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F82B1">
      <w:pPr>
        <w:jc w:val="center"/>
        <w:rPr>
          <w:rFonts w:hint="eastAsia" w:ascii="黑体" w:eastAsia="黑体"/>
          <w:color w:val="000000"/>
          <w:sz w:val="32"/>
          <w:szCs w:val="32"/>
        </w:rPr>
      </w:pPr>
      <w:bookmarkStart w:id="0" w:name="_GoBack"/>
      <w:bookmarkEnd w:id="0"/>
      <w:r>
        <w:rPr>
          <w:rFonts w:hint="eastAsia" w:ascii="黑体" w:eastAsia="黑体"/>
          <w:color w:val="000000"/>
          <w:sz w:val="32"/>
          <w:szCs w:val="32"/>
        </w:rPr>
        <w:t>619-民俗学概论</w:t>
      </w:r>
    </w:p>
    <w:p w14:paraId="287897F2">
      <w:pPr>
        <w:rPr>
          <w:color w:val="000000"/>
        </w:rPr>
      </w:pPr>
    </w:p>
    <w:p w14:paraId="45F253E6">
      <w:pPr>
        <w:spacing w:line="400" w:lineRule="exact"/>
        <w:ind w:firstLine="420" w:firstLineChars="200"/>
        <w:rPr>
          <w:rFonts w:hint="eastAsia" w:ascii="黑体" w:eastAsia="黑体"/>
          <w:color w:val="000000"/>
        </w:rPr>
      </w:pPr>
      <w:r>
        <w:rPr>
          <w:rFonts w:hint="eastAsia" w:ascii="黑体" w:eastAsia="黑体"/>
          <w:color w:val="000000"/>
        </w:rPr>
        <w:t>一、考试目的</w:t>
      </w:r>
    </w:p>
    <w:p w14:paraId="69CAB128">
      <w:pPr>
        <w:spacing w:line="400" w:lineRule="exact"/>
        <w:ind w:firstLine="420" w:firstLineChars="200"/>
        <w:rPr>
          <w:rFonts w:hint="eastAsia"/>
          <w:color w:val="000000"/>
        </w:rPr>
      </w:pPr>
      <w:r>
        <w:rPr>
          <w:rFonts w:hint="eastAsia"/>
          <w:color w:val="000000"/>
        </w:rPr>
        <w:t>全面考察考生对民俗学学科相关专业知识的了解与掌握程度，以确定是否达到了从事本学科学术研究的基本知识储备与思维能力要求。</w:t>
      </w:r>
    </w:p>
    <w:p w14:paraId="29EEAEFF">
      <w:pPr>
        <w:spacing w:line="400" w:lineRule="exact"/>
        <w:rPr>
          <w:color w:val="000000"/>
        </w:rPr>
      </w:pPr>
    </w:p>
    <w:p w14:paraId="663D6E58">
      <w:pPr>
        <w:spacing w:line="400" w:lineRule="exact"/>
        <w:ind w:firstLine="420" w:firstLineChars="200"/>
        <w:rPr>
          <w:rFonts w:hint="eastAsia" w:ascii="黑体" w:eastAsia="黑体"/>
          <w:color w:val="000000"/>
        </w:rPr>
      </w:pPr>
      <w:r>
        <w:rPr>
          <w:rFonts w:hint="eastAsia" w:ascii="黑体" w:eastAsia="黑体"/>
          <w:color w:val="000000"/>
        </w:rPr>
        <w:t>二、考试要求</w:t>
      </w:r>
    </w:p>
    <w:p w14:paraId="43AB2AC1">
      <w:pPr>
        <w:spacing w:line="400" w:lineRule="exact"/>
        <w:ind w:firstLine="420" w:firstLineChars="200"/>
        <w:rPr>
          <w:rFonts w:hint="eastAsia"/>
          <w:color w:val="000000"/>
        </w:rPr>
      </w:pPr>
      <w:r>
        <w:rPr>
          <w:rFonts w:hint="eastAsia"/>
          <w:color w:val="000000"/>
        </w:rPr>
        <w:t>要求考生能够对民俗学学科的基本概念、学科发展、研究方法、基本理论、知识流派、民俗事象等相关专业知识有一个总体而深入的理解与把握。</w:t>
      </w:r>
    </w:p>
    <w:p w14:paraId="786CA6FE">
      <w:pPr>
        <w:spacing w:line="400" w:lineRule="exact"/>
        <w:rPr>
          <w:color w:val="000000"/>
        </w:rPr>
      </w:pPr>
    </w:p>
    <w:p w14:paraId="45FD14C5">
      <w:pPr>
        <w:spacing w:line="400" w:lineRule="exact"/>
        <w:ind w:firstLine="420" w:firstLineChars="200"/>
        <w:rPr>
          <w:rFonts w:hint="eastAsia" w:ascii="黑体" w:eastAsia="黑体"/>
          <w:color w:val="000000"/>
        </w:rPr>
      </w:pPr>
      <w:r>
        <w:rPr>
          <w:rFonts w:hint="eastAsia" w:ascii="黑体" w:eastAsia="黑体"/>
          <w:color w:val="000000"/>
        </w:rPr>
        <w:t>三、考试内容</w:t>
      </w:r>
    </w:p>
    <w:p w14:paraId="086779F1">
      <w:pPr>
        <w:spacing w:line="400" w:lineRule="exact"/>
        <w:ind w:firstLine="420" w:firstLineChars="200"/>
        <w:rPr>
          <w:rFonts w:hint="eastAsia"/>
          <w:color w:val="000000"/>
        </w:rPr>
      </w:pPr>
      <w:r>
        <w:rPr>
          <w:rFonts w:hint="eastAsia"/>
          <w:color w:val="000000"/>
        </w:rPr>
        <w:t>考题形式包括名词解释、简答与论述三个部分。具体考试内容如下：</w:t>
      </w:r>
    </w:p>
    <w:p w14:paraId="4F42CC87">
      <w:pPr>
        <w:spacing w:line="400" w:lineRule="exact"/>
        <w:ind w:firstLine="420" w:firstLineChars="200"/>
        <w:rPr>
          <w:rFonts w:hint="eastAsia"/>
          <w:color w:val="000000"/>
        </w:rPr>
      </w:pPr>
    </w:p>
    <w:p w14:paraId="73C941F2">
      <w:pPr>
        <w:spacing w:line="400" w:lineRule="exact"/>
        <w:ind w:firstLine="210" w:firstLineChars="100"/>
        <w:rPr>
          <w:rFonts w:hint="eastAsia"/>
          <w:color w:val="000000"/>
        </w:rPr>
      </w:pPr>
      <w:r>
        <w:rPr>
          <w:rFonts w:hint="eastAsia"/>
          <w:color w:val="000000"/>
        </w:rPr>
        <w:t>（一）基本概念与范围</w:t>
      </w:r>
    </w:p>
    <w:p w14:paraId="7AE47916">
      <w:pPr>
        <w:spacing w:line="400" w:lineRule="exact"/>
        <w:ind w:firstLine="420" w:firstLineChars="200"/>
        <w:rPr>
          <w:rFonts w:hint="eastAsia"/>
          <w:color w:val="000000"/>
        </w:rPr>
      </w:pPr>
      <w:r>
        <w:rPr>
          <w:rFonts w:hint="eastAsia"/>
          <w:color w:val="000000"/>
        </w:rPr>
        <w:t>1．民俗的基本概念与范围</w:t>
      </w:r>
    </w:p>
    <w:p w14:paraId="44B450DA">
      <w:pPr>
        <w:spacing w:line="400" w:lineRule="exact"/>
        <w:ind w:firstLine="420" w:firstLineChars="200"/>
        <w:rPr>
          <w:rFonts w:hint="eastAsia"/>
          <w:color w:val="000000"/>
        </w:rPr>
      </w:pPr>
      <w:r>
        <w:rPr>
          <w:rFonts w:hint="eastAsia"/>
          <w:color w:val="000000"/>
        </w:rPr>
        <w:t>2．民俗学的基本概念、范围与任务</w:t>
      </w:r>
    </w:p>
    <w:p w14:paraId="4737C54D">
      <w:pPr>
        <w:spacing w:line="400" w:lineRule="exact"/>
        <w:ind w:firstLine="420" w:firstLineChars="200"/>
        <w:rPr>
          <w:rFonts w:hint="eastAsia"/>
          <w:color w:val="000000"/>
        </w:rPr>
      </w:pPr>
      <w:r>
        <w:rPr>
          <w:rFonts w:hint="eastAsia"/>
          <w:color w:val="000000"/>
        </w:rPr>
        <w:t>3．民俗的产生、构成、特征、功能及其传承与变异</w:t>
      </w:r>
    </w:p>
    <w:p w14:paraId="3718EE05">
      <w:pPr>
        <w:spacing w:line="400" w:lineRule="exact"/>
        <w:ind w:firstLine="420" w:firstLineChars="200"/>
        <w:rPr>
          <w:rFonts w:hint="eastAsia"/>
          <w:color w:val="000000"/>
        </w:rPr>
      </w:pPr>
      <w:r>
        <w:rPr>
          <w:rFonts w:hint="eastAsia"/>
          <w:color w:val="000000"/>
        </w:rPr>
        <w:t>4．中国民俗发生、发展三阶段的划分及特征</w:t>
      </w:r>
    </w:p>
    <w:p w14:paraId="7BD9E9E8">
      <w:pPr>
        <w:spacing w:line="400" w:lineRule="exact"/>
        <w:ind w:firstLine="210" w:firstLineChars="100"/>
        <w:rPr>
          <w:rFonts w:hint="eastAsia"/>
          <w:color w:val="000000"/>
        </w:rPr>
      </w:pPr>
      <w:r>
        <w:rPr>
          <w:rFonts w:hint="eastAsia"/>
          <w:color w:val="000000"/>
        </w:rPr>
        <w:t>（二）民俗学学科发展史</w:t>
      </w:r>
    </w:p>
    <w:p w14:paraId="3723A578">
      <w:pPr>
        <w:spacing w:line="400" w:lineRule="exact"/>
        <w:ind w:firstLine="420" w:firstLineChars="200"/>
        <w:rPr>
          <w:rFonts w:hint="eastAsia"/>
          <w:color w:val="000000"/>
        </w:rPr>
      </w:pPr>
      <w:r>
        <w:rPr>
          <w:rFonts w:hint="eastAsia"/>
          <w:color w:val="000000"/>
        </w:rPr>
        <w:t>1．中国古代关于民俗的主要记录及其特点</w:t>
      </w:r>
    </w:p>
    <w:p w14:paraId="6F7D3BA9">
      <w:pPr>
        <w:spacing w:line="400" w:lineRule="exact"/>
        <w:ind w:firstLine="420" w:firstLineChars="200"/>
        <w:rPr>
          <w:rFonts w:hint="eastAsia"/>
          <w:color w:val="000000"/>
        </w:rPr>
      </w:pPr>
      <w:r>
        <w:rPr>
          <w:rFonts w:hint="eastAsia"/>
          <w:color w:val="000000"/>
        </w:rPr>
        <w:t>2．中国近现代民俗学发展的阶段、人物、机构、著作、观点流派等</w:t>
      </w:r>
    </w:p>
    <w:p w14:paraId="7CB2EA47">
      <w:pPr>
        <w:spacing w:line="400" w:lineRule="exact"/>
        <w:ind w:firstLine="420" w:firstLineChars="200"/>
        <w:rPr>
          <w:rFonts w:hint="eastAsia"/>
          <w:color w:val="000000"/>
        </w:rPr>
      </w:pPr>
      <w:r>
        <w:rPr>
          <w:rFonts w:hint="eastAsia"/>
          <w:color w:val="000000"/>
        </w:rPr>
        <w:t>3．美、英、德、北欧诸国、日本等各国民俗学研究概况</w:t>
      </w:r>
    </w:p>
    <w:p w14:paraId="72A69536">
      <w:pPr>
        <w:spacing w:line="400" w:lineRule="exact"/>
        <w:ind w:firstLine="210" w:firstLineChars="100"/>
        <w:rPr>
          <w:rFonts w:hint="eastAsia"/>
          <w:color w:val="000000"/>
        </w:rPr>
      </w:pPr>
      <w:r>
        <w:rPr>
          <w:rFonts w:hint="eastAsia"/>
          <w:color w:val="000000"/>
        </w:rPr>
        <w:t>（三）民俗学研究方法与基本理论</w:t>
      </w:r>
    </w:p>
    <w:p w14:paraId="6FCDE2D0">
      <w:pPr>
        <w:spacing w:line="400" w:lineRule="exact"/>
        <w:ind w:firstLine="420" w:firstLineChars="200"/>
        <w:rPr>
          <w:rFonts w:hint="eastAsia"/>
          <w:color w:val="000000"/>
        </w:rPr>
      </w:pPr>
      <w:r>
        <w:rPr>
          <w:rFonts w:hint="eastAsia"/>
          <w:color w:val="000000"/>
        </w:rPr>
        <w:t>1．民俗学的研究对象与任务</w:t>
      </w:r>
    </w:p>
    <w:p w14:paraId="199E782A">
      <w:pPr>
        <w:spacing w:line="400" w:lineRule="exact"/>
        <w:ind w:firstLine="420" w:firstLineChars="200"/>
        <w:rPr>
          <w:rFonts w:hint="eastAsia"/>
          <w:color w:val="000000"/>
        </w:rPr>
      </w:pPr>
      <w:r>
        <w:rPr>
          <w:rFonts w:hint="eastAsia"/>
          <w:color w:val="000000"/>
        </w:rPr>
        <w:t>2．主要民俗学流派及其方法</w:t>
      </w:r>
    </w:p>
    <w:p w14:paraId="297C69B2">
      <w:pPr>
        <w:spacing w:line="400" w:lineRule="exact"/>
        <w:ind w:firstLine="420" w:firstLineChars="200"/>
        <w:rPr>
          <w:rFonts w:hint="eastAsia"/>
          <w:color w:val="000000"/>
        </w:rPr>
      </w:pPr>
      <w:r>
        <w:rPr>
          <w:rFonts w:hint="eastAsia"/>
          <w:color w:val="000000"/>
        </w:rPr>
        <w:t>3．民俗学研究方法论与基本研究方法</w:t>
      </w:r>
    </w:p>
    <w:p w14:paraId="317AB1F7">
      <w:pPr>
        <w:spacing w:line="400" w:lineRule="exact"/>
        <w:ind w:firstLine="210" w:firstLineChars="100"/>
        <w:rPr>
          <w:rFonts w:hint="eastAsia"/>
          <w:color w:val="000000"/>
        </w:rPr>
      </w:pPr>
      <w:r>
        <w:rPr>
          <w:rFonts w:hint="eastAsia"/>
          <w:color w:val="000000"/>
        </w:rPr>
        <w:t>（四）民俗事象分类及其基本知识</w:t>
      </w:r>
    </w:p>
    <w:p w14:paraId="2BE98E20">
      <w:pPr>
        <w:spacing w:line="400" w:lineRule="exact"/>
        <w:ind w:firstLine="420" w:firstLineChars="200"/>
        <w:rPr>
          <w:rFonts w:hint="eastAsia"/>
          <w:color w:val="000000"/>
        </w:rPr>
      </w:pPr>
      <w:r>
        <w:rPr>
          <w:rFonts w:hint="eastAsia"/>
          <w:color w:val="000000"/>
        </w:rPr>
        <w:t>1．物质生产与生活民俗</w:t>
      </w:r>
    </w:p>
    <w:p w14:paraId="1BE66939">
      <w:pPr>
        <w:spacing w:line="400" w:lineRule="exact"/>
        <w:ind w:firstLine="420" w:firstLineChars="200"/>
        <w:rPr>
          <w:rFonts w:hint="eastAsia"/>
          <w:color w:val="000000"/>
        </w:rPr>
      </w:pPr>
      <w:r>
        <w:rPr>
          <w:rFonts w:hint="eastAsia"/>
          <w:color w:val="000000"/>
        </w:rPr>
        <w:t>2．社会组织民俗</w:t>
      </w:r>
    </w:p>
    <w:p w14:paraId="11EE336D">
      <w:pPr>
        <w:spacing w:line="400" w:lineRule="exact"/>
        <w:ind w:firstLine="420" w:firstLineChars="200"/>
        <w:rPr>
          <w:rFonts w:hint="eastAsia"/>
          <w:color w:val="000000"/>
        </w:rPr>
      </w:pPr>
      <w:r>
        <w:rPr>
          <w:rFonts w:hint="eastAsia"/>
          <w:color w:val="000000"/>
        </w:rPr>
        <w:t>3．岁时节日</w:t>
      </w:r>
    </w:p>
    <w:p w14:paraId="06F7EBBB">
      <w:pPr>
        <w:spacing w:line="400" w:lineRule="exact"/>
        <w:ind w:firstLine="420" w:firstLineChars="200"/>
        <w:rPr>
          <w:rFonts w:hint="eastAsia"/>
          <w:color w:val="000000"/>
        </w:rPr>
      </w:pPr>
      <w:r>
        <w:rPr>
          <w:rFonts w:hint="eastAsia"/>
          <w:color w:val="000000"/>
        </w:rPr>
        <w:t>4．人生仪礼</w:t>
      </w:r>
    </w:p>
    <w:p w14:paraId="5A0F579E">
      <w:pPr>
        <w:spacing w:line="400" w:lineRule="exact"/>
        <w:ind w:firstLine="420" w:firstLineChars="200"/>
        <w:rPr>
          <w:rFonts w:hint="eastAsia"/>
          <w:color w:val="000000"/>
        </w:rPr>
      </w:pPr>
      <w:r>
        <w:rPr>
          <w:rFonts w:hint="eastAsia"/>
          <w:color w:val="000000"/>
        </w:rPr>
        <w:t>5．信仰民俗</w:t>
      </w:r>
    </w:p>
    <w:p w14:paraId="2BEEC774">
      <w:pPr>
        <w:spacing w:line="400" w:lineRule="exact"/>
        <w:ind w:firstLine="420" w:firstLineChars="200"/>
        <w:rPr>
          <w:rFonts w:hint="eastAsia"/>
          <w:color w:val="000000"/>
        </w:rPr>
      </w:pPr>
      <w:r>
        <w:rPr>
          <w:rFonts w:hint="eastAsia"/>
          <w:color w:val="000000"/>
        </w:rPr>
        <w:t>6．民间文学</w:t>
      </w:r>
    </w:p>
    <w:p w14:paraId="673D5DDB">
      <w:pPr>
        <w:spacing w:line="400" w:lineRule="exact"/>
        <w:ind w:firstLine="420" w:firstLineChars="200"/>
        <w:rPr>
          <w:rFonts w:hint="eastAsia"/>
          <w:color w:val="000000"/>
        </w:rPr>
      </w:pPr>
      <w:r>
        <w:rPr>
          <w:rFonts w:hint="eastAsia"/>
          <w:color w:val="000000"/>
        </w:rPr>
        <w:t>7．民间语言</w:t>
      </w:r>
    </w:p>
    <w:p w14:paraId="221FF2F4">
      <w:pPr>
        <w:spacing w:line="400" w:lineRule="exact"/>
        <w:ind w:firstLine="420" w:firstLineChars="200"/>
        <w:rPr>
          <w:rFonts w:hint="eastAsia"/>
          <w:color w:val="000000"/>
        </w:rPr>
      </w:pPr>
      <w:r>
        <w:rPr>
          <w:rFonts w:hint="eastAsia"/>
          <w:color w:val="000000"/>
        </w:rPr>
        <w:t>8．民间艺术</w:t>
      </w:r>
    </w:p>
    <w:p w14:paraId="48AD4A20">
      <w:pPr>
        <w:spacing w:line="400" w:lineRule="exact"/>
        <w:ind w:firstLine="420" w:firstLineChars="200"/>
        <w:rPr>
          <w:color w:val="000000"/>
        </w:rPr>
      </w:pPr>
      <w:r>
        <w:rPr>
          <w:rFonts w:hint="eastAsia"/>
          <w:color w:val="000000"/>
        </w:rPr>
        <w:t>9．民间游戏娱乐</w:t>
      </w:r>
    </w:p>
    <w:p w14:paraId="0C679D31">
      <w:pPr>
        <w:spacing w:line="400" w:lineRule="exact"/>
        <w:ind w:firstLine="210" w:firstLineChars="100"/>
        <w:rPr>
          <w:color w:val="000000"/>
        </w:rPr>
      </w:pPr>
      <w:r>
        <w:rPr>
          <w:rFonts w:hint="eastAsia"/>
          <w:color w:val="000000"/>
        </w:rPr>
        <w:t>（五）非物质文化遗产及其基本知识</w:t>
      </w:r>
    </w:p>
    <w:p w14:paraId="1B6A07C8">
      <w:pPr>
        <w:spacing w:line="400" w:lineRule="exact"/>
        <w:ind w:firstLine="420" w:firstLineChars="200"/>
        <w:rPr>
          <w:color w:val="000000"/>
        </w:rPr>
      </w:pPr>
      <w:r>
        <w:rPr>
          <w:rFonts w:hint="eastAsia"/>
          <w:color w:val="000000"/>
        </w:rPr>
        <w:t>1</w:t>
      </w:r>
      <w:r>
        <w:rPr>
          <w:color w:val="000000"/>
        </w:rPr>
        <w:t>.</w:t>
      </w:r>
      <w:r>
        <w:rPr>
          <w:rFonts w:hint="eastAsia"/>
          <w:color w:val="000000"/>
        </w:rPr>
        <w:t>非物质文化遗产的概念与分类</w:t>
      </w:r>
    </w:p>
    <w:p w14:paraId="1D0817FB">
      <w:pPr>
        <w:spacing w:line="400" w:lineRule="exact"/>
        <w:ind w:firstLine="420" w:firstLineChars="200"/>
        <w:rPr>
          <w:color w:val="000000"/>
        </w:rPr>
      </w:pPr>
      <w:r>
        <w:rPr>
          <w:rFonts w:hint="eastAsia"/>
          <w:color w:val="000000"/>
        </w:rPr>
        <w:t>2</w:t>
      </w:r>
      <w:r>
        <w:rPr>
          <w:color w:val="000000"/>
        </w:rPr>
        <w:t>.</w:t>
      </w:r>
      <w:r>
        <w:rPr>
          <w:rFonts w:hint="eastAsia"/>
          <w:color w:val="000000"/>
        </w:rPr>
        <w:t>非物质文化遗产的相关文件规定</w:t>
      </w:r>
    </w:p>
    <w:p w14:paraId="1CA8FDAA">
      <w:pPr>
        <w:spacing w:line="400" w:lineRule="exact"/>
        <w:ind w:firstLine="420" w:firstLineChars="200"/>
        <w:rPr>
          <w:color w:val="000000"/>
        </w:rPr>
      </w:pPr>
      <w:r>
        <w:rPr>
          <w:rFonts w:hint="eastAsia"/>
          <w:color w:val="000000"/>
        </w:rPr>
        <w:t>3</w:t>
      </w:r>
      <w:r>
        <w:rPr>
          <w:color w:val="000000"/>
        </w:rPr>
        <w:t>.</w:t>
      </w:r>
      <w:r>
        <w:rPr>
          <w:rFonts w:hint="eastAsia"/>
          <w:color w:val="000000"/>
        </w:rPr>
        <w:t>非物质文化遗产研究现状</w:t>
      </w:r>
    </w:p>
    <w:p w14:paraId="01D9FE1D">
      <w:pPr>
        <w:spacing w:line="400" w:lineRule="exact"/>
        <w:ind w:firstLine="420" w:firstLineChars="200"/>
        <w:rPr>
          <w:color w:val="000000"/>
        </w:rPr>
      </w:pPr>
      <w:r>
        <w:rPr>
          <w:rFonts w:hint="eastAsia"/>
          <w:color w:val="000000"/>
        </w:rPr>
        <w:t>4</w:t>
      </w:r>
      <w:r>
        <w:rPr>
          <w:color w:val="000000"/>
        </w:rPr>
        <w:t>.</w:t>
      </w:r>
      <w:r>
        <w:rPr>
          <w:rFonts w:hint="eastAsia"/>
          <w:color w:val="000000"/>
        </w:rPr>
        <w:t>非物质文化遗产相关理论</w:t>
      </w:r>
    </w:p>
    <w:p w14:paraId="101EDF29">
      <w:pPr>
        <w:spacing w:line="400" w:lineRule="exact"/>
        <w:ind w:firstLine="420" w:firstLineChars="200"/>
        <w:rPr>
          <w:rFonts w:hint="eastAsia"/>
          <w:color w:val="000000"/>
        </w:rPr>
      </w:pPr>
      <w:r>
        <w:rPr>
          <w:rFonts w:hint="eastAsia"/>
          <w:color w:val="000000"/>
        </w:rPr>
        <w:t>5</w:t>
      </w:r>
      <w:r>
        <w:rPr>
          <w:color w:val="000000"/>
        </w:rPr>
        <w:t>.</w:t>
      </w:r>
      <w:r>
        <w:rPr>
          <w:rFonts w:hint="eastAsia"/>
          <w:color w:val="000000"/>
        </w:rPr>
        <w:t>非物质文化遗产的保护实践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B409A2"/>
    <w:rsid w:val="000905A3"/>
    <w:rsid w:val="0017311B"/>
    <w:rsid w:val="005E737B"/>
    <w:rsid w:val="0084471E"/>
    <w:rsid w:val="00891670"/>
    <w:rsid w:val="009472C9"/>
    <w:rsid w:val="009544AC"/>
    <w:rsid w:val="00967DB9"/>
    <w:rsid w:val="00A63414"/>
    <w:rsid w:val="00AB36FB"/>
    <w:rsid w:val="00B409A2"/>
    <w:rsid w:val="00C95676"/>
    <w:rsid w:val="00D77ECB"/>
    <w:rsid w:val="00E32823"/>
    <w:rsid w:val="00E63721"/>
    <w:rsid w:val="00FE0D7B"/>
    <w:rsid w:val="27A4357F"/>
    <w:rsid w:val="5FFFB2ED"/>
    <w:rsid w:val="71924C94"/>
    <w:rsid w:val="73DB71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sdu</Company>
  <Pages>2</Pages>
  <Words>561</Words>
  <Characters>569</Characters>
  <Lines>4</Lines>
  <Paragraphs>1</Paragraphs>
  <TotalTime>0</TotalTime>
  <ScaleCrop>false</ScaleCrop>
  <LinksUpToDate>false</LinksUpToDate>
  <CharactersWithSpaces>569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2011-07-19T09:56:00Z</dcterms:created>
  <dc:creator>山东大学研究生招生办公室; tim</dc:creator>
  <dc:description>山东大学2011年硕士研究生入学考试自命题考试大纲</dc:description>
  <cp:keywords>2011年硕士研究生入学考试考试大纲</cp:keywords>
  <cp:lastModifiedBy>vertesyuan</cp:lastModifiedBy>
  <cp:lastPrinted>2021-07-01T10:36:00Z</cp:lastPrinted>
  <dcterms:modified xsi:type="dcterms:W3CDTF">2024-10-11T00:55:38Z</dcterms:modified>
  <dc:title>619民俗学概论考试大纲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05E9B7419B6A4D638C02CF30C1326046_13</vt:lpwstr>
  </property>
</Properties>
</file>