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C2914">
      <w:pPr>
        <w:spacing w:line="440" w:lineRule="exact"/>
        <w:jc w:val="center"/>
        <w:outlineLvl w:val="0"/>
        <w:rPr>
          <w:rFonts w:hint="eastAsia" w:ascii="方正小标宋简体" w:hAnsi="宋体" w:eastAsia="方正小标宋简体" w:cs="宋体"/>
          <w:bCs/>
          <w:sz w:val="36"/>
          <w:szCs w:val="32"/>
        </w:rPr>
      </w:pPr>
      <w:bookmarkStart w:id="0" w:name="_GoBack"/>
      <w:bookmarkEnd w:id="0"/>
      <w:r>
        <w:rPr>
          <w:rFonts w:hint="eastAsia" w:ascii="方正小标宋简体" w:hAnsi="宋体" w:eastAsia="方正小标宋简体" w:cs="宋体"/>
          <w:bCs/>
          <w:sz w:val="36"/>
          <w:szCs w:val="32"/>
        </w:rPr>
        <w:t>2024年考试内容范围说明</w:t>
      </w:r>
    </w:p>
    <w:p w14:paraId="5C5D289B">
      <w:pPr>
        <w:spacing w:line="440" w:lineRule="exact"/>
        <w:jc w:val="center"/>
        <w:outlineLvl w:val="0"/>
        <w:rPr>
          <w:rFonts w:hint="eastAsia" w:ascii="宋体" w:hAnsi="宋体" w:cs="宋体"/>
          <w:b/>
          <w:bCs/>
          <w:sz w:val="32"/>
          <w:szCs w:val="32"/>
        </w:rPr>
      </w:pPr>
    </w:p>
    <w:p w14:paraId="3D127E2B">
      <w:pPr>
        <w:adjustRightInd w:val="0"/>
        <w:snapToGrid w:val="0"/>
        <w:rPr>
          <w:rFonts w:hint="eastAsia" w:ascii="宋体" w:hAnsi="宋体"/>
          <w:b/>
          <w:sz w:val="24"/>
        </w:rPr>
      </w:pPr>
      <w:r>
        <w:rPr>
          <w:rFonts w:hint="eastAsia" w:ascii="宋体" w:hAnsi="宋体"/>
          <w:b/>
          <w:sz w:val="24"/>
        </w:rPr>
        <w:t xml:space="preserve">考试科目名称：核工程基础 </w:t>
      </w:r>
      <w:r>
        <w:rPr>
          <w:rFonts w:ascii="宋体" w:hAnsi="宋体"/>
          <w:b/>
          <w:sz w:val="24"/>
        </w:rPr>
        <w:t xml:space="preserve"> </w:t>
      </w:r>
      <w:r>
        <w:rPr>
          <w:rFonts w:hint="eastAsia" w:ascii="宋体" w:hAnsi="宋体"/>
          <w:b/>
          <w:sz w:val="24"/>
        </w:rPr>
        <w:t xml:space="preserve">                □初试  ■复试  加试</w:t>
      </w:r>
    </w:p>
    <w:tbl>
      <w:tblPr>
        <w:tblStyle w:val="11"/>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1343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238DE562">
            <w:pPr>
              <w:rPr>
                <w:rFonts w:ascii="宋体" w:hAnsi="宋体"/>
                <w:szCs w:val="21"/>
              </w:rPr>
            </w:pPr>
            <w:r>
              <w:rPr>
                <w:rFonts w:hint="eastAsia" w:ascii="宋体" w:hAnsi="宋体"/>
                <w:szCs w:val="21"/>
              </w:rPr>
              <w:t>考试内容范围：</w:t>
            </w:r>
          </w:p>
          <w:p w14:paraId="76874F55">
            <w:pPr>
              <w:numPr>
                <w:ilvl w:val="0"/>
                <w:numId w:val="1"/>
              </w:numPr>
              <w:spacing w:line="380" w:lineRule="exact"/>
              <w:rPr>
                <w:rFonts w:hint="eastAsia"/>
                <w:szCs w:val="21"/>
              </w:rPr>
            </w:pPr>
            <w:r>
              <w:rPr>
                <w:rFonts w:hint="eastAsia"/>
                <w:szCs w:val="21"/>
              </w:rPr>
              <w:t>原子核物理基础</w:t>
            </w:r>
          </w:p>
          <w:p w14:paraId="01C38371">
            <w:pPr>
              <w:numPr>
                <w:ilvl w:val="0"/>
                <w:numId w:val="2"/>
              </w:numPr>
              <w:spacing w:line="380" w:lineRule="exact"/>
              <w:ind w:left="735"/>
              <w:rPr>
                <w:szCs w:val="21"/>
              </w:rPr>
            </w:pPr>
            <w:r>
              <w:rPr>
                <w:rFonts w:hint="eastAsia"/>
                <w:szCs w:val="21"/>
              </w:rPr>
              <w:t>要求考生熟练掌握原子核的基本概念和性质</w:t>
            </w:r>
          </w:p>
          <w:p w14:paraId="31A47B2C">
            <w:pPr>
              <w:numPr>
                <w:ilvl w:val="0"/>
                <w:numId w:val="2"/>
              </w:numPr>
              <w:spacing w:line="380" w:lineRule="exact"/>
              <w:ind w:left="735"/>
              <w:rPr>
                <w:szCs w:val="21"/>
              </w:rPr>
            </w:pPr>
            <w:r>
              <w:rPr>
                <w:rFonts w:hint="eastAsia"/>
                <w:szCs w:val="21"/>
              </w:rPr>
              <w:t>要求考生熟练掌握放射性衰变和衰变规律</w:t>
            </w:r>
          </w:p>
          <w:p w14:paraId="1CF7AE40">
            <w:pPr>
              <w:numPr>
                <w:ilvl w:val="0"/>
                <w:numId w:val="2"/>
              </w:numPr>
              <w:spacing w:line="380" w:lineRule="exact"/>
              <w:ind w:left="735"/>
              <w:rPr>
                <w:rFonts w:hint="eastAsia"/>
                <w:szCs w:val="21"/>
              </w:rPr>
            </w:pPr>
            <w:r>
              <w:rPr>
                <w:rFonts w:hint="eastAsia"/>
                <w:szCs w:val="21"/>
              </w:rPr>
              <w:t>要求考生熟练掌握核反应的分类和基本特征参数及其计算</w:t>
            </w:r>
          </w:p>
          <w:p w14:paraId="746387B2">
            <w:pPr>
              <w:numPr>
                <w:ilvl w:val="0"/>
                <w:numId w:val="2"/>
              </w:numPr>
              <w:spacing w:line="380" w:lineRule="exact"/>
              <w:ind w:left="735"/>
              <w:rPr>
                <w:rFonts w:hint="eastAsia"/>
                <w:szCs w:val="21"/>
              </w:rPr>
            </w:pPr>
            <w:r>
              <w:rPr>
                <w:rFonts w:hint="eastAsia"/>
                <w:szCs w:val="21"/>
              </w:rPr>
              <w:t>要求考生熟练掌握核裂变反应的类型和裂变后的现象</w:t>
            </w:r>
          </w:p>
          <w:p w14:paraId="517ABA8A">
            <w:pPr>
              <w:numPr>
                <w:ilvl w:val="0"/>
                <w:numId w:val="2"/>
              </w:numPr>
              <w:spacing w:line="380" w:lineRule="exact"/>
              <w:ind w:left="735"/>
              <w:rPr>
                <w:rFonts w:hint="eastAsia"/>
                <w:szCs w:val="21"/>
              </w:rPr>
            </w:pPr>
            <w:r>
              <w:rPr>
                <w:rFonts w:hint="eastAsia"/>
                <w:szCs w:val="21"/>
              </w:rPr>
              <w:t>要求考生了解核聚变及其条件</w:t>
            </w:r>
          </w:p>
          <w:p w14:paraId="4696EFE2">
            <w:pPr>
              <w:numPr>
                <w:ilvl w:val="0"/>
                <w:numId w:val="1"/>
              </w:numPr>
              <w:spacing w:line="380" w:lineRule="exact"/>
              <w:rPr>
                <w:rFonts w:hint="eastAsia"/>
                <w:szCs w:val="21"/>
              </w:rPr>
            </w:pPr>
            <w:r>
              <w:rPr>
                <w:rFonts w:hint="eastAsia"/>
                <w:szCs w:val="21"/>
              </w:rPr>
              <w:t>核能与核反应堆</w:t>
            </w:r>
          </w:p>
          <w:p w14:paraId="6D99696F">
            <w:pPr>
              <w:numPr>
                <w:ilvl w:val="0"/>
                <w:numId w:val="3"/>
              </w:numPr>
              <w:spacing w:line="380" w:lineRule="exact"/>
              <w:ind w:left="735"/>
              <w:rPr>
                <w:szCs w:val="21"/>
              </w:rPr>
            </w:pPr>
            <w:r>
              <w:rPr>
                <w:rFonts w:hint="eastAsia"/>
                <w:szCs w:val="21"/>
              </w:rPr>
              <w:t>要求考生熟练掌握常见核反应堆的类型</w:t>
            </w:r>
          </w:p>
          <w:p w14:paraId="52E56CD9">
            <w:pPr>
              <w:numPr>
                <w:ilvl w:val="0"/>
                <w:numId w:val="3"/>
              </w:numPr>
              <w:spacing w:line="380" w:lineRule="exact"/>
              <w:ind w:left="735"/>
              <w:rPr>
                <w:rFonts w:hint="eastAsia"/>
                <w:szCs w:val="21"/>
              </w:rPr>
            </w:pPr>
            <w:r>
              <w:rPr>
                <w:rFonts w:hint="eastAsia"/>
                <w:szCs w:val="21"/>
              </w:rPr>
              <w:t>要求考生熟练掌握压水堆的基本构成、结构及其功能</w:t>
            </w:r>
          </w:p>
          <w:p w14:paraId="0AD7888B">
            <w:pPr>
              <w:numPr>
                <w:ilvl w:val="0"/>
                <w:numId w:val="3"/>
              </w:numPr>
              <w:spacing w:line="380" w:lineRule="exact"/>
              <w:ind w:left="735"/>
              <w:rPr>
                <w:rFonts w:hint="eastAsia"/>
                <w:szCs w:val="21"/>
              </w:rPr>
            </w:pPr>
            <w:r>
              <w:rPr>
                <w:rFonts w:hint="eastAsia"/>
                <w:szCs w:val="21"/>
              </w:rPr>
              <w:t>要求考生熟练掌握沸水堆、高温气冷堆和快中子反应堆的基本构成、结构及其功能</w:t>
            </w:r>
          </w:p>
          <w:p w14:paraId="0E525633">
            <w:pPr>
              <w:numPr>
                <w:ilvl w:val="0"/>
                <w:numId w:val="3"/>
              </w:numPr>
              <w:spacing w:line="380" w:lineRule="exact"/>
              <w:ind w:left="735"/>
              <w:rPr>
                <w:rFonts w:hint="eastAsia"/>
                <w:szCs w:val="21"/>
              </w:rPr>
            </w:pPr>
            <w:r>
              <w:rPr>
                <w:rFonts w:hint="eastAsia"/>
                <w:szCs w:val="21"/>
              </w:rPr>
              <w:t>要求考生了解典型第三代核反应堆与基本特征</w:t>
            </w:r>
          </w:p>
          <w:p w14:paraId="62D2F247">
            <w:pPr>
              <w:numPr>
                <w:ilvl w:val="0"/>
                <w:numId w:val="3"/>
              </w:numPr>
              <w:spacing w:line="380" w:lineRule="exact"/>
              <w:ind w:left="735"/>
              <w:rPr>
                <w:rFonts w:hint="eastAsia"/>
                <w:szCs w:val="21"/>
              </w:rPr>
            </w:pPr>
            <w:r>
              <w:rPr>
                <w:rFonts w:hint="eastAsia"/>
                <w:szCs w:val="21"/>
              </w:rPr>
              <w:t>要求考生了解第四代核反应堆的类型及其基本特征</w:t>
            </w:r>
          </w:p>
          <w:p w14:paraId="677BE156">
            <w:pPr>
              <w:numPr>
                <w:ilvl w:val="0"/>
                <w:numId w:val="1"/>
              </w:numPr>
              <w:spacing w:line="380" w:lineRule="exact"/>
              <w:rPr>
                <w:rFonts w:hint="eastAsia"/>
                <w:szCs w:val="21"/>
              </w:rPr>
            </w:pPr>
            <w:r>
              <w:rPr>
                <w:rFonts w:hint="eastAsia"/>
                <w:szCs w:val="21"/>
              </w:rPr>
              <w:t>核工程材料</w:t>
            </w:r>
          </w:p>
          <w:p w14:paraId="7C2A73F9">
            <w:pPr>
              <w:numPr>
                <w:ilvl w:val="0"/>
                <w:numId w:val="4"/>
              </w:numPr>
              <w:spacing w:line="380" w:lineRule="exact"/>
              <w:ind w:left="735"/>
              <w:rPr>
                <w:rFonts w:hint="eastAsia"/>
                <w:szCs w:val="21"/>
              </w:rPr>
            </w:pPr>
            <w:r>
              <w:rPr>
                <w:rFonts w:hint="eastAsia"/>
                <w:szCs w:val="21"/>
              </w:rPr>
              <w:t>要求考生熟练掌握典型核材料的类型与基本特性</w:t>
            </w:r>
          </w:p>
          <w:p w14:paraId="08107C46">
            <w:pPr>
              <w:numPr>
                <w:ilvl w:val="0"/>
                <w:numId w:val="4"/>
              </w:numPr>
              <w:spacing w:line="380" w:lineRule="exact"/>
              <w:ind w:left="735"/>
              <w:rPr>
                <w:rFonts w:hint="eastAsia"/>
                <w:szCs w:val="21"/>
              </w:rPr>
            </w:pPr>
            <w:r>
              <w:rPr>
                <w:rFonts w:hint="eastAsia"/>
                <w:szCs w:val="21"/>
              </w:rPr>
              <w:t>要求考生熟练掌握压水堆内典型结构材料与基本特性</w:t>
            </w:r>
          </w:p>
          <w:p w14:paraId="27BA9CD0">
            <w:pPr>
              <w:numPr>
                <w:ilvl w:val="0"/>
                <w:numId w:val="4"/>
              </w:numPr>
              <w:spacing w:line="380" w:lineRule="exact"/>
              <w:ind w:left="735"/>
              <w:rPr>
                <w:rFonts w:hint="eastAsia"/>
                <w:szCs w:val="21"/>
              </w:rPr>
            </w:pPr>
            <w:r>
              <w:rPr>
                <w:rFonts w:hint="eastAsia"/>
                <w:szCs w:val="21"/>
              </w:rPr>
              <w:t>要求考生熟练掌握常见反应堆内慢化剂和冷却剂材料及其基本特性</w:t>
            </w:r>
          </w:p>
          <w:p w14:paraId="23F5834C">
            <w:pPr>
              <w:numPr>
                <w:ilvl w:val="0"/>
                <w:numId w:val="4"/>
              </w:numPr>
              <w:spacing w:line="380" w:lineRule="exact"/>
              <w:ind w:left="735"/>
              <w:rPr>
                <w:rFonts w:hint="eastAsia"/>
                <w:szCs w:val="21"/>
              </w:rPr>
            </w:pPr>
            <w:r>
              <w:rPr>
                <w:rFonts w:hint="eastAsia"/>
                <w:szCs w:val="21"/>
              </w:rPr>
              <w:t>要求考生熟练掌握常见反应堆内控制材料及其基本特性</w:t>
            </w:r>
          </w:p>
          <w:p w14:paraId="241060E5">
            <w:pPr>
              <w:numPr>
                <w:ilvl w:val="0"/>
                <w:numId w:val="1"/>
              </w:numPr>
              <w:spacing w:line="380" w:lineRule="exact"/>
              <w:rPr>
                <w:rFonts w:hint="eastAsia"/>
                <w:szCs w:val="21"/>
              </w:rPr>
            </w:pPr>
            <w:r>
              <w:rPr>
                <w:rFonts w:hint="eastAsia"/>
                <w:szCs w:val="21"/>
              </w:rPr>
              <w:t>船用核动力</w:t>
            </w:r>
          </w:p>
          <w:p w14:paraId="4D5C6CD8">
            <w:pPr>
              <w:numPr>
                <w:ilvl w:val="0"/>
                <w:numId w:val="5"/>
              </w:numPr>
              <w:spacing w:line="380" w:lineRule="exact"/>
              <w:ind w:left="735"/>
              <w:rPr>
                <w:rFonts w:hint="eastAsia"/>
                <w:szCs w:val="21"/>
              </w:rPr>
            </w:pPr>
            <w:r>
              <w:rPr>
                <w:rFonts w:hint="eastAsia"/>
                <w:szCs w:val="21"/>
              </w:rPr>
              <w:t>要求考生熟练掌握船用核动力的优势与组成</w:t>
            </w:r>
          </w:p>
          <w:p w14:paraId="3DF6FFFE">
            <w:pPr>
              <w:numPr>
                <w:ilvl w:val="0"/>
                <w:numId w:val="5"/>
              </w:numPr>
              <w:spacing w:line="380" w:lineRule="exact"/>
              <w:ind w:left="735"/>
              <w:rPr>
                <w:rFonts w:hint="eastAsia"/>
                <w:szCs w:val="21"/>
              </w:rPr>
            </w:pPr>
            <w:r>
              <w:rPr>
                <w:rFonts w:hint="eastAsia"/>
                <w:szCs w:val="21"/>
              </w:rPr>
              <w:t>要求考生熟练掌握船用核动力的系统布置方式与特征</w:t>
            </w:r>
          </w:p>
          <w:p w14:paraId="5AB2CA5C">
            <w:pPr>
              <w:numPr>
                <w:ilvl w:val="0"/>
                <w:numId w:val="1"/>
              </w:numPr>
              <w:spacing w:line="380" w:lineRule="exact"/>
              <w:rPr>
                <w:rFonts w:hint="eastAsia"/>
                <w:szCs w:val="21"/>
              </w:rPr>
            </w:pPr>
            <w:r>
              <w:rPr>
                <w:rFonts w:hint="eastAsia"/>
                <w:szCs w:val="21"/>
              </w:rPr>
              <w:t>核反应堆物理与热工水力</w:t>
            </w:r>
          </w:p>
          <w:p w14:paraId="687D66DB">
            <w:pPr>
              <w:numPr>
                <w:ilvl w:val="0"/>
                <w:numId w:val="6"/>
              </w:numPr>
              <w:spacing w:line="380" w:lineRule="exact"/>
              <w:ind w:left="735"/>
              <w:rPr>
                <w:rFonts w:hint="eastAsia"/>
                <w:szCs w:val="21"/>
              </w:rPr>
            </w:pPr>
            <w:r>
              <w:rPr>
                <w:rFonts w:hint="eastAsia"/>
                <w:szCs w:val="21"/>
              </w:rPr>
              <w:t>要求考生熟练掌握可控自持链式裂变反应、中子循环与临界条件</w:t>
            </w:r>
          </w:p>
          <w:p w14:paraId="207097B6">
            <w:pPr>
              <w:numPr>
                <w:ilvl w:val="0"/>
                <w:numId w:val="6"/>
              </w:numPr>
              <w:spacing w:line="380" w:lineRule="exact"/>
              <w:ind w:left="735"/>
              <w:rPr>
                <w:rFonts w:hint="eastAsia"/>
                <w:szCs w:val="21"/>
              </w:rPr>
            </w:pPr>
            <w:r>
              <w:rPr>
                <w:rFonts w:hint="eastAsia"/>
                <w:szCs w:val="21"/>
              </w:rPr>
              <w:t>要求考生熟练掌握核反应堆的反应性效应</w:t>
            </w:r>
          </w:p>
          <w:p w14:paraId="5DCBD3C1">
            <w:pPr>
              <w:numPr>
                <w:ilvl w:val="0"/>
                <w:numId w:val="6"/>
              </w:numPr>
              <w:spacing w:line="380" w:lineRule="exact"/>
              <w:ind w:left="735"/>
              <w:rPr>
                <w:rFonts w:hint="eastAsia"/>
                <w:szCs w:val="21"/>
              </w:rPr>
            </w:pPr>
            <w:r>
              <w:rPr>
                <w:rFonts w:hint="eastAsia"/>
                <w:szCs w:val="21"/>
              </w:rPr>
              <w:t>要求考生熟练掌握核反应堆正常运行和停堆条件下的释热与计算</w:t>
            </w:r>
          </w:p>
          <w:p w14:paraId="55B0601C">
            <w:pPr>
              <w:numPr>
                <w:ilvl w:val="0"/>
                <w:numId w:val="6"/>
              </w:numPr>
              <w:spacing w:line="380" w:lineRule="exact"/>
              <w:ind w:left="735"/>
              <w:rPr>
                <w:rFonts w:hint="eastAsia"/>
                <w:szCs w:val="21"/>
              </w:rPr>
            </w:pPr>
            <w:r>
              <w:rPr>
                <w:rFonts w:hint="eastAsia"/>
                <w:szCs w:val="21"/>
              </w:rPr>
              <w:t>要求考生了解压水堆核反应堆内的导热和输入过程</w:t>
            </w:r>
          </w:p>
          <w:p w14:paraId="7B737A69">
            <w:pPr>
              <w:numPr>
                <w:ilvl w:val="0"/>
                <w:numId w:val="1"/>
              </w:numPr>
              <w:spacing w:line="380" w:lineRule="exact"/>
              <w:rPr>
                <w:rFonts w:hint="eastAsia"/>
                <w:szCs w:val="21"/>
              </w:rPr>
            </w:pPr>
            <w:r>
              <w:rPr>
                <w:rFonts w:hint="eastAsia"/>
                <w:szCs w:val="21"/>
              </w:rPr>
              <w:t>核动力装置系统与运行</w:t>
            </w:r>
          </w:p>
          <w:p w14:paraId="51788907">
            <w:pPr>
              <w:numPr>
                <w:ilvl w:val="0"/>
                <w:numId w:val="7"/>
              </w:numPr>
              <w:spacing w:line="380" w:lineRule="exact"/>
              <w:ind w:left="735"/>
              <w:rPr>
                <w:rFonts w:hint="eastAsia"/>
                <w:szCs w:val="21"/>
              </w:rPr>
            </w:pPr>
            <w:r>
              <w:rPr>
                <w:rFonts w:hint="eastAsia"/>
                <w:szCs w:val="21"/>
              </w:rPr>
              <w:t>要求考生熟练掌握压水堆核动力装置一回路和二回路系统组成及其主要功能</w:t>
            </w:r>
          </w:p>
          <w:p w14:paraId="3DB34333">
            <w:pPr>
              <w:numPr>
                <w:ilvl w:val="0"/>
                <w:numId w:val="7"/>
              </w:numPr>
              <w:spacing w:line="380" w:lineRule="exact"/>
              <w:ind w:left="735"/>
              <w:rPr>
                <w:rFonts w:hint="eastAsia"/>
                <w:szCs w:val="21"/>
              </w:rPr>
            </w:pPr>
            <w:r>
              <w:rPr>
                <w:rFonts w:hint="eastAsia"/>
                <w:szCs w:val="21"/>
              </w:rPr>
              <w:t>要求考生熟练掌握压水堆核动力装置能动的专设安全系统及其功能</w:t>
            </w:r>
          </w:p>
          <w:p w14:paraId="6C2E2EDA">
            <w:pPr>
              <w:numPr>
                <w:ilvl w:val="0"/>
                <w:numId w:val="7"/>
              </w:numPr>
              <w:spacing w:line="380" w:lineRule="exact"/>
              <w:ind w:left="735"/>
              <w:rPr>
                <w:rFonts w:hint="eastAsia"/>
                <w:szCs w:val="21"/>
              </w:rPr>
            </w:pPr>
            <w:r>
              <w:rPr>
                <w:rFonts w:hint="eastAsia"/>
                <w:szCs w:val="21"/>
              </w:rPr>
              <w:t>要求考生熟练掌握压水堆核动力装置的运行工况分类</w:t>
            </w:r>
          </w:p>
          <w:p w14:paraId="7A326DBB">
            <w:pPr>
              <w:numPr>
                <w:ilvl w:val="0"/>
                <w:numId w:val="7"/>
              </w:numPr>
              <w:spacing w:line="380" w:lineRule="exact"/>
              <w:ind w:left="735"/>
              <w:rPr>
                <w:rFonts w:hint="eastAsia"/>
                <w:szCs w:val="21"/>
              </w:rPr>
            </w:pPr>
            <w:r>
              <w:rPr>
                <w:rFonts w:hint="eastAsia"/>
                <w:szCs w:val="21"/>
              </w:rPr>
              <w:t>要求考生了解压水堆核动力装置的启动、停闭和正常运行工况</w:t>
            </w:r>
          </w:p>
          <w:p w14:paraId="7F220892">
            <w:pPr>
              <w:numPr>
                <w:ilvl w:val="0"/>
                <w:numId w:val="1"/>
              </w:numPr>
              <w:spacing w:line="380" w:lineRule="exact"/>
              <w:rPr>
                <w:rFonts w:hint="eastAsia"/>
                <w:szCs w:val="21"/>
              </w:rPr>
            </w:pPr>
            <w:r>
              <w:rPr>
                <w:rFonts w:hint="eastAsia"/>
                <w:szCs w:val="21"/>
              </w:rPr>
              <w:t>核安全基础</w:t>
            </w:r>
          </w:p>
          <w:p w14:paraId="09707ABB">
            <w:pPr>
              <w:numPr>
                <w:ilvl w:val="0"/>
                <w:numId w:val="8"/>
              </w:numPr>
              <w:spacing w:line="380" w:lineRule="exact"/>
              <w:ind w:left="735"/>
              <w:rPr>
                <w:rFonts w:hint="eastAsia"/>
                <w:szCs w:val="21"/>
              </w:rPr>
            </w:pPr>
            <w:r>
              <w:rPr>
                <w:rFonts w:hint="eastAsia"/>
                <w:szCs w:val="21"/>
              </w:rPr>
              <w:t>要求考生熟练掌握核反应堆的核安全目标和安全原则</w:t>
            </w:r>
          </w:p>
          <w:p w14:paraId="6A8F2436">
            <w:pPr>
              <w:numPr>
                <w:ilvl w:val="0"/>
                <w:numId w:val="8"/>
              </w:numPr>
              <w:spacing w:line="380" w:lineRule="exact"/>
              <w:ind w:left="735"/>
              <w:rPr>
                <w:rFonts w:hint="eastAsia"/>
                <w:szCs w:val="21"/>
              </w:rPr>
            </w:pPr>
            <w:r>
              <w:rPr>
                <w:rFonts w:hint="eastAsia"/>
                <w:szCs w:val="21"/>
              </w:rPr>
              <w:t>要求考生熟练掌握反应堆的安全性与非能动安全的基本概念</w:t>
            </w:r>
          </w:p>
          <w:p w14:paraId="20B7FF2A">
            <w:pPr>
              <w:numPr>
                <w:ilvl w:val="0"/>
                <w:numId w:val="8"/>
              </w:numPr>
              <w:spacing w:line="380" w:lineRule="exact"/>
              <w:ind w:left="735"/>
              <w:rPr>
                <w:rFonts w:hint="eastAsia"/>
                <w:szCs w:val="21"/>
              </w:rPr>
            </w:pPr>
            <w:r>
              <w:rPr>
                <w:rFonts w:hint="eastAsia"/>
                <w:szCs w:val="21"/>
              </w:rPr>
              <w:t>要求考生了解压水堆典型的设计基准事故和严重事故及其过程</w:t>
            </w:r>
          </w:p>
          <w:p w14:paraId="63CCDCCB">
            <w:pPr>
              <w:numPr>
                <w:ilvl w:val="0"/>
                <w:numId w:val="8"/>
              </w:numPr>
              <w:spacing w:line="380" w:lineRule="exact"/>
              <w:ind w:left="735"/>
              <w:rPr>
                <w:szCs w:val="21"/>
              </w:rPr>
            </w:pPr>
            <w:r>
              <w:rPr>
                <w:rFonts w:hint="eastAsia"/>
                <w:szCs w:val="21"/>
              </w:rPr>
              <w:t>要求考生了解事故条件下放射性物质的释放及其防护原则</w:t>
            </w:r>
          </w:p>
          <w:p w14:paraId="5B3B08FA">
            <w:pPr>
              <w:widowControl/>
              <w:jc w:val="left"/>
              <w:rPr>
                <w:rFonts w:hint="eastAsia" w:ascii="宋体" w:hAnsi="宋体" w:cs="宋体"/>
                <w:color w:val="000000"/>
                <w:kern w:val="0"/>
                <w:szCs w:val="21"/>
              </w:rPr>
            </w:pPr>
          </w:p>
        </w:tc>
      </w:tr>
      <w:tr w14:paraId="6B5D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7A2D41D9">
            <w:pPr>
              <w:rPr>
                <w:rFonts w:hint="eastAsia" w:ascii="宋体" w:hAnsi="宋体"/>
                <w:szCs w:val="21"/>
              </w:rPr>
            </w:pPr>
            <w:r>
              <w:rPr>
                <w:rFonts w:hint="eastAsia" w:ascii="宋体" w:hAnsi="宋体"/>
                <w:szCs w:val="21"/>
              </w:rPr>
              <w:t>考试总分：按复试公布要求</w:t>
            </w:r>
            <w:r>
              <w:rPr>
                <w:rFonts w:ascii="宋体" w:hAnsi="宋体"/>
                <w:szCs w:val="21"/>
              </w:rPr>
              <w:t xml:space="preserve">  </w:t>
            </w:r>
            <w:r>
              <w:rPr>
                <w:rFonts w:hint="eastAsia" w:ascii="宋体" w:hAnsi="宋体"/>
                <w:szCs w:val="21"/>
              </w:rPr>
              <w:t xml:space="preserve">  考试时间：3小时 </w:t>
            </w:r>
            <w:r>
              <w:rPr>
                <w:rFonts w:ascii="宋体" w:hAnsi="宋体"/>
                <w:szCs w:val="21"/>
              </w:rPr>
              <w:t xml:space="preserve">  </w:t>
            </w:r>
            <w:r>
              <w:rPr>
                <w:rFonts w:hint="eastAsia" w:ascii="宋体" w:hAnsi="宋体"/>
                <w:szCs w:val="21"/>
              </w:rPr>
              <w:t>考试方式：笔试</w:t>
            </w:r>
          </w:p>
          <w:p w14:paraId="20C4F1C4">
            <w:pPr>
              <w:pStyle w:val="8"/>
              <w:rPr>
                <w:rFonts w:hint="eastAsia"/>
                <w:sz w:val="21"/>
                <w:szCs w:val="21"/>
              </w:rPr>
            </w:pPr>
            <w:r>
              <w:rPr>
                <w:rFonts w:hint="eastAsia"/>
                <w:sz w:val="21"/>
                <w:szCs w:val="21"/>
              </w:rPr>
              <w:t>考试题型：填空题、名词解释、简答题、</w:t>
            </w:r>
            <w:r>
              <w:rPr>
                <w:rFonts w:hint="eastAsia" w:hAnsi="宋体"/>
                <w:sz w:val="21"/>
                <w:szCs w:val="21"/>
              </w:rPr>
              <w:t>计算题</w:t>
            </w:r>
          </w:p>
        </w:tc>
      </w:tr>
      <w:tr w14:paraId="106C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4F431F6A">
            <w:pPr>
              <w:rPr>
                <w:rFonts w:hint="eastAsia" w:ascii="宋体" w:hAnsi="宋体"/>
                <w:szCs w:val="21"/>
              </w:rPr>
            </w:pPr>
            <w:r>
              <w:rPr>
                <w:rFonts w:hint="eastAsia" w:ascii="宋体" w:hAnsi="宋体"/>
                <w:szCs w:val="21"/>
              </w:rPr>
              <w:t>参考书目（材料）</w:t>
            </w:r>
          </w:p>
          <w:p w14:paraId="05757826">
            <w:pPr>
              <w:rPr>
                <w:rFonts w:hint="eastAsia" w:ascii="宋体" w:hAnsi="宋体"/>
                <w:szCs w:val="21"/>
              </w:rPr>
            </w:pPr>
            <w:r>
              <w:rPr>
                <w:rFonts w:hint="eastAsia" w:ascii="宋体" w:hAnsi="宋体"/>
                <w:szCs w:val="21"/>
              </w:rPr>
              <w:t xml:space="preserve">1. 阎昌琪, 丁铭. 核工程概论. 哈尔滨工程大学出版社. 2018年. </w:t>
            </w:r>
          </w:p>
        </w:tc>
      </w:tr>
    </w:tbl>
    <w:p w14:paraId="373BCBBF">
      <w:pPr>
        <w:rPr>
          <w:rFonts w:hint="eastAsia" w:hAnsi="宋体"/>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9CFD">
    <w:pPr>
      <w:pStyle w:val="6"/>
      <w:jc w:val="center"/>
    </w:pPr>
    <w:r>
      <w:fldChar w:fldCharType="begin"/>
    </w:r>
    <w:r>
      <w:instrText xml:space="preserve">PAGE   \* MERGEFORMAT</w:instrText>
    </w:r>
    <w:r>
      <w:fldChar w:fldCharType="separate"/>
    </w:r>
    <w:r>
      <w:rPr>
        <w:lang w:val="zh-CN"/>
      </w:rPr>
      <w:t>2</w:t>
    </w:r>
    <w:r>
      <w:fldChar w:fldCharType="end"/>
    </w:r>
  </w:p>
  <w:p w14:paraId="78878160">
    <w:pPr>
      <w:pStyle w:val="6"/>
      <w:tabs>
        <w:tab w:val="center" w:pos="4151"/>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C4CA">
    <w:pPr>
      <w:pStyle w:val="6"/>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7CD0843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698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lvlText w:val="%1．"/>
      <w:lvlJc w:val="left"/>
      <w:pPr>
        <w:tabs>
          <w:tab w:val="left" w:pos="315"/>
        </w:tabs>
        <w:ind w:left="315" w:hanging="315"/>
      </w:pPr>
    </w:lvl>
  </w:abstractNum>
  <w:abstractNum w:abstractNumId="1">
    <w:nsid w:val="0000000C"/>
    <w:multiLevelType w:val="singleLevel"/>
    <w:tmpl w:val="0000000C"/>
    <w:lvl w:ilvl="0" w:tentative="0">
      <w:start w:val="1"/>
      <w:numFmt w:val="japaneseCounting"/>
      <w:lvlText w:val="%1、"/>
      <w:lvlJc w:val="left"/>
      <w:pPr>
        <w:tabs>
          <w:tab w:val="left" w:pos="480"/>
        </w:tabs>
        <w:ind w:left="480" w:hanging="480"/>
      </w:pPr>
    </w:lvl>
  </w:abstractNum>
  <w:abstractNum w:abstractNumId="2">
    <w:nsid w:val="2012117A"/>
    <w:multiLevelType w:val="singleLevel"/>
    <w:tmpl w:val="2012117A"/>
    <w:lvl w:ilvl="0" w:tentative="0">
      <w:start w:val="1"/>
      <w:numFmt w:val="decimal"/>
      <w:lvlText w:val="%1．"/>
      <w:lvlJc w:val="left"/>
      <w:pPr>
        <w:tabs>
          <w:tab w:val="left" w:pos="315"/>
        </w:tabs>
        <w:ind w:left="315" w:hanging="315"/>
      </w:pPr>
    </w:lvl>
  </w:abstractNum>
  <w:abstractNum w:abstractNumId="3">
    <w:nsid w:val="2EAB13B7"/>
    <w:multiLevelType w:val="singleLevel"/>
    <w:tmpl w:val="2EAB13B7"/>
    <w:lvl w:ilvl="0" w:tentative="0">
      <w:start w:val="1"/>
      <w:numFmt w:val="decimal"/>
      <w:lvlText w:val="%1．"/>
      <w:lvlJc w:val="left"/>
      <w:pPr>
        <w:tabs>
          <w:tab w:val="left" w:pos="315"/>
        </w:tabs>
        <w:ind w:left="315" w:hanging="315"/>
      </w:pPr>
    </w:lvl>
  </w:abstractNum>
  <w:abstractNum w:abstractNumId="4">
    <w:nsid w:val="32220425"/>
    <w:multiLevelType w:val="singleLevel"/>
    <w:tmpl w:val="32220425"/>
    <w:lvl w:ilvl="0" w:tentative="0">
      <w:start w:val="1"/>
      <w:numFmt w:val="decimal"/>
      <w:lvlText w:val="%1．"/>
      <w:lvlJc w:val="left"/>
      <w:pPr>
        <w:tabs>
          <w:tab w:val="left" w:pos="315"/>
        </w:tabs>
        <w:ind w:left="315" w:hanging="315"/>
      </w:pPr>
    </w:lvl>
  </w:abstractNum>
  <w:abstractNum w:abstractNumId="5">
    <w:nsid w:val="32DB3688"/>
    <w:multiLevelType w:val="singleLevel"/>
    <w:tmpl w:val="32DB3688"/>
    <w:lvl w:ilvl="0" w:tentative="0">
      <w:start w:val="1"/>
      <w:numFmt w:val="decimal"/>
      <w:lvlText w:val="%1．"/>
      <w:lvlJc w:val="left"/>
      <w:pPr>
        <w:tabs>
          <w:tab w:val="left" w:pos="315"/>
        </w:tabs>
        <w:ind w:left="315" w:hanging="315"/>
      </w:pPr>
    </w:lvl>
  </w:abstractNum>
  <w:abstractNum w:abstractNumId="6">
    <w:nsid w:val="620363A6"/>
    <w:multiLevelType w:val="singleLevel"/>
    <w:tmpl w:val="620363A6"/>
    <w:lvl w:ilvl="0" w:tentative="0">
      <w:start w:val="1"/>
      <w:numFmt w:val="decimal"/>
      <w:lvlText w:val="%1．"/>
      <w:lvlJc w:val="left"/>
      <w:pPr>
        <w:tabs>
          <w:tab w:val="left" w:pos="315"/>
        </w:tabs>
        <w:ind w:left="315" w:hanging="315"/>
      </w:pPr>
    </w:lvl>
  </w:abstractNum>
  <w:abstractNum w:abstractNumId="7">
    <w:nsid w:val="7DFA26E9"/>
    <w:multiLevelType w:val="singleLevel"/>
    <w:tmpl w:val="7DFA26E9"/>
    <w:lvl w:ilvl="0" w:tentative="0">
      <w:start w:val="1"/>
      <w:numFmt w:val="decimal"/>
      <w:lvlText w:val="%1．"/>
      <w:lvlJc w:val="left"/>
      <w:pPr>
        <w:tabs>
          <w:tab w:val="left" w:pos="315"/>
        </w:tabs>
        <w:ind w:left="315" w:hanging="315"/>
      </w:pPr>
    </w:lvl>
  </w:abstractNum>
  <w:num w:numId="1">
    <w:abstractNumId w:val="1"/>
    <w:lvlOverride w:ilvl="0">
      <w:startOverride w:val="1"/>
    </w:lvlOverride>
  </w:num>
  <w:num w:numId="2">
    <w:abstractNumId w:val="0"/>
    <w:lvlOverride w:ilvl="0">
      <w:startOverride w:val="1"/>
    </w:lvlOverride>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07"/>
    <w:rsid w:val="0000147D"/>
    <w:rsid w:val="000017D4"/>
    <w:rsid w:val="00002C9C"/>
    <w:rsid w:val="00007D06"/>
    <w:rsid w:val="000136CC"/>
    <w:rsid w:val="0001598B"/>
    <w:rsid w:val="000201FB"/>
    <w:rsid w:val="00021A85"/>
    <w:rsid w:val="00026173"/>
    <w:rsid w:val="00026949"/>
    <w:rsid w:val="000338DB"/>
    <w:rsid w:val="00040861"/>
    <w:rsid w:val="0005085D"/>
    <w:rsid w:val="00050871"/>
    <w:rsid w:val="00051354"/>
    <w:rsid w:val="00054AF0"/>
    <w:rsid w:val="0005591F"/>
    <w:rsid w:val="00066937"/>
    <w:rsid w:val="000701DD"/>
    <w:rsid w:val="0007282C"/>
    <w:rsid w:val="00072EB2"/>
    <w:rsid w:val="00073669"/>
    <w:rsid w:val="00074420"/>
    <w:rsid w:val="00075473"/>
    <w:rsid w:val="0007754D"/>
    <w:rsid w:val="00083232"/>
    <w:rsid w:val="00085461"/>
    <w:rsid w:val="000937CF"/>
    <w:rsid w:val="00097496"/>
    <w:rsid w:val="000A1096"/>
    <w:rsid w:val="000B0139"/>
    <w:rsid w:val="000B0369"/>
    <w:rsid w:val="000B1B02"/>
    <w:rsid w:val="000B2D70"/>
    <w:rsid w:val="000B600B"/>
    <w:rsid w:val="000B60BF"/>
    <w:rsid w:val="000C47BE"/>
    <w:rsid w:val="000C4BC5"/>
    <w:rsid w:val="000C77B8"/>
    <w:rsid w:val="000E0A70"/>
    <w:rsid w:val="000F62DA"/>
    <w:rsid w:val="00106CAF"/>
    <w:rsid w:val="00112A99"/>
    <w:rsid w:val="0011300E"/>
    <w:rsid w:val="001235A4"/>
    <w:rsid w:val="00126D9C"/>
    <w:rsid w:val="00127256"/>
    <w:rsid w:val="001279F1"/>
    <w:rsid w:val="00127F1F"/>
    <w:rsid w:val="001322DA"/>
    <w:rsid w:val="00134D5D"/>
    <w:rsid w:val="001361F4"/>
    <w:rsid w:val="00156E8C"/>
    <w:rsid w:val="001617FB"/>
    <w:rsid w:val="00167EFE"/>
    <w:rsid w:val="001712D7"/>
    <w:rsid w:val="00171A57"/>
    <w:rsid w:val="00181170"/>
    <w:rsid w:val="00181D7A"/>
    <w:rsid w:val="00182620"/>
    <w:rsid w:val="00182FCF"/>
    <w:rsid w:val="00185B6F"/>
    <w:rsid w:val="00196034"/>
    <w:rsid w:val="001A04D0"/>
    <w:rsid w:val="001A11CD"/>
    <w:rsid w:val="001A2635"/>
    <w:rsid w:val="001A60A8"/>
    <w:rsid w:val="001B7A89"/>
    <w:rsid w:val="001C4B99"/>
    <w:rsid w:val="001C518B"/>
    <w:rsid w:val="001D1C85"/>
    <w:rsid w:val="001E27F1"/>
    <w:rsid w:val="001E3038"/>
    <w:rsid w:val="001E614A"/>
    <w:rsid w:val="001E6B13"/>
    <w:rsid w:val="001F30AB"/>
    <w:rsid w:val="001F3993"/>
    <w:rsid w:val="001F3C08"/>
    <w:rsid w:val="00215E25"/>
    <w:rsid w:val="00221F2C"/>
    <w:rsid w:val="00227B82"/>
    <w:rsid w:val="002317EF"/>
    <w:rsid w:val="00231DAC"/>
    <w:rsid w:val="00236330"/>
    <w:rsid w:val="00241E80"/>
    <w:rsid w:val="00242D35"/>
    <w:rsid w:val="00243D4E"/>
    <w:rsid w:val="00244C05"/>
    <w:rsid w:val="0024631A"/>
    <w:rsid w:val="0025217B"/>
    <w:rsid w:val="00254DD5"/>
    <w:rsid w:val="00261317"/>
    <w:rsid w:val="002639A4"/>
    <w:rsid w:val="00265588"/>
    <w:rsid w:val="00265869"/>
    <w:rsid w:val="00266CB7"/>
    <w:rsid w:val="00267FA3"/>
    <w:rsid w:val="0027506E"/>
    <w:rsid w:val="00276DE6"/>
    <w:rsid w:val="002943F2"/>
    <w:rsid w:val="00295B69"/>
    <w:rsid w:val="00296D76"/>
    <w:rsid w:val="002A3CA5"/>
    <w:rsid w:val="002B1C09"/>
    <w:rsid w:val="002C6334"/>
    <w:rsid w:val="002D17F5"/>
    <w:rsid w:val="002D182B"/>
    <w:rsid w:val="002D2C7C"/>
    <w:rsid w:val="002E4D24"/>
    <w:rsid w:val="002F289F"/>
    <w:rsid w:val="0030068F"/>
    <w:rsid w:val="00304CD4"/>
    <w:rsid w:val="00304FAD"/>
    <w:rsid w:val="00305203"/>
    <w:rsid w:val="00312263"/>
    <w:rsid w:val="00315269"/>
    <w:rsid w:val="00317EC3"/>
    <w:rsid w:val="00317F51"/>
    <w:rsid w:val="003257AA"/>
    <w:rsid w:val="003432CC"/>
    <w:rsid w:val="00343A65"/>
    <w:rsid w:val="003478AD"/>
    <w:rsid w:val="00353946"/>
    <w:rsid w:val="00362E56"/>
    <w:rsid w:val="00362E80"/>
    <w:rsid w:val="00363053"/>
    <w:rsid w:val="00364439"/>
    <w:rsid w:val="00366066"/>
    <w:rsid w:val="003666F7"/>
    <w:rsid w:val="00370071"/>
    <w:rsid w:val="00373E7B"/>
    <w:rsid w:val="0037516B"/>
    <w:rsid w:val="003773F7"/>
    <w:rsid w:val="003825C9"/>
    <w:rsid w:val="00391863"/>
    <w:rsid w:val="003924B0"/>
    <w:rsid w:val="003A3FBB"/>
    <w:rsid w:val="003A714D"/>
    <w:rsid w:val="003B2817"/>
    <w:rsid w:val="003B2928"/>
    <w:rsid w:val="003B5518"/>
    <w:rsid w:val="003C3DAB"/>
    <w:rsid w:val="003D0B4A"/>
    <w:rsid w:val="003D31A1"/>
    <w:rsid w:val="003D42A0"/>
    <w:rsid w:val="003D6CC7"/>
    <w:rsid w:val="003E7B0F"/>
    <w:rsid w:val="00401C27"/>
    <w:rsid w:val="004024B7"/>
    <w:rsid w:val="004127C7"/>
    <w:rsid w:val="004209D3"/>
    <w:rsid w:val="00434576"/>
    <w:rsid w:val="00435372"/>
    <w:rsid w:val="004443C0"/>
    <w:rsid w:val="004459EF"/>
    <w:rsid w:val="00445EDA"/>
    <w:rsid w:val="004502C7"/>
    <w:rsid w:val="00454A14"/>
    <w:rsid w:val="0045576D"/>
    <w:rsid w:val="004566A3"/>
    <w:rsid w:val="004654AE"/>
    <w:rsid w:val="00474F68"/>
    <w:rsid w:val="00480B67"/>
    <w:rsid w:val="00480C9B"/>
    <w:rsid w:val="00483E77"/>
    <w:rsid w:val="004916EF"/>
    <w:rsid w:val="00493E4C"/>
    <w:rsid w:val="004A4DF8"/>
    <w:rsid w:val="004A6233"/>
    <w:rsid w:val="004A6B14"/>
    <w:rsid w:val="004A7EC6"/>
    <w:rsid w:val="004B2A5E"/>
    <w:rsid w:val="004B2C81"/>
    <w:rsid w:val="004C2C2D"/>
    <w:rsid w:val="004C3D81"/>
    <w:rsid w:val="004D3293"/>
    <w:rsid w:val="004D351A"/>
    <w:rsid w:val="004D45C9"/>
    <w:rsid w:val="004D4B0E"/>
    <w:rsid w:val="004E0EE0"/>
    <w:rsid w:val="004E22F9"/>
    <w:rsid w:val="004F0920"/>
    <w:rsid w:val="004F651B"/>
    <w:rsid w:val="005002D5"/>
    <w:rsid w:val="005074E3"/>
    <w:rsid w:val="00515EFA"/>
    <w:rsid w:val="00520347"/>
    <w:rsid w:val="00521DA1"/>
    <w:rsid w:val="00525C50"/>
    <w:rsid w:val="00532108"/>
    <w:rsid w:val="00534629"/>
    <w:rsid w:val="0054160E"/>
    <w:rsid w:val="00545A3C"/>
    <w:rsid w:val="00545DC0"/>
    <w:rsid w:val="005529DE"/>
    <w:rsid w:val="00556CB2"/>
    <w:rsid w:val="00560A7C"/>
    <w:rsid w:val="00567FC9"/>
    <w:rsid w:val="00572027"/>
    <w:rsid w:val="00575D61"/>
    <w:rsid w:val="00585495"/>
    <w:rsid w:val="00590DAC"/>
    <w:rsid w:val="00591DC3"/>
    <w:rsid w:val="0059402C"/>
    <w:rsid w:val="005A1968"/>
    <w:rsid w:val="005A2E27"/>
    <w:rsid w:val="005A52A9"/>
    <w:rsid w:val="005B16BF"/>
    <w:rsid w:val="005B523E"/>
    <w:rsid w:val="005B605F"/>
    <w:rsid w:val="005C0FA7"/>
    <w:rsid w:val="005C4BEE"/>
    <w:rsid w:val="005C680A"/>
    <w:rsid w:val="005D55F9"/>
    <w:rsid w:val="005D6F79"/>
    <w:rsid w:val="005E21B9"/>
    <w:rsid w:val="005E2734"/>
    <w:rsid w:val="005E43CA"/>
    <w:rsid w:val="005F5273"/>
    <w:rsid w:val="005F7245"/>
    <w:rsid w:val="0061364F"/>
    <w:rsid w:val="006205EE"/>
    <w:rsid w:val="00622259"/>
    <w:rsid w:val="00630C02"/>
    <w:rsid w:val="00632D1C"/>
    <w:rsid w:val="006346A1"/>
    <w:rsid w:val="00636D76"/>
    <w:rsid w:val="00642927"/>
    <w:rsid w:val="00643B84"/>
    <w:rsid w:val="006533BA"/>
    <w:rsid w:val="006601F9"/>
    <w:rsid w:val="0066312A"/>
    <w:rsid w:val="0066475D"/>
    <w:rsid w:val="00665FEE"/>
    <w:rsid w:val="00667B47"/>
    <w:rsid w:val="006756EB"/>
    <w:rsid w:val="0067585C"/>
    <w:rsid w:val="00693AFD"/>
    <w:rsid w:val="00693C31"/>
    <w:rsid w:val="006A643A"/>
    <w:rsid w:val="006A6553"/>
    <w:rsid w:val="006B5BB5"/>
    <w:rsid w:val="006C250D"/>
    <w:rsid w:val="006C3465"/>
    <w:rsid w:val="006C6E38"/>
    <w:rsid w:val="006C7BDE"/>
    <w:rsid w:val="006D1025"/>
    <w:rsid w:val="006D1BAA"/>
    <w:rsid w:val="006D6D3A"/>
    <w:rsid w:val="006E59ED"/>
    <w:rsid w:val="00705677"/>
    <w:rsid w:val="00716DF4"/>
    <w:rsid w:val="00717892"/>
    <w:rsid w:val="00717971"/>
    <w:rsid w:val="0072045A"/>
    <w:rsid w:val="00726948"/>
    <w:rsid w:val="00730346"/>
    <w:rsid w:val="00736A9A"/>
    <w:rsid w:val="00743809"/>
    <w:rsid w:val="007462F1"/>
    <w:rsid w:val="0075035F"/>
    <w:rsid w:val="00754544"/>
    <w:rsid w:val="007549AB"/>
    <w:rsid w:val="00755C2A"/>
    <w:rsid w:val="00760135"/>
    <w:rsid w:val="007618EF"/>
    <w:rsid w:val="00763C03"/>
    <w:rsid w:val="00772A40"/>
    <w:rsid w:val="0077322E"/>
    <w:rsid w:val="0077544C"/>
    <w:rsid w:val="007761E9"/>
    <w:rsid w:val="00777945"/>
    <w:rsid w:val="00787380"/>
    <w:rsid w:val="00795B12"/>
    <w:rsid w:val="007A0BA0"/>
    <w:rsid w:val="007A3622"/>
    <w:rsid w:val="007A7967"/>
    <w:rsid w:val="007B18D7"/>
    <w:rsid w:val="007B632B"/>
    <w:rsid w:val="007D05DB"/>
    <w:rsid w:val="007D11BF"/>
    <w:rsid w:val="007D2A73"/>
    <w:rsid w:val="007D51C9"/>
    <w:rsid w:val="007E704A"/>
    <w:rsid w:val="00807016"/>
    <w:rsid w:val="0081259B"/>
    <w:rsid w:val="00821DC1"/>
    <w:rsid w:val="00831082"/>
    <w:rsid w:val="00832ACA"/>
    <w:rsid w:val="00833111"/>
    <w:rsid w:val="008352E6"/>
    <w:rsid w:val="00840DE9"/>
    <w:rsid w:val="008507A3"/>
    <w:rsid w:val="0085134F"/>
    <w:rsid w:val="0085421C"/>
    <w:rsid w:val="00857265"/>
    <w:rsid w:val="00866556"/>
    <w:rsid w:val="008734D9"/>
    <w:rsid w:val="00874C3D"/>
    <w:rsid w:val="00876010"/>
    <w:rsid w:val="0087611A"/>
    <w:rsid w:val="00880245"/>
    <w:rsid w:val="00881BB2"/>
    <w:rsid w:val="00887117"/>
    <w:rsid w:val="0089647A"/>
    <w:rsid w:val="008A2719"/>
    <w:rsid w:val="008A4C7F"/>
    <w:rsid w:val="008A5A15"/>
    <w:rsid w:val="008A79BE"/>
    <w:rsid w:val="008B3C12"/>
    <w:rsid w:val="008B44D4"/>
    <w:rsid w:val="008B6B5F"/>
    <w:rsid w:val="008C047C"/>
    <w:rsid w:val="008D017A"/>
    <w:rsid w:val="008D17C0"/>
    <w:rsid w:val="008D5E7F"/>
    <w:rsid w:val="008E0082"/>
    <w:rsid w:val="008E2D94"/>
    <w:rsid w:val="008E303E"/>
    <w:rsid w:val="008E6117"/>
    <w:rsid w:val="008E6510"/>
    <w:rsid w:val="008F6C8F"/>
    <w:rsid w:val="00903C62"/>
    <w:rsid w:val="00905639"/>
    <w:rsid w:val="009115DC"/>
    <w:rsid w:val="009118CB"/>
    <w:rsid w:val="0091291E"/>
    <w:rsid w:val="00922320"/>
    <w:rsid w:val="00922847"/>
    <w:rsid w:val="00922B01"/>
    <w:rsid w:val="00924682"/>
    <w:rsid w:val="00934755"/>
    <w:rsid w:val="00937227"/>
    <w:rsid w:val="00940003"/>
    <w:rsid w:val="009407D3"/>
    <w:rsid w:val="00945C6F"/>
    <w:rsid w:val="00950487"/>
    <w:rsid w:val="00950AFC"/>
    <w:rsid w:val="00956A6A"/>
    <w:rsid w:val="00957629"/>
    <w:rsid w:val="009607F4"/>
    <w:rsid w:val="0096154E"/>
    <w:rsid w:val="00963798"/>
    <w:rsid w:val="0096440C"/>
    <w:rsid w:val="00964532"/>
    <w:rsid w:val="0096688B"/>
    <w:rsid w:val="00974763"/>
    <w:rsid w:val="009747EF"/>
    <w:rsid w:val="0098301B"/>
    <w:rsid w:val="00984CA3"/>
    <w:rsid w:val="00985C91"/>
    <w:rsid w:val="0099036A"/>
    <w:rsid w:val="009918C7"/>
    <w:rsid w:val="009923E6"/>
    <w:rsid w:val="00992AEA"/>
    <w:rsid w:val="009933B8"/>
    <w:rsid w:val="00993DDE"/>
    <w:rsid w:val="00995E84"/>
    <w:rsid w:val="00996C9B"/>
    <w:rsid w:val="009A071B"/>
    <w:rsid w:val="009B25A1"/>
    <w:rsid w:val="009B29BB"/>
    <w:rsid w:val="009B4896"/>
    <w:rsid w:val="009B5A60"/>
    <w:rsid w:val="009B66D9"/>
    <w:rsid w:val="009E7335"/>
    <w:rsid w:val="009F5458"/>
    <w:rsid w:val="00A0537E"/>
    <w:rsid w:val="00A11421"/>
    <w:rsid w:val="00A14121"/>
    <w:rsid w:val="00A1481E"/>
    <w:rsid w:val="00A15B0D"/>
    <w:rsid w:val="00A212A1"/>
    <w:rsid w:val="00A23EB9"/>
    <w:rsid w:val="00A2454B"/>
    <w:rsid w:val="00A31451"/>
    <w:rsid w:val="00A3291B"/>
    <w:rsid w:val="00A35876"/>
    <w:rsid w:val="00A3744C"/>
    <w:rsid w:val="00A40C8E"/>
    <w:rsid w:val="00A41D1B"/>
    <w:rsid w:val="00A467D3"/>
    <w:rsid w:val="00A70D3F"/>
    <w:rsid w:val="00A73867"/>
    <w:rsid w:val="00A75F49"/>
    <w:rsid w:val="00A76309"/>
    <w:rsid w:val="00A7733E"/>
    <w:rsid w:val="00A77540"/>
    <w:rsid w:val="00A77EEB"/>
    <w:rsid w:val="00A87B17"/>
    <w:rsid w:val="00A915FD"/>
    <w:rsid w:val="00A9196A"/>
    <w:rsid w:val="00A965B5"/>
    <w:rsid w:val="00AA16B3"/>
    <w:rsid w:val="00AA3200"/>
    <w:rsid w:val="00AA3403"/>
    <w:rsid w:val="00AA379C"/>
    <w:rsid w:val="00AA3C13"/>
    <w:rsid w:val="00AA5053"/>
    <w:rsid w:val="00AA548B"/>
    <w:rsid w:val="00AA5844"/>
    <w:rsid w:val="00AB098C"/>
    <w:rsid w:val="00AB5D76"/>
    <w:rsid w:val="00AB616D"/>
    <w:rsid w:val="00AB7D95"/>
    <w:rsid w:val="00AC3202"/>
    <w:rsid w:val="00AC3FB1"/>
    <w:rsid w:val="00AC521B"/>
    <w:rsid w:val="00AC637F"/>
    <w:rsid w:val="00AD1BE1"/>
    <w:rsid w:val="00AD5AE3"/>
    <w:rsid w:val="00AE1F7F"/>
    <w:rsid w:val="00AF0493"/>
    <w:rsid w:val="00AF4690"/>
    <w:rsid w:val="00B01293"/>
    <w:rsid w:val="00B0207C"/>
    <w:rsid w:val="00B0259A"/>
    <w:rsid w:val="00B034BF"/>
    <w:rsid w:val="00B04BFE"/>
    <w:rsid w:val="00B069A7"/>
    <w:rsid w:val="00B17FEF"/>
    <w:rsid w:val="00B2104C"/>
    <w:rsid w:val="00B62F2B"/>
    <w:rsid w:val="00B71CA6"/>
    <w:rsid w:val="00B75025"/>
    <w:rsid w:val="00B81F40"/>
    <w:rsid w:val="00B8206F"/>
    <w:rsid w:val="00B933BD"/>
    <w:rsid w:val="00B94A7E"/>
    <w:rsid w:val="00B9629C"/>
    <w:rsid w:val="00B96F9B"/>
    <w:rsid w:val="00BA028A"/>
    <w:rsid w:val="00BA1210"/>
    <w:rsid w:val="00BB1722"/>
    <w:rsid w:val="00BB663F"/>
    <w:rsid w:val="00BC2280"/>
    <w:rsid w:val="00BC4E21"/>
    <w:rsid w:val="00BC565A"/>
    <w:rsid w:val="00BE4BBA"/>
    <w:rsid w:val="00BF5D6A"/>
    <w:rsid w:val="00BF70BA"/>
    <w:rsid w:val="00C052C4"/>
    <w:rsid w:val="00C0794B"/>
    <w:rsid w:val="00C125D7"/>
    <w:rsid w:val="00C22767"/>
    <w:rsid w:val="00C261A8"/>
    <w:rsid w:val="00C34E80"/>
    <w:rsid w:val="00C36DB4"/>
    <w:rsid w:val="00C3771C"/>
    <w:rsid w:val="00C43231"/>
    <w:rsid w:val="00C43ECD"/>
    <w:rsid w:val="00C44EF5"/>
    <w:rsid w:val="00C5635A"/>
    <w:rsid w:val="00C57040"/>
    <w:rsid w:val="00C7078D"/>
    <w:rsid w:val="00C7116B"/>
    <w:rsid w:val="00C77672"/>
    <w:rsid w:val="00C91182"/>
    <w:rsid w:val="00C931D8"/>
    <w:rsid w:val="00C97679"/>
    <w:rsid w:val="00CC1A5C"/>
    <w:rsid w:val="00CC2EB5"/>
    <w:rsid w:val="00CD500E"/>
    <w:rsid w:val="00CE44A5"/>
    <w:rsid w:val="00CE47E0"/>
    <w:rsid w:val="00CE555C"/>
    <w:rsid w:val="00CF1293"/>
    <w:rsid w:val="00CF1F91"/>
    <w:rsid w:val="00CF27D9"/>
    <w:rsid w:val="00CF6557"/>
    <w:rsid w:val="00CF7B45"/>
    <w:rsid w:val="00D10192"/>
    <w:rsid w:val="00D13A86"/>
    <w:rsid w:val="00D17697"/>
    <w:rsid w:val="00D22419"/>
    <w:rsid w:val="00D30717"/>
    <w:rsid w:val="00D354B7"/>
    <w:rsid w:val="00D40DB5"/>
    <w:rsid w:val="00D43F05"/>
    <w:rsid w:val="00D515C2"/>
    <w:rsid w:val="00D54527"/>
    <w:rsid w:val="00D57647"/>
    <w:rsid w:val="00D6093A"/>
    <w:rsid w:val="00D651E8"/>
    <w:rsid w:val="00D660C9"/>
    <w:rsid w:val="00D7211D"/>
    <w:rsid w:val="00D742D5"/>
    <w:rsid w:val="00D75EA4"/>
    <w:rsid w:val="00D77C83"/>
    <w:rsid w:val="00D92974"/>
    <w:rsid w:val="00D9300D"/>
    <w:rsid w:val="00D94D4F"/>
    <w:rsid w:val="00DA0D22"/>
    <w:rsid w:val="00DB180E"/>
    <w:rsid w:val="00DB5A2B"/>
    <w:rsid w:val="00DB793C"/>
    <w:rsid w:val="00DC0754"/>
    <w:rsid w:val="00DC209A"/>
    <w:rsid w:val="00DC7EF9"/>
    <w:rsid w:val="00DD7555"/>
    <w:rsid w:val="00DE36DD"/>
    <w:rsid w:val="00DE434D"/>
    <w:rsid w:val="00DE4AD5"/>
    <w:rsid w:val="00DE4F43"/>
    <w:rsid w:val="00DE60F9"/>
    <w:rsid w:val="00DE70D3"/>
    <w:rsid w:val="00DF2FEB"/>
    <w:rsid w:val="00DF4C65"/>
    <w:rsid w:val="00DF675E"/>
    <w:rsid w:val="00DF7CA5"/>
    <w:rsid w:val="00E02CE6"/>
    <w:rsid w:val="00E2068B"/>
    <w:rsid w:val="00E356AA"/>
    <w:rsid w:val="00E36264"/>
    <w:rsid w:val="00E36F10"/>
    <w:rsid w:val="00E404BF"/>
    <w:rsid w:val="00E40720"/>
    <w:rsid w:val="00E433BA"/>
    <w:rsid w:val="00E4355A"/>
    <w:rsid w:val="00E4663A"/>
    <w:rsid w:val="00E47752"/>
    <w:rsid w:val="00E63410"/>
    <w:rsid w:val="00E63676"/>
    <w:rsid w:val="00E75926"/>
    <w:rsid w:val="00E80A6D"/>
    <w:rsid w:val="00E84A72"/>
    <w:rsid w:val="00E87077"/>
    <w:rsid w:val="00E874D9"/>
    <w:rsid w:val="00E876D5"/>
    <w:rsid w:val="00E87C24"/>
    <w:rsid w:val="00E93629"/>
    <w:rsid w:val="00EA32B5"/>
    <w:rsid w:val="00EA4DEA"/>
    <w:rsid w:val="00EB2EF8"/>
    <w:rsid w:val="00EB30DB"/>
    <w:rsid w:val="00EB6853"/>
    <w:rsid w:val="00EC31C7"/>
    <w:rsid w:val="00EC663F"/>
    <w:rsid w:val="00EC7A72"/>
    <w:rsid w:val="00ED4818"/>
    <w:rsid w:val="00ED7CEC"/>
    <w:rsid w:val="00EE4CC9"/>
    <w:rsid w:val="00EE527E"/>
    <w:rsid w:val="00EE58D6"/>
    <w:rsid w:val="00EE6064"/>
    <w:rsid w:val="00EE70FD"/>
    <w:rsid w:val="00EF3576"/>
    <w:rsid w:val="00EF3E93"/>
    <w:rsid w:val="00EF538D"/>
    <w:rsid w:val="00EF6ABA"/>
    <w:rsid w:val="00F03010"/>
    <w:rsid w:val="00F0541F"/>
    <w:rsid w:val="00F13395"/>
    <w:rsid w:val="00F1380C"/>
    <w:rsid w:val="00F16ED9"/>
    <w:rsid w:val="00F21D25"/>
    <w:rsid w:val="00F21F4B"/>
    <w:rsid w:val="00F31D38"/>
    <w:rsid w:val="00F33336"/>
    <w:rsid w:val="00F34211"/>
    <w:rsid w:val="00F4126D"/>
    <w:rsid w:val="00F422AA"/>
    <w:rsid w:val="00F50900"/>
    <w:rsid w:val="00F516AE"/>
    <w:rsid w:val="00F6575A"/>
    <w:rsid w:val="00F67338"/>
    <w:rsid w:val="00F70F1F"/>
    <w:rsid w:val="00F84CB4"/>
    <w:rsid w:val="00F85D1C"/>
    <w:rsid w:val="00F87F1B"/>
    <w:rsid w:val="00F911E1"/>
    <w:rsid w:val="00F9526F"/>
    <w:rsid w:val="00F9777D"/>
    <w:rsid w:val="00FA03A2"/>
    <w:rsid w:val="00FA3F3F"/>
    <w:rsid w:val="00FA4CC3"/>
    <w:rsid w:val="00FC1044"/>
    <w:rsid w:val="00FC333B"/>
    <w:rsid w:val="00FE286B"/>
    <w:rsid w:val="00FE2BA8"/>
    <w:rsid w:val="00FE3370"/>
    <w:rsid w:val="00FE4BF3"/>
    <w:rsid w:val="00FE6217"/>
    <w:rsid w:val="00FF171B"/>
    <w:rsid w:val="01B374EC"/>
    <w:rsid w:val="06DB11D7"/>
    <w:rsid w:val="20A5599E"/>
    <w:rsid w:val="234938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uiPriority w:val="0"/>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annotation text"/>
    <w:basedOn w:val="1"/>
    <w:link w:val="24"/>
    <w:semiHidden/>
    <w:unhideWhenUsed/>
    <w:uiPriority w:val="99"/>
    <w:pPr>
      <w:jc w:val="left"/>
    </w:pPr>
  </w:style>
  <w:style w:type="paragraph" w:styleId="4">
    <w:name w:val="Date"/>
    <w:basedOn w:val="1"/>
    <w:next w:val="1"/>
    <w:uiPriority w:val="0"/>
    <w:pPr>
      <w:ind w:left="100" w:leftChars="2500"/>
    </w:pPr>
  </w:style>
  <w:style w:type="paragraph" w:styleId="5">
    <w:name w:val="Balloon Text"/>
    <w:basedOn w:val="1"/>
    <w:link w:val="19"/>
    <w:uiPriority w:val="0"/>
    <w:rPr>
      <w:sz w:val="18"/>
      <w:szCs w:val="18"/>
    </w:rPr>
  </w:style>
  <w:style w:type="paragraph" w:styleId="6">
    <w:name w:val="footer"/>
    <w:basedOn w:val="1"/>
    <w:link w:val="23"/>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uiPriority w:val="0"/>
    <w:rPr>
      <w:rFonts w:ascii="宋体"/>
      <w:sz w:val="24"/>
      <w:szCs w:val="20"/>
    </w:rPr>
  </w:style>
  <w:style w:type="paragraph" w:styleId="9">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10">
    <w:name w:val="annotation subject"/>
    <w:basedOn w:val="3"/>
    <w:next w:val="3"/>
    <w:link w:val="25"/>
    <w:semiHidden/>
    <w:unhideWhenUsed/>
    <w:uiPriority w:val="99"/>
    <w:rPr>
      <w:b/>
      <w:bCs/>
    </w:rPr>
  </w:style>
  <w:style w:type="table" w:styleId="12">
    <w:name w:val="Table Grid"/>
    <w:basedOn w:val="11"/>
    <w:uiPriority w:val="59"/>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uiPriority w:val="0"/>
  </w:style>
  <w:style w:type="character" w:styleId="16">
    <w:name w:val="FollowedHyperlink"/>
    <w:uiPriority w:val="0"/>
    <w:rPr>
      <w:color w:val="800080"/>
      <w:u w:val="single"/>
    </w:rPr>
  </w:style>
  <w:style w:type="character" w:styleId="17">
    <w:name w:val="Hyperlink"/>
    <w:uiPriority w:val="0"/>
    <w:rPr>
      <w:color w:val="0000FF"/>
      <w:u w:val="single"/>
    </w:rPr>
  </w:style>
  <w:style w:type="character" w:styleId="18">
    <w:name w:val="annotation reference"/>
    <w:semiHidden/>
    <w:unhideWhenUsed/>
    <w:uiPriority w:val="99"/>
    <w:rPr>
      <w:sz w:val="21"/>
      <w:szCs w:val="21"/>
    </w:rPr>
  </w:style>
  <w:style w:type="character" w:customStyle="1" w:styleId="19">
    <w:name w:val="批注框文本 Char"/>
    <w:link w:val="5"/>
    <w:uiPriority w:val="0"/>
    <w:rPr>
      <w:kern w:val="2"/>
      <w:sz w:val="18"/>
      <w:szCs w:val="18"/>
    </w:rPr>
  </w:style>
  <w:style w:type="paragraph" w:styleId="20">
    <w:name w:val="List Paragraph"/>
    <w:basedOn w:val="1"/>
    <w:qFormat/>
    <w:uiPriority w:val="34"/>
    <w:pPr>
      <w:widowControl/>
      <w:ind w:firstLine="420" w:firstLineChars="200"/>
      <w:jc w:val="left"/>
    </w:pPr>
    <w:rPr>
      <w:rFonts w:ascii="宋体" w:hAnsi="宋体" w:cs="宋体"/>
      <w:kern w:val="0"/>
      <w:sz w:val="24"/>
    </w:rPr>
  </w:style>
  <w:style w:type="table" w:customStyle="1" w:styleId="21">
    <w:name w:val="Table Normal"/>
    <w:semiHidden/>
    <w:unhideWhenUsed/>
    <w:qFormat/>
    <w:uiPriority w:val="2"/>
    <w:pPr>
      <w:widowControl w:val="0"/>
    </w:pPr>
    <w:rPr>
      <w:rFonts w:ascii="Calibri" w:hAnsi="Calibri"/>
      <w:sz w:val="22"/>
      <w:szCs w:val="22"/>
      <w:lang w:val="en-US" w:eastAsia="en-US" w:bidi="ar-SA"/>
    </w:rPr>
    <w:tblPr>
      <w:tblStyle w:val="11"/>
      <w:tblCellMar>
        <w:top w:w="0" w:type="dxa"/>
        <w:left w:w="0" w:type="dxa"/>
        <w:bottom w:w="0" w:type="dxa"/>
        <w:right w:w="0" w:type="dxa"/>
      </w:tblCellMar>
    </w:tblPr>
  </w:style>
  <w:style w:type="paragraph" w:customStyle="1" w:styleId="22">
    <w:name w:val="Table Paragraph"/>
    <w:basedOn w:val="1"/>
    <w:qFormat/>
    <w:uiPriority w:val="1"/>
    <w:pPr>
      <w:jc w:val="left"/>
    </w:pPr>
    <w:rPr>
      <w:rFonts w:ascii="Calibri" w:hAnsi="Calibri" w:eastAsia="宋体" w:cs="Times New Roman"/>
      <w:kern w:val="0"/>
      <w:sz w:val="22"/>
      <w:szCs w:val="22"/>
      <w:lang w:eastAsia="en-US"/>
    </w:rPr>
  </w:style>
  <w:style w:type="character" w:customStyle="1" w:styleId="23">
    <w:name w:val="页脚 字符"/>
    <w:link w:val="6"/>
    <w:uiPriority w:val="99"/>
    <w:rPr>
      <w:kern w:val="2"/>
      <w:sz w:val="18"/>
      <w:szCs w:val="18"/>
    </w:rPr>
  </w:style>
  <w:style w:type="character" w:customStyle="1" w:styleId="24">
    <w:name w:val="批注文字 Char"/>
    <w:link w:val="3"/>
    <w:semiHidden/>
    <w:uiPriority w:val="99"/>
    <w:rPr>
      <w:kern w:val="2"/>
      <w:sz w:val="21"/>
      <w:szCs w:val="24"/>
    </w:rPr>
  </w:style>
  <w:style w:type="character" w:customStyle="1" w:styleId="25">
    <w:name w:val="批注主题 Char"/>
    <w:link w:val="10"/>
    <w:semiHidden/>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Words>
  <Characters>787</Characters>
  <Lines>6</Lines>
  <Paragraphs>1</Paragraphs>
  <TotalTime>0</TotalTime>
  <ScaleCrop>false</ScaleCrop>
  <LinksUpToDate>false</LinksUpToDate>
  <CharactersWithSpaces>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2019-09-03T09:45:00Z</dcterms:created>
  <dc:creator>zb</dc:creator>
  <cp:lastModifiedBy>vertesyuan</cp:lastModifiedBy>
  <cp:lastPrinted>2023-09-08T05:38:00Z</cp:lastPrinted>
  <dcterms:modified xsi:type="dcterms:W3CDTF">2024-10-14T01:28:27Z</dcterms:modified>
  <dc:title>关于编制2009年硕士研究生招生专业目录的通知</dc:title>
  <cp:revision>378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33C6AD095E954B5CB35C88A1F0308F76_13</vt:lpwstr>
  </property>
</Properties>
</file>