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630"/>
        <w:spacing w:before="134" w:line="193" w:lineRule="auto"/>
        <w:outlineLvl w:val="0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b/>
          <w:bCs/>
        </w:rPr>
        <w:t>硕士研究生复试考试大纲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pStyle w:val="BodyText"/>
        <w:ind w:left="2775"/>
        <w:spacing w:before="91" w:line="219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《体育基本理论教程》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78" w:line="220" w:lineRule="auto"/>
        <w:outlineLvl w:val="1"/>
        <w:rPr/>
      </w:pPr>
      <w:r>
        <w:rPr>
          <w:b/>
          <w:bCs/>
          <w:spacing w:val="-7"/>
        </w:rPr>
        <w:t>一、试卷结构</w:t>
      </w:r>
    </w:p>
    <w:p>
      <w:pPr>
        <w:pStyle w:val="BodyText"/>
        <w:ind w:left="506"/>
        <w:spacing w:before="179" w:line="219" w:lineRule="auto"/>
        <w:rPr/>
      </w:pPr>
      <w:r>
        <w:rPr>
          <w:spacing w:val="-3"/>
        </w:rPr>
        <w:t>名词解释约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20%</w:t>
      </w:r>
      <w:r>
        <w:rPr>
          <w:spacing w:val="-3"/>
        </w:rPr>
        <w:t>，简答题约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40%</w:t>
      </w:r>
      <w:r>
        <w:rPr>
          <w:spacing w:val="-3"/>
        </w:rPr>
        <w:t>，论述题约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40%</w:t>
      </w:r>
      <w:r>
        <w:rPr>
          <w:spacing w:val="-3"/>
        </w:rPr>
        <w:t>。</w:t>
      </w:r>
    </w:p>
    <w:p>
      <w:pPr>
        <w:pStyle w:val="BodyText"/>
        <w:ind w:left="27"/>
        <w:spacing w:before="182" w:line="220" w:lineRule="auto"/>
        <w:outlineLvl w:val="1"/>
        <w:rPr/>
      </w:pPr>
      <w:r>
        <w:rPr>
          <w:b/>
          <w:bCs/>
          <w:spacing w:val="-5"/>
        </w:rPr>
        <w:t>二、考试内容</w:t>
      </w:r>
    </w:p>
    <w:p>
      <w:pPr>
        <w:pStyle w:val="BodyText"/>
        <w:ind w:left="26" w:right="88" w:firstLine="498"/>
        <w:spacing w:before="181" w:line="346" w:lineRule="auto"/>
        <w:rPr/>
      </w:pPr>
      <w:r>
        <w:rPr>
          <w:rFonts w:ascii="Times New Roman" w:hAnsi="Times New Roman" w:eastAsia="Times New Roman" w:cs="Times New Roman"/>
          <w:spacing w:val="-7"/>
        </w:rPr>
        <w:t>1.</w:t>
      </w:r>
      <w:r>
        <w:rPr>
          <w:spacing w:val="-7"/>
        </w:rPr>
        <w:t>体育基本理论的学科性质和特点、发展历程、研究对象和领域；</w:t>
      </w:r>
      <w:r>
        <w:rPr>
          <w:spacing w:val="52"/>
        </w:rPr>
        <w:t xml:space="preserve"> </w:t>
      </w:r>
      <w:r>
        <w:rPr>
          <w:spacing w:val="-7"/>
        </w:rPr>
        <w:t>体育基本</w:t>
      </w:r>
      <w:r>
        <w:rPr/>
        <w:t xml:space="preserve"> </w:t>
      </w:r>
      <w:r>
        <w:rPr>
          <w:spacing w:val="-2"/>
        </w:rPr>
        <w:t>理论体系的重构；学习和研究体育基本理论的重要意义。</w:t>
      </w:r>
    </w:p>
    <w:p>
      <w:pPr>
        <w:pStyle w:val="BodyText"/>
        <w:ind w:left="501"/>
        <w:spacing w:before="35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2.</w:t>
      </w:r>
      <w:r>
        <w:rPr>
          <w:spacing w:val="-2"/>
        </w:rPr>
        <w:t>体育概念的历史回顾；现代体育概念问题。</w:t>
      </w:r>
    </w:p>
    <w:p>
      <w:pPr>
        <w:pStyle w:val="BodyText"/>
        <w:ind w:left="506"/>
        <w:spacing w:before="181" w:line="218" w:lineRule="auto"/>
        <w:rPr/>
      </w:pP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spacing w:val="-2"/>
        </w:rPr>
        <w:t>体育整体观；体育价值观；人文体育观；科学体育观。</w:t>
      </w:r>
    </w:p>
    <w:p>
      <w:pPr>
        <w:pStyle w:val="BodyText"/>
        <w:ind w:left="29" w:right="90" w:firstLine="471"/>
        <w:spacing w:before="185" w:line="344" w:lineRule="auto"/>
        <w:rPr/>
      </w:pPr>
      <w:r>
        <w:rPr>
          <w:rFonts w:ascii="Times New Roman" w:hAnsi="Times New Roman" w:eastAsia="Times New Roman" w:cs="Times New Roman"/>
          <w:spacing w:val="-6"/>
        </w:rPr>
        <w:t>4.</w:t>
      </w:r>
      <w:r>
        <w:rPr>
          <w:spacing w:val="-6"/>
        </w:rPr>
        <w:t>体育主体实施论；体育的基本形态、基</w:t>
      </w:r>
      <w:r>
        <w:rPr>
          <w:spacing w:val="-7"/>
        </w:rPr>
        <w:t>本功能；</w:t>
      </w:r>
      <w:r>
        <w:rPr>
          <w:spacing w:val="55"/>
        </w:rPr>
        <w:t xml:space="preserve"> </w:t>
      </w:r>
      <w:r>
        <w:rPr>
          <w:spacing w:val="-7"/>
        </w:rPr>
        <w:t>体育的目的和任务；体育</w:t>
      </w:r>
      <w:r>
        <w:rPr/>
        <w:t xml:space="preserve"> </w:t>
      </w:r>
      <w:r>
        <w:rPr>
          <w:spacing w:val="-5"/>
        </w:rPr>
        <w:t>实施途径、基本手段。</w:t>
      </w:r>
    </w:p>
    <w:p>
      <w:pPr>
        <w:pStyle w:val="BodyText"/>
        <w:ind w:left="25" w:right="3" w:firstLine="482"/>
        <w:spacing w:before="38" w:line="345" w:lineRule="auto"/>
        <w:rPr/>
      </w:pPr>
      <w:r>
        <w:rPr>
          <w:rFonts w:ascii="Times New Roman" w:hAnsi="Times New Roman" w:eastAsia="Times New Roman" w:cs="Times New Roman"/>
          <w:spacing w:val="1"/>
        </w:rPr>
        <w:t>5.</w:t>
      </w:r>
      <w:r>
        <w:rPr>
          <w:spacing w:val="1"/>
        </w:rPr>
        <w:t>体育与社会要素互动论；体育与政治、经济、教育、艺术、军事、医学、 </w:t>
      </w:r>
      <w:r>
        <w:rPr>
          <w:spacing w:val="-11"/>
        </w:rPr>
        <w:t>宗教。</w:t>
      </w:r>
    </w:p>
    <w:p>
      <w:pPr>
        <w:pStyle w:val="BodyText"/>
        <w:ind w:left="23" w:right="24" w:firstLine="483"/>
        <w:spacing w:before="36" w:line="350" w:lineRule="auto"/>
        <w:jc w:val="both"/>
        <w:rPr/>
      </w:pPr>
      <w:r>
        <w:rPr>
          <w:rFonts w:ascii="Times New Roman" w:hAnsi="Times New Roman" w:eastAsia="Times New Roman" w:cs="Times New Roman"/>
        </w:rPr>
        <w:t>6.</w:t>
      </w:r>
      <w:r>
        <w:rPr/>
        <w:t>体育体制及其改革；体育法制与伦理建设；体育发展战略的研究与实施；</w:t>
      </w:r>
      <w:r>
        <w:rPr>
          <w:spacing w:val="16"/>
        </w:rPr>
        <w:t xml:space="preserve"> </w:t>
      </w:r>
      <w:r>
        <w:rPr>
          <w:spacing w:val="-3"/>
        </w:rPr>
        <w:t>体育产业与体育市场；体育环境及其优化；体育科技发展与体育科技工作；体育</w:t>
      </w:r>
      <w:r>
        <w:rPr>
          <w:spacing w:val="1"/>
        </w:rPr>
        <w:t xml:space="preserve"> </w:t>
      </w:r>
      <w:r>
        <w:rPr>
          <w:spacing w:val="-5"/>
        </w:rPr>
        <w:t>的宏观评估与预测。</w:t>
      </w:r>
    </w:p>
    <w:p>
      <w:pPr>
        <w:pStyle w:val="BodyText"/>
        <w:spacing w:before="36" w:line="218" w:lineRule="auto"/>
        <w:jc w:val="right"/>
        <w:rPr/>
      </w:pPr>
      <w:r>
        <w:rPr>
          <w:rFonts w:ascii="Times New Roman" w:hAnsi="Times New Roman" w:eastAsia="Times New Roman" w:cs="Times New Roman"/>
          <w:spacing w:val="-6"/>
        </w:rPr>
        <w:t>7.</w:t>
      </w:r>
      <w:r>
        <w:rPr>
          <w:spacing w:val="-6"/>
        </w:rPr>
        <w:t>现代国际体育的基本特征；现代奥林匹克运动；当代中国与奥林匹克运动。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79" w:line="219" w:lineRule="auto"/>
        <w:rPr/>
      </w:pPr>
      <w:r>
        <w:rPr>
          <w:b/>
          <w:bCs/>
          <w:spacing w:val="-13"/>
        </w:rPr>
        <w:t>参考书：</w:t>
      </w:r>
      <w:r>
        <w:rPr>
          <w:spacing w:val="-13"/>
        </w:rPr>
        <w:t>《体育基本理论教程》，周西宽，人民体育出版社，</w:t>
      </w:r>
      <w:r>
        <w:rPr>
          <w:rFonts w:ascii="Times New Roman" w:hAnsi="Times New Roman" w:eastAsia="Times New Roman" w:cs="Times New Roman"/>
          <w:spacing w:val="-13"/>
        </w:rPr>
        <w:t>2004</w:t>
      </w:r>
      <w:r>
        <w:rPr>
          <w:spacing w:val="-13"/>
        </w:rPr>
        <w:t>（</w:t>
      </w:r>
      <w:r>
        <w:rPr>
          <w:rFonts w:ascii="Times New Roman" w:hAnsi="Times New Roman" w:eastAsia="Times New Roman" w:cs="Times New Roman"/>
          <w:spacing w:val="-13"/>
        </w:rPr>
        <w:t>2022.9 </w:t>
      </w:r>
      <w:r>
        <w:rPr>
          <w:spacing w:val="-13"/>
        </w:rPr>
        <w:t>重</w:t>
      </w:r>
      <w:r>
        <w:rPr>
          <w:spacing w:val="-14"/>
        </w:rPr>
        <w:t>印）。</w:t>
      </w:r>
    </w:p>
    <w:sectPr>
      <w:pgSz w:w="11907" w:h="16839"/>
      <w:pgMar w:top="1431" w:right="1711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LEON~SHAN</dc:creator>
  <dcterms:created xsi:type="dcterms:W3CDTF">2024-07-05T10:13:36Z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2024-09-23T16:24:26</vt:filetime>
  </property>
</Properties>
</file>