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34"/>
        <w:spacing w:before="105" w:line="217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4"/>
        </w:rPr>
        <w:t>关于调整华中师范大学 </w:t>
      </w:r>
      <w:r>
        <w:rPr>
          <w:rFonts w:ascii="Arial" w:hAnsi="Arial" w:eastAsia="Arial" w:cs="Arial"/>
          <w:sz w:val="35"/>
          <w:szCs w:val="35"/>
          <w:b/>
          <w:bCs/>
          <w:spacing w:val="4"/>
        </w:rPr>
        <w:t>2025</w:t>
      </w:r>
      <w:r>
        <w:rPr>
          <w:rFonts w:ascii="Arial" w:hAnsi="Arial" w:eastAsia="Arial" w:cs="Arial"/>
          <w:sz w:val="35"/>
          <w:szCs w:val="35"/>
          <w:b/>
          <w:bCs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4"/>
        </w:rPr>
        <w:t>年硕士研究生招生考试</w:t>
      </w:r>
    </w:p>
    <w:p>
      <w:pPr>
        <w:ind w:left="2921"/>
        <w:spacing w:before="17" w:line="218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8"/>
        </w:rPr>
        <w:t>有关事项的通知</w:t>
      </w:r>
    </w:p>
    <w:p>
      <w:pPr>
        <w:spacing w:line="476" w:lineRule="auto"/>
        <w:rPr>
          <w:rFonts w:ascii="Arial"/>
          <w:sz w:val="21"/>
        </w:rPr>
      </w:pPr>
      <w:r/>
    </w:p>
    <w:p>
      <w:pPr>
        <w:ind w:left="30" w:firstLine="640"/>
        <w:spacing w:before="137" w:line="239" w:lineRule="auto"/>
        <w:jc w:val="both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11"/>
        </w:rPr>
        <w:t>为进一步推动研究生招生考试改革，提升人才培养质量，</w:t>
      </w:r>
      <w:r>
        <w:rPr>
          <w:rFonts w:ascii="Microsoft YaHei" w:hAnsi="Microsoft YaHei" w:eastAsia="Microsoft YaHei" w:cs="Microsoft YaHei"/>
          <w:sz w:val="32"/>
          <w:szCs w:val="32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1"/>
        </w:rPr>
        <w:t>我校部分招生单位对 </w:t>
      </w:r>
      <w:r>
        <w:rPr>
          <w:rFonts w:ascii="Arial" w:hAnsi="Arial" w:eastAsia="Arial" w:cs="Arial"/>
          <w:sz w:val="32"/>
          <w:szCs w:val="32"/>
          <w:spacing w:val="1"/>
        </w:rPr>
        <w:t>2025 </w:t>
      </w:r>
      <w:r>
        <w:rPr>
          <w:rFonts w:ascii="Microsoft YaHei" w:hAnsi="Microsoft YaHei" w:eastAsia="Microsoft YaHei" w:cs="Microsoft YaHei"/>
          <w:sz w:val="32"/>
          <w:szCs w:val="32"/>
          <w:spacing w:val="1"/>
        </w:rPr>
        <w:t>年硕士研究生招生考试招生专业</w:t>
      </w:r>
      <w:r>
        <w:rPr>
          <w:rFonts w:ascii="Microsoft YaHei" w:hAnsi="Microsoft YaHei" w:eastAsia="Microsoft YaHei" w:cs="Microsoft YaHei"/>
          <w:sz w:val="32"/>
          <w:szCs w:val="32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-16"/>
        </w:rPr>
        <w:t>（方向）、初试科目 、参考书目</w:t>
      </w:r>
      <w:r>
        <w:rPr>
          <w:rFonts w:ascii="Microsoft YaHei" w:hAnsi="Microsoft YaHei" w:eastAsia="Microsoft YaHei" w:cs="Microsoft YaHei"/>
          <w:sz w:val="32"/>
          <w:szCs w:val="32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16"/>
        </w:rPr>
        <w:t>、招生方式等进行了调整。</w:t>
      </w:r>
    </w:p>
    <w:p>
      <w:pPr>
        <w:ind w:left="32" w:right="87" w:firstLine="639"/>
        <w:spacing w:before="35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3"/>
        </w:rPr>
        <w:t>为方便考生知悉</w:t>
      </w:r>
      <w:r>
        <w:rPr>
          <w:rFonts w:ascii="Microsoft YaHei" w:hAnsi="Microsoft YaHei" w:eastAsia="Microsoft YaHei" w:cs="Microsoft YaHei"/>
          <w:sz w:val="32"/>
          <w:szCs w:val="32"/>
          <w:spacing w:val="-54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3"/>
        </w:rPr>
        <w:t>，现将相关招生单位具体调整情况汇总</w:t>
      </w:r>
      <w:r>
        <w:rPr>
          <w:rFonts w:ascii="Microsoft YaHei" w:hAnsi="Microsoft YaHei" w:eastAsia="Microsoft YaHei" w:cs="Microsoft YaHei"/>
          <w:sz w:val="32"/>
          <w:szCs w:val="32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6"/>
        </w:rPr>
        <w:t>如下。</w:t>
      </w:r>
    </w:p>
    <w:p>
      <w:pPr>
        <w:pStyle w:val="BodyText"/>
        <w:ind w:left="35"/>
        <w:spacing w:before="54" w:line="218" w:lineRule="auto"/>
        <w:rPr/>
      </w:pPr>
      <w:r>
        <w:rPr>
          <w:rFonts w:ascii="Microsoft YaHei" w:hAnsi="Microsoft YaHei" w:eastAsia="Microsoft YaHei" w:cs="Microsoft YaHei"/>
          <w:spacing w:val="-4"/>
        </w:rPr>
        <w:t>马克思主义学院：</w:t>
      </w:r>
      <w:r>
        <w:rPr>
          <w:u w:val="single" w:color="auto"/>
          <w:color w:val="0000FF"/>
          <w:spacing w:val="-4"/>
        </w:rPr>
        <w:t>https://marx.ccnu.edu.cn/info/1025/</w:t>
      </w:r>
      <w:r>
        <w:rPr>
          <w:u w:val="single" w:color="auto"/>
          <w:color w:val="0000FF"/>
          <w:spacing w:val="-25"/>
        </w:rPr>
        <w:t xml:space="preserve"> </w:t>
      </w:r>
      <w:r>
        <w:rPr>
          <w:u w:val="single" w:color="auto"/>
          <w:color w:val="0000FF"/>
          <w:spacing w:val="-4"/>
        </w:rPr>
        <w:t>16733.htm</w:t>
      </w:r>
    </w:p>
    <w:p>
      <w:pPr>
        <w:pStyle w:val="BodyText"/>
        <w:ind w:left="28"/>
        <w:spacing w:before="123" w:line="218" w:lineRule="auto"/>
        <w:rPr/>
      </w:pPr>
      <w:r>
        <w:rPr>
          <w:rFonts w:ascii="Microsoft YaHei" w:hAnsi="Microsoft YaHei" w:eastAsia="Microsoft YaHei" w:cs="Microsoft YaHei"/>
          <w:spacing w:val="-3"/>
        </w:rPr>
        <w:t>经济与工商管理学院：</w:t>
      </w:r>
      <w:r>
        <w:rPr>
          <w:u w:val="single" w:color="auto"/>
          <w:color w:val="0000FF"/>
          <w:spacing w:val="-3"/>
        </w:rPr>
        <w:t>http://econ.ccn</w:t>
      </w:r>
      <w:r>
        <w:rPr>
          <w:u w:val="single" w:color="auto"/>
          <w:color w:val="0000FF"/>
          <w:spacing w:val="-4"/>
        </w:rPr>
        <w:t>u.edu.cn/info/1041/</w:t>
      </w:r>
      <w:r>
        <w:rPr>
          <w:u w:val="single" w:color="auto"/>
          <w:color w:val="0000FF"/>
          <w:spacing w:val="-38"/>
        </w:rPr>
        <w:t xml:space="preserve"> </w:t>
      </w:r>
      <w:r>
        <w:rPr>
          <w:u w:val="single" w:color="auto"/>
          <w:color w:val="0000FF"/>
          <w:spacing w:val="-4"/>
        </w:rPr>
        <w:t>19755.htm</w:t>
      </w:r>
    </w:p>
    <w:p>
      <w:pPr>
        <w:pStyle w:val="BodyText"/>
        <w:ind w:left="27"/>
        <w:spacing w:before="124" w:line="218" w:lineRule="auto"/>
        <w:rPr/>
      </w:pPr>
      <w:r>
        <w:rPr>
          <w:rFonts w:ascii="Microsoft YaHei" w:hAnsi="Microsoft YaHei" w:eastAsia="Microsoft YaHei" w:cs="Microsoft YaHei"/>
          <w:spacing w:val="-3"/>
        </w:rPr>
        <w:t>政治与国际关系学院：</w:t>
      </w:r>
      <w:r>
        <w:rPr>
          <w:u w:val="single" w:color="auto"/>
          <w:color w:val="0000FF"/>
          <w:spacing w:val="-3"/>
        </w:rPr>
        <w:t>https://politics.ccnu.edu.cn/info/12</w:t>
      </w:r>
      <w:r>
        <w:rPr>
          <w:u w:val="single" w:color="auto"/>
          <w:color w:val="0000FF"/>
          <w:spacing w:val="-4"/>
        </w:rPr>
        <w:t>88/</w:t>
      </w:r>
      <w:r>
        <w:rPr>
          <w:u w:val="single" w:color="auto"/>
          <w:color w:val="0000FF"/>
          <w:spacing w:val="-38"/>
        </w:rPr>
        <w:t xml:space="preserve"> </w:t>
      </w:r>
      <w:r>
        <w:rPr>
          <w:u w:val="single" w:color="auto"/>
          <w:color w:val="0000FF"/>
          <w:spacing w:val="-4"/>
        </w:rPr>
        <w:t>10592.htm</w:t>
      </w:r>
    </w:p>
    <w:p>
      <w:pPr>
        <w:pStyle w:val="BodyText"/>
        <w:ind w:left="27"/>
        <w:spacing w:before="123" w:line="218" w:lineRule="auto"/>
        <w:rPr/>
      </w:pPr>
      <w:r>
        <w:rPr>
          <w:rFonts w:ascii="Microsoft YaHei" w:hAnsi="Microsoft YaHei" w:eastAsia="Microsoft YaHei" w:cs="Microsoft YaHei"/>
          <w:spacing w:val="-4"/>
        </w:rPr>
        <w:t>公共管理学院：</w:t>
      </w:r>
      <w:r>
        <w:rPr>
          <w:u w:val="single" w:color="auto"/>
          <w:color w:val="0000FF"/>
          <w:spacing w:val="-4"/>
        </w:rPr>
        <w:t>https://spa.ccnu.edu.cn/info/1166/</w:t>
      </w:r>
      <w:r>
        <w:rPr>
          <w:u w:val="single" w:color="auto"/>
          <w:color w:val="0000FF"/>
          <w:spacing w:val="-25"/>
        </w:rPr>
        <w:t xml:space="preserve"> </w:t>
      </w:r>
      <w:r>
        <w:rPr>
          <w:u w:val="single" w:color="auto"/>
          <w:color w:val="0000FF"/>
          <w:spacing w:val="-4"/>
        </w:rPr>
        <w:t>12544.htm</w:t>
      </w:r>
    </w:p>
    <w:p>
      <w:pPr>
        <w:pStyle w:val="BodyText"/>
        <w:ind w:left="25" w:right="1161"/>
        <w:spacing w:before="125" w:line="266" w:lineRule="auto"/>
        <w:rPr/>
      </w:pPr>
      <w:r>
        <w:rPr>
          <w:rFonts w:ascii="Microsoft YaHei" w:hAnsi="Microsoft YaHei" w:eastAsia="Microsoft YaHei" w:cs="Microsoft YaHei"/>
          <w:spacing w:val="-3"/>
        </w:rPr>
        <w:t>历史文化学院：</w:t>
      </w:r>
      <w:r>
        <w:rPr>
          <w:u w:val="single" w:color="auto"/>
          <w:color w:val="0000FF"/>
          <w:spacing w:val="-3"/>
        </w:rPr>
        <w:t>https://history.ccnu.edu</w:t>
      </w:r>
      <w:r>
        <w:rPr>
          <w:u w:val="single" w:color="auto"/>
          <w:color w:val="0000FF"/>
          <w:spacing w:val="-4"/>
        </w:rPr>
        <w:t>.cn/info/1009/</w:t>
      </w:r>
      <w:r>
        <w:rPr>
          <w:u w:val="single" w:color="auto"/>
          <w:color w:val="0000FF"/>
          <w:spacing w:val="-38"/>
        </w:rPr>
        <w:t xml:space="preserve"> </w:t>
      </w:r>
      <w:r>
        <w:rPr>
          <w:u w:val="single" w:color="auto"/>
          <w:color w:val="0000FF"/>
          <w:spacing w:val="-4"/>
        </w:rPr>
        <w:t>16070.htm</w:t>
      </w:r>
      <w:r>
        <w:rPr>
          <w:color w:val="0000FF"/>
        </w:rPr>
        <w:t xml:space="preserve"> </w:t>
      </w:r>
      <w:r>
        <w:rPr>
          <w:rFonts w:ascii="Microsoft YaHei" w:hAnsi="Microsoft YaHei" w:eastAsia="Microsoft YaHei" w:cs="Microsoft YaHei"/>
          <w:spacing w:val="-4"/>
        </w:rPr>
        <w:t>外国语学院：</w:t>
      </w:r>
      <w:r>
        <w:rPr>
          <w:u w:val="single" w:color="auto"/>
          <w:color w:val="0000FF"/>
          <w:spacing w:val="-4"/>
        </w:rPr>
        <w:t>https://sfl.ccnu.edu.cn/info/1174/</w:t>
      </w:r>
      <w:r>
        <w:rPr>
          <w:u w:val="single" w:color="auto"/>
          <w:color w:val="0000FF"/>
          <w:spacing w:val="-27"/>
        </w:rPr>
        <w:t xml:space="preserve"> </w:t>
      </w:r>
      <w:r>
        <w:rPr>
          <w:u w:val="single" w:color="auto"/>
          <w:color w:val="0000FF"/>
          <w:spacing w:val="-4"/>
        </w:rPr>
        <w:t>11974.htm</w:t>
      </w:r>
    </w:p>
    <w:p>
      <w:pPr>
        <w:pStyle w:val="BodyText"/>
        <w:ind w:left="26" w:right="151" w:hanging="2"/>
        <w:spacing w:before="55" w:line="266" w:lineRule="auto"/>
        <w:rPr/>
      </w:pPr>
      <w:r>
        <w:rPr>
          <w:rFonts w:ascii="Microsoft YaHei" w:hAnsi="Microsoft YaHei" w:eastAsia="Microsoft YaHei" w:cs="Microsoft YaHei"/>
          <w:spacing w:val="-3"/>
        </w:rPr>
        <w:t>城市与环境科学学院：</w:t>
      </w:r>
      <w:r>
        <w:rPr>
          <w:u w:val="single" w:color="auto"/>
          <w:color w:val="0000FF"/>
          <w:spacing w:val="-3"/>
        </w:rPr>
        <w:t>https://ccnucity.ccnu.edu.cn/info/1111</w:t>
      </w:r>
      <w:r>
        <w:rPr>
          <w:u w:val="single" w:color="auto"/>
          <w:color w:val="0000FF"/>
          <w:spacing w:val="-4"/>
        </w:rPr>
        <w:t>/</w:t>
      </w:r>
      <w:r>
        <w:rPr>
          <w:u w:val="single" w:color="auto"/>
          <w:color w:val="0000FF"/>
          <w:spacing w:val="-38"/>
        </w:rPr>
        <w:t xml:space="preserve"> </w:t>
      </w:r>
      <w:r>
        <w:rPr>
          <w:u w:val="single" w:color="auto"/>
          <w:color w:val="0000FF"/>
          <w:spacing w:val="-4"/>
        </w:rPr>
        <w:t>11148.htm</w:t>
      </w:r>
      <w:r>
        <w:rPr>
          <w:color w:val="0000FF"/>
        </w:rPr>
        <w:t xml:space="preserve"> </w:t>
      </w:r>
      <w:r>
        <w:rPr>
          <w:rFonts w:ascii="Microsoft YaHei" w:hAnsi="Microsoft YaHei" w:eastAsia="Microsoft YaHei" w:cs="Microsoft YaHei"/>
          <w:spacing w:val="-4"/>
        </w:rPr>
        <w:t>生命科学学院：</w:t>
      </w:r>
      <w:r>
        <w:rPr>
          <w:u w:val="single" w:color="auto"/>
          <w:color w:val="0000FF"/>
          <w:spacing w:val="-4"/>
        </w:rPr>
        <w:t>https://bio.ccnu.edu.cn/info/1220/</w:t>
      </w:r>
      <w:r>
        <w:rPr>
          <w:u w:val="single" w:color="auto"/>
          <w:color w:val="0000FF"/>
          <w:spacing w:val="-24"/>
        </w:rPr>
        <w:t xml:space="preserve"> </w:t>
      </w:r>
      <w:r>
        <w:rPr>
          <w:u w:val="single" w:color="auto"/>
          <w:color w:val="0000FF"/>
          <w:spacing w:val="-4"/>
        </w:rPr>
        <w:t>11132.htm</w:t>
      </w:r>
    </w:p>
    <w:p>
      <w:pPr>
        <w:pStyle w:val="BodyText"/>
        <w:ind w:left="25"/>
        <w:spacing w:before="54" w:line="218" w:lineRule="auto"/>
        <w:rPr/>
      </w:pPr>
      <w:r>
        <w:rPr>
          <w:rFonts w:ascii="Microsoft YaHei" w:hAnsi="Microsoft YaHei" w:eastAsia="Microsoft YaHei" w:cs="Microsoft YaHei"/>
          <w:spacing w:val="-3"/>
        </w:rPr>
        <w:t>体育学院：</w:t>
      </w:r>
      <w:r>
        <w:rPr>
          <w:u w:val="single" w:color="auto"/>
          <w:color w:val="0000FF"/>
          <w:spacing w:val="-3"/>
        </w:rPr>
        <w:t>https://ty.ccnu.edu.cn/info/1138/3051.htm</w:t>
      </w:r>
    </w:p>
    <w:p>
      <w:pPr>
        <w:pStyle w:val="BodyText"/>
        <w:ind w:left="26" w:right="1956" w:firstLine="5"/>
        <w:spacing w:before="125" w:line="266" w:lineRule="auto"/>
        <w:rPr/>
      </w:pPr>
      <w:r>
        <w:rPr>
          <w:rFonts w:ascii="Microsoft YaHei" w:hAnsi="Microsoft YaHei" w:eastAsia="Microsoft YaHei" w:cs="Microsoft YaHei"/>
          <w:spacing w:val="-3"/>
        </w:rPr>
        <w:t>音乐学院：</w:t>
      </w:r>
      <w:r>
        <w:rPr>
          <w:u w:val="single" w:color="auto"/>
          <w:color w:val="0000FF"/>
          <w:spacing w:val="-3"/>
        </w:rPr>
        <w:t>https://music.ccnu.edu.cn/info/1061/6278.htm</w:t>
      </w:r>
      <w:r>
        <w:rPr>
          <w:color w:val="0000FF"/>
          <w:spacing w:val="2"/>
        </w:rPr>
        <w:t xml:space="preserve"> </w:t>
      </w:r>
      <w:r>
        <w:rPr>
          <w:rFonts w:ascii="Microsoft YaHei" w:hAnsi="Microsoft YaHei" w:eastAsia="Microsoft YaHei" w:cs="Microsoft YaHei"/>
          <w:spacing w:val="-3"/>
        </w:rPr>
        <w:t>美术学院：</w:t>
      </w:r>
      <w:r>
        <w:rPr>
          <w:u w:val="single" w:color="auto"/>
          <w:color w:val="0000FF"/>
          <w:spacing w:val="-3"/>
        </w:rPr>
        <w:t>https://art.ccnu.edu.cn/info/1209/5328.htm</w:t>
      </w:r>
    </w:p>
    <w:p>
      <w:pPr>
        <w:pStyle w:val="BodyText"/>
        <w:ind w:left="23"/>
        <w:spacing w:before="54" w:line="218" w:lineRule="auto"/>
        <w:rPr/>
      </w:pPr>
      <w:r>
        <w:rPr>
          <w:rFonts w:ascii="Microsoft YaHei" w:hAnsi="Microsoft YaHei" w:eastAsia="Microsoft YaHei" w:cs="Microsoft YaHei"/>
          <w:spacing w:val="-4"/>
        </w:rPr>
        <w:t>信息管理学院：</w:t>
      </w:r>
      <w:r>
        <w:rPr>
          <w:u w:val="single" w:color="auto"/>
          <w:color w:val="0000FF"/>
          <w:spacing w:val="-4"/>
        </w:rPr>
        <w:t>https://sim.ccnu.edu.cn/info/1113/</w:t>
      </w:r>
      <w:r>
        <w:rPr>
          <w:u w:val="single" w:color="auto"/>
          <w:color w:val="0000FF"/>
          <w:spacing w:val="-21"/>
        </w:rPr>
        <w:t xml:space="preserve"> </w:t>
      </w:r>
      <w:r>
        <w:rPr>
          <w:u w:val="single" w:color="auto"/>
          <w:color w:val="0000FF"/>
          <w:spacing w:val="-4"/>
        </w:rPr>
        <w:t>15060.htm</w:t>
      </w:r>
    </w:p>
    <w:p>
      <w:pPr>
        <w:pStyle w:val="BodyText"/>
        <w:ind w:left="43" w:right="385" w:hanging="4"/>
        <w:spacing w:before="123" w:line="265" w:lineRule="auto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spacing w:val="-3"/>
        </w:rPr>
        <w:t>国家文化产业研究中心：</w:t>
      </w:r>
      <w:r>
        <w:rPr>
          <w:u w:val="single" w:color="auto"/>
          <w:color w:val="0000FF"/>
          <w:spacing w:val="-3"/>
        </w:rPr>
        <w:t>https://nrcci.ccnu.edu.cn/info/1029/6289.htm</w:t>
      </w:r>
      <w:r>
        <w:rPr>
          <w:color w:val="0000FF"/>
          <w:spacing w:val="12"/>
        </w:rPr>
        <w:t xml:space="preserve"> </w:t>
      </w:r>
      <w:r>
        <w:rPr>
          <w:rFonts w:ascii="Microsoft YaHei" w:hAnsi="Microsoft YaHei" w:eastAsia="Microsoft YaHei" w:cs="Microsoft YaHei"/>
          <w:spacing w:val="-3"/>
        </w:rPr>
        <w:t>中国农村研究院（政治科学高等研究院</w:t>
      </w:r>
      <w:r>
        <w:rPr>
          <w:rFonts w:ascii="Microsoft YaHei" w:hAnsi="Microsoft YaHei" w:eastAsia="Microsoft YaHei" w:cs="Microsoft YaHei"/>
          <w:spacing w:val="-45"/>
        </w:rPr>
        <w:t>）：</w:t>
      </w:r>
    </w:p>
    <w:p>
      <w:pPr>
        <w:pStyle w:val="BodyText"/>
        <w:ind w:left="16"/>
        <w:spacing w:before="59" w:line="275" w:lineRule="auto"/>
        <w:rPr/>
      </w:pPr>
      <w:hyperlink w:history="true" r:id="rId1">
        <w:r>
          <w:rPr>
            <w:u w:val="single" w:color="auto"/>
            <w:color w:val="0000FF"/>
            <w:spacing w:val="-1"/>
          </w:rPr>
          <w:t>https://ccrs.ccnu.edu.cn/List/Details.aspx?tid=21490</w:t>
        </w:r>
      </w:hyperlink>
    </w:p>
    <w:p>
      <w:pPr>
        <w:spacing w:line="275" w:lineRule="auto"/>
        <w:sectPr>
          <w:pgSz w:w="11900" w:h="16820"/>
          <w:pgMar w:top="1429" w:right="1706" w:bottom="0" w:left="1785" w:header="0" w:footer="0" w:gutter="0"/>
        </w:sectPr>
        <w:rPr/>
      </w:pPr>
    </w:p>
    <w:p>
      <w:pPr>
        <w:pStyle w:val="BodyText"/>
        <w:ind w:left="31" w:right="9" w:hanging="6"/>
        <w:spacing w:before="181" w:line="274" w:lineRule="auto"/>
        <w:rPr/>
      </w:pPr>
      <w:r>
        <w:rPr>
          <w:rFonts w:ascii="Microsoft YaHei" w:hAnsi="Microsoft YaHei" w:eastAsia="Microsoft YaHei" w:cs="Microsoft YaHei"/>
          <w:spacing w:val="-4"/>
        </w:rPr>
        <w:t>教育大数据应用技术国家工程研究中心（国家数字化学习工程技术研</w:t>
      </w:r>
      <w:r>
        <w:rPr>
          <w:rFonts w:ascii="Microsoft YaHei" w:hAnsi="Microsoft YaHei" w:eastAsia="Microsoft YaHei" w:cs="Microsoft YaHei"/>
          <w:spacing w:val="14"/>
        </w:rPr>
        <w:t xml:space="preserve"> </w:t>
      </w:r>
      <w:r>
        <w:rPr>
          <w:rFonts w:ascii="Microsoft YaHei" w:hAnsi="Microsoft YaHei" w:eastAsia="Microsoft YaHei" w:cs="Microsoft YaHei"/>
          <w:spacing w:val="-3"/>
        </w:rPr>
        <w:t>究中心</w:t>
      </w:r>
      <w:r>
        <w:rPr>
          <w:rFonts w:ascii="Microsoft YaHei" w:hAnsi="Microsoft YaHei" w:eastAsia="Microsoft YaHei" w:cs="Microsoft YaHei"/>
          <w:spacing w:val="-75"/>
        </w:rPr>
        <w:t>）：</w:t>
      </w:r>
      <w:r>
        <w:rPr>
          <w:u w:val="single" w:color="auto"/>
          <w:color w:val="0000FF"/>
          <w:spacing w:val="-3"/>
        </w:rPr>
        <w:t>https://nercel.ccnu.edu.cn/info/1010/6892.htm</w:t>
      </w:r>
    </w:p>
    <w:p>
      <w:pPr>
        <w:pStyle w:val="BodyText"/>
        <w:ind w:left="24"/>
        <w:spacing w:before="16" w:line="218" w:lineRule="auto"/>
        <w:rPr/>
      </w:pPr>
      <w:r>
        <w:rPr>
          <w:rFonts w:ascii="Microsoft YaHei" w:hAnsi="Microsoft YaHei" w:eastAsia="Microsoft YaHei" w:cs="Microsoft YaHei"/>
          <w:spacing w:val="-2"/>
        </w:rPr>
        <w:t>人工智能教育学部：</w:t>
      </w:r>
      <w:r>
        <w:rPr>
          <w:u w:val="single" w:color="auto"/>
          <w:color w:val="0000FF"/>
          <w:spacing w:val="-2"/>
        </w:rPr>
        <w:t>https://foai</w:t>
      </w:r>
      <w:r>
        <w:rPr>
          <w:u w:val="single" w:color="auto"/>
          <w:color w:val="0000FF"/>
          <w:spacing w:val="-3"/>
        </w:rPr>
        <w:t>e.ccnu.edu.cn/info/1008/7112.htm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67" w:right="9" w:firstLine="600"/>
        <w:spacing w:before="138" w:line="239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1"/>
        </w:rPr>
        <w:t>有关内容请以我校 </w:t>
      </w:r>
      <w:r>
        <w:rPr>
          <w:rFonts w:ascii="Arial" w:hAnsi="Arial" w:eastAsia="Arial" w:cs="Arial"/>
          <w:sz w:val="32"/>
          <w:szCs w:val="32"/>
          <w:spacing w:val="1"/>
        </w:rPr>
        <w:t>2025 </w:t>
      </w:r>
      <w:r>
        <w:rPr>
          <w:rFonts w:ascii="Microsoft YaHei" w:hAnsi="Microsoft YaHei" w:eastAsia="Microsoft YaHei" w:cs="Microsoft YaHei"/>
          <w:sz w:val="32"/>
          <w:szCs w:val="32"/>
          <w:spacing w:val="1"/>
        </w:rPr>
        <w:t>年硕士研究生招生简章及专业</w:t>
      </w:r>
      <w:r>
        <w:rPr>
          <w:rFonts w:ascii="Microsoft YaHei" w:hAnsi="Microsoft YaHei" w:eastAsia="Microsoft YaHei" w:cs="Microsoft YaHei"/>
          <w:sz w:val="32"/>
          <w:szCs w:val="32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11"/>
        </w:rPr>
        <w:t>目录为准。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left="4889" w:right="9" w:hanging="1031"/>
        <w:spacing w:before="137" w:line="239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2"/>
        </w:rPr>
        <w:t>华中师范大学研究生招生办公室</w:t>
      </w:r>
      <w:r>
        <w:rPr>
          <w:rFonts w:ascii="Microsoft YaHei" w:hAnsi="Microsoft YaHei" w:eastAsia="Microsoft YaHei" w:cs="Microsoft YaHei"/>
          <w:sz w:val="32"/>
          <w:szCs w:val="32"/>
          <w:spacing w:val="9"/>
        </w:rPr>
        <w:t xml:space="preserve"> </w:t>
      </w:r>
      <w:r>
        <w:rPr>
          <w:rFonts w:ascii="Arial" w:hAnsi="Arial" w:eastAsia="Arial" w:cs="Arial"/>
          <w:sz w:val="32"/>
          <w:szCs w:val="32"/>
          <w:spacing w:val="-20"/>
        </w:rPr>
        <w:t>2024 </w:t>
      </w:r>
      <w:r>
        <w:rPr>
          <w:rFonts w:ascii="Microsoft YaHei" w:hAnsi="Microsoft YaHei" w:eastAsia="Microsoft YaHei" w:cs="Microsoft YaHei"/>
          <w:sz w:val="32"/>
          <w:szCs w:val="32"/>
          <w:spacing w:val="-20"/>
        </w:rPr>
        <w:t>年 </w:t>
      </w:r>
      <w:r>
        <w:rPr>
          <w:rFonts w:ascii="Arial" w:hAnsi="Arial" w:eastAsia="Arial" w:cs="Arial"/>
          <w:sz w:val="32"/>
          <w:szCs w:val="32"/>
          <w:spacing w:val="-20"/>
        </w:rPr>
        <w:t>7</w:t>
      </w:r>
      <w:r>
        <w:rPr>
          <w:rFonts w:ascii="Arial" w:hAnsi="Arial" w:eastAsia="Arial" w:cs="Arial"/>
          <w:sz w:val="32"/>
          <w:szCs w:val="32"/>
          <w:spacing w:val="19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20"/>
        </w:rPr>
        <w:t>⽉  </w:t>
      </w:r>
      <w:r>
        <w:rPr>
          <w:rFonts w:ascii="Arial" w:hAnsi="Arial" w:eastAsia="Arial" w:cs="Arial"/>
          <w:sz w:val="32"/>
          <w:szCs w:val="32"/>
          <w:spacing w:val="-20"/>
        </w:rPr>
        <w:t>13</w:t>
      </w:r>
      <w:r>
        <w:rPr>
          <w:rFonts w:ascii="Arial" w:hAnsi="Arial" w:eastAsia="Arial" w:cs="Arial"/>
          <w:sz w:val="32"/>
          <w:szCs w:val="32"/>
          <w:spacing w:val="38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20"/>
        </w:rPr>
        <w:t>⽇</w:t>
      </w:r>
    </w:p>
    <w:sectPr>
      <w:pgSz w:w="11900" w:h="16820"/>
      <w:pgMar w:top="1429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hyperlink" Target="https://ccrs.ccnu.edu.cn/List/Details.aspx?tid=21490" TargetMode="Externa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2024-07-12T15:17:23Z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2024-09-23T22:28:13</vt:filetime>
  </property>
</Properties>
</file>