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10585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6" w:hRule="atLeast"/>
        </w:trPr>
        <w:tc>
          <w:tcPr>
            <w:tcW w:w="14174" w:type="dxa"/>
            <w:gridSpan w:val="2"/>
            <w:noWrap w:val="0"/>
            <w:vAlign w:val="top"/>
          </w:tcPr>
          <w:p w14:paraId="086AD79E">
            <w:pPr>
              <w:pStyle w:val="9"/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b/>
                <w:color w:val="333333"/>
                <w:sz w:val="32"/>
                <w:szCs w:val="32"/>
              </w:rPr>
              <w:t>《近代物理》考试大纲</w:t>
            </w:r>
          </w:p>
          <w:p w14:paraId="394C97DB">
            <w:pPr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333333"/>
                <w:szCs w:val="21"/>
              </w:rPr>
              <w:t>适用专业名称</w:t>
            </w:r>
            <w:r>
              <w:rPr>
                <w:rFonts w:hint="default" w:ascii="Times New Roman" w:hAnsi="Times New Roman" w:cs="Times New Roman"/>
                <w:b/>
                <w:color w:val="333333"/>
                <w:sz w:val="18"/>
                <w:szCs w:val="18"/>
              </w:rPr>
              <w:t>：物理学</w:t>
            </w:r>
            <w:r>
              <w:rPr>
                <w:rFonts w:hint="default" w:ascii="Times New Roman" w:hAnsi="Times New Roman" w:cs="Times New Roman"/>
                <w:color w:val="333333"/>
                <w:szCs w:val="21"/>
              </w:rPr>
              <w:t>　</w:t>
            </w:r>
          </w:p>
        </w:tc>
      </w:tr>
      <w:tr w14:paraId="7C9A9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 w14:paraId="1A2F7DA0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0A1E6809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 xml:space="preserve">考试大纲 </w:t>
            </w:r>
          </w:p>
        </w:tc>
      </w:tr>
      <w:tr w14:paraId="5238B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9" w:hRule="atLeast"/>
        </w:trPr>
        <w:tc>
          <w:tcPr>
            <w:tcW w:w="1809" w:type="dxa"/>
            <w:noWrap w:val="0"/>
            <w:vAlign w:val="top"/>
          </w:tcPr>
          <w:p w14:paraId="05AF59FC"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cs="Times New Roman"/>
                <w:b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 近代物理</w:t>
            </w:r>
          </w:p>
        </w:tc>
        <w:tc>
          <w:tcPr>
            <w:tcW w:w="12365" w:type="dxa"/>
            <w:noWrap w:val="0"/>
            <w:vAlign w:val="top"/>
          </w:tcPr>
          <w:p w14:paraId="150489E7">
            <w:pPr>
              <w:pStyle w:val="23"/>
              <w:numPr>
                <w:ilvl w:val="0"/>
                <w:numId w:val="1"/>
              </w:numPr>
              <w:spacing w:line="240" w:lineRule="auto"/>
              <w:ind w:firstLineChars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考试目的与要求</w:t>
            </w:r>
          </w:p>
          <w:p w14:paraId="76180DDB">
            <w:pPr>
              <w:spacing w:line="240" w:lineRule="auto"/>
              <w:ind w:firstLine="42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测试考生近代物理主要内容：狭义相对论基础、光的量子性、量子力学初步、激光的原理与应用等知识的掌握程度及运用能力；了解并掌握近代物理的基本理论和方法；同时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考查学生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分析与解决问题的综合能力。</w:t>
            </w:r>
          </w:p>
          <w:p w14:paraId="506E87C8">
            <w:pPr>
              <w:pStyle w:val="23"/>
              <w:numPr>
                <w:ilvl w:val="0"/>
                <w:numId w:val="1"/>
              </w:numPr>
              <w:spacing w:line="240" w:lineRule="auto"/>
              <w:ind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试卷结构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（满分100分）</w:t>
            </w:r>
          </w:p>
          <w:p w14:paraId="6D815685">
            <w:pPr>
              <w:pStyle w:val="24"/>
              <w:spacing w:line="240" w:lineRule="auto"/>
              <w:ind w:firstLine="271" w:firstLineChars="150"/>
              <w:rPr>
                <w:rFonts w:hint="default"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color w:val="0D0D0D"/>
                <w:kern w:val="0"/>
                <w:sz w:val="18"/>
                <w:szCs w:val="18"/>
              </w:rPr>
              <w:t>．</w:t>
            </w:r>
            <w:r>
              <w:rPr>
                <w:rFonts w:hint="default"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内容比例</w:t>
            </w:r>
          </w:p>
          <w:p w14:paraId="62261AA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425" w:leftChars="0" w:hanging="5" w:firstLineChars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狭义相对论基础                        约20分</w:t>
            </w:r>
          </w:p>
          <w:p w14:paraId="1C3D6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425" w:leftChars="0" w:hanging="5" w:firstLineChars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光的量子性                            约20分</w:t>
            </w:r>
          </w:p>
          <w:p w14:paraId="1EB3BA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425" w:leftChars="0" w:hanging="5" w:firstLineChars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量子力学初步                          约30分</w:t>
            </w:r>
          </w:p>
          <w:p w14:paraId="1B7630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425" w:leftChars="0" w:hanging="5" w:firstLineChars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激光的原理与应用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                      约30分</w:t>
            </w:r>
          </w:p>
          <w:p w14:paraId="6AE63D55">
            <w:pPr>
              <w:autoSpaceDE w:val="0"/>
              <w:autoSpaceDN w:val="0"/>
              <w:adjustRightInd w:val="0"/>
              <w:spacing w:line="240" w:lineRule="auto"/>
              <w:ind w:firstLine="271" w:firstLineChars="150"/>
              <w:jc w:val="left"/>
              <w:rPr>
                <w:rFonts w:hint="default" w:ascii="Times New Roman" w:hAnsi="Times New Roman" w:cs="Times New Roman"/>
                <w:b/>
                <w:bCs/>
                <w:color w:val="0D0D0D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D0D0D"/>
                <w:kern w:val="0"/>
                <w:sz w:val="18"/>
                <w:szCs w:val="18"/>
              </w:rPr>
              <w:t>2．题型比例</w:t>
            </w:r>
          </w:p>
          <w:p w14:paraId="1632C0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25" w:leftChars="0" w:hanging="5" w:firstLineChars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填空题                                约30分</w:t>
            </w:r>
          </w:p>
          <w:p w14:paraId="4DF262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25" w:leftChars="0" w:hanging="5" w:firstLineChars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简答题                                约20分</w:t>
            </w:r>
          </w:p>
          <w:p w14:paraId="04240B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25" w:leftChars="0" w:hanging="5" w:firstLineChars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综合题                                约50分</w:t>
            </w:r>
          </w:p>
          <w:p w14:paraId="12006956">
            <w:pPr>
              <w:spacing w:line="240" w:lineRule="auto"/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</w:rPr>
              <w:t>三、考试内容与要求</w:t>
            </w:r>
          </w:p>
          <w:p w14:paraId="3BF1D527">
            <w:pPr>
              <w:pStyle w:val="5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狭义相对论基础 </w:t>
            </w:r>
          </w:p>
          <w:p w14:paraId="07E782F0">
            <w:pPr>
              <w:pStyle w:val="23"/>
              <w:spacing w:line="240" w:lineRule="auto"/>
              <w:ind w:firstLine="36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考试内容：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光速不变原理、相对性原理；洛伦兹坐标与速度变换；长度收缩效应、时间延缓效应；相对论动力学</w:t>
            </w:r>
          </w:p>
          <w:p w14:paraId="31330AA9">
            <w:pPr>
              <w:spacing w:line="240" w:lineRule="auto"/>
              <w:ind w:firstLine="360" w:firstLine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考试要求：</w:t>
            </w:r>
          </w:p>
          <w:p w14:paraId="63015345">
            <w:pPr>
              <w:pStyle w:val="23"/>
              <w:numPr>
                <w:ilvl w:val="0"/>
                <w:numId w:val="4"/>
              </w:numPr>
              <w:spacing w:line="240" w:lineRule="auto"/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掌握狭义相对论的两个基本假设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。</w:t>
            </w:r>
          </w:p>
          <w:p w14:paraId="3E04587E">
            <w:pPr>
              <w:pStyle w:val="23"/>
              <w:numPr>
                <w:ilvl w:val="0"/>
                <w:numId w:val="4"/>
              </w:numPr>
              <w:spacing w:line="240" w:lineRule="auto"/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熟练掌握狭义相对论的时空观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。</w:t>
            </w:r>
          </w:p>
          <w:p w14:paraId="2804ABCF">
            <w:pPr>
              <w:pStyle w:val="23"/>
              <w:numPr>
                <w:ilvl w:val="0"/>
                <w:numId w:val="4"/>
              </w:numPr>
              <w:spacing w:line="240" w:lineRule="auto"/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熟悉质速关系和质能关系。</w:t>
            </w:r>
          </w:p>
          <w:p w14:paraId="34CF9192">
            <w:pPr>
              <w:pStyle w:val="5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（二）光的量子性  </w:t>
            </w:r>
          </w:p>
          <w:p w14:paraId="0B3076A7">
            <w:pPr>
              <w:spacing w:line="240" w:lineRule="auto"/>
              <w:ind w:firstLine="360" w:firstLine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考试内容：黑体辐射实验；光电效应；康普顿效应；微观粒子的波粒二象性</w:t>
            </w:r>
          </w:p>
          <w:p w14:paraId="0B3CBAB6">
            <w:pPr>
              <w:spacing w:line="240" w:lineRule="auto"/>
              <w:ind w:left="42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考试要求：</w:t>
            </w:r>
          </w:p>
          <w:p w14:paraId="24E5928D">
            <w:pPr>
              <w:pStyle w:val="23"/>
              <w:numPr>
                <w:ilvl w:val="0"/>
                <w:numId w:val="5"/>
              </w:numPr>
              <w:spacing w:line="240" w:lineRule="auto"/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熟悉黑体辐射实验的基本规律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。</w:t>
            </w:r>
          </w:p>
          <w:p w14:paraId="0C15541C">
            <w:pPr>
              <w:pStyle w:val="23"/>
              <w:numPr>
                <w:ilvl w:val="0"/>
                <w:numId w:val="5"/>
              </w:numPr>
              <w:spacing w:line="240" w:lineRule="auto"/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熟练掌握光电效应的规律和光电效应方程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。</w:t>
            </w:r>
          </w:p>
          <w:p w14:paraId="31CDB2A5">
            <w:pPr>
              <w:pStyle w:val="23"/>
              <w:numPr>
                <w:ilvl w:val="0"/>
                <w:numId w:val="5"/>
              </w:numPr>
              <w:spacing w:line="240" w:lineRule="auto"/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掌握康普顿效应的实验规律。</w:t>
            </w:r>
          </w:p>
          <w:p w14:paraId="615EC28D">
            <w:pPr>
              <w:pStyle w:val="23"/>
              <w:numPr>
                <w:ilvl w:val="0"/>
                <w:numId w:val="5"/>
              </w:numPr>
              <w:spacing w:line="240" w:lineRule="auto"/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掌握微观粒子的波粒二象性的本质。</w:t>
            </w:r>
          </w:p>
          <w:p w14:paraId="34105FAC">
            <w:pPr>
              <w:numPr>
                <w:ilvl w:val="0"/>
                <w:numId w:val="6"/>
              </w:numPr>
              <w:spacing w:line="240" w:lineRule="auto"/>
              <w:ind w:left="270" w:leftChars="0"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量子力学初步</w:t>
            </w:r>
          </w:p>
          <w:p w14:paraId="50AA40F5">
            <w:pPr>
              <w:pStyle w:val="23"/>
              <w:spacing w:line="240" w:lineRule="auto"/>
              <w:ind w:left="420" w:leftChars="200"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考试内容：波函数及其统计解释；不确定关系；薛定谔方程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一维无限深势阱；四个量子数</w:t>
            </w:r>
          </w:p>
          <w:p w14:paraId="56979402">
            <w:pPr>
              <w:spacing w:line="240" w:lineRule="auto"/>
              <w:ind w:left="42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考试要求：</w:t>
            </w:r>
          </w:p>
          <w:p w14:paraId="1E25D432">
            <w:pPr>
              <w:pStyle w:val="23"/>
              <w:numPr>
                <w:ilvl w:val="0"/>
                <w:numId w:val="7"/>
              </w:numPr>
              <w:spacing w:line="240" w:lineRule="auto"/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熟悉波函数及其统计解释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。</w:t>
            </w:r>
          </w:p>
          <w:p w14:paraId="1B73F1F6">
            <w:pPr>
              <w:pStyle w:val="23"/>
              <w:numPr>
                <w:ilvl w:val="0"/>
                <w:numId w:val="7"/>
              </w:numPr>
              <w:spacing w:line="240" w:lineRule="auto"/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掌握一维定态薛定谔方程求解的基本步骤和方法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。</w:t>
            </w:r>
          </w:p>
          <w:p w14:paraId="59ECB2BE">
            <w:pPr>
              <w:pStyle w:val="23"/>
              <w:numPr>
                <w:ilvl w:val="0"/>
                <w:numId w:val="7"/>
              </w:numPr>
              <w:spacing w:line="240" w:lineRule="auto"/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熟练掌握一维无限深方势阱的求解方法及其物理讨论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。</w:t>
            </w:r>
          </w:p>
          <w:p w14:paraId="58DD9D04">
            <w:pPr>
              <w:pStyle w:val="23"/>
              <w:numPr>
                <w:ilvl w:val="0"/>
                <w:numId w:val="7"/>
              </w:numPr>
              <w:spacing w:line="240" w:lineRule="auto"/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掌握四个量子数理论及原子的电子壳层结构理论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并会运用。</w:t>
            </w:r>
          </w:p>
          <w:p w14:paraId="1162527D">
            <w:pPr>
              <w:numPr>
                <w:ilvl w:val="0"/>
                <w:numId w:val="6"/>
              </w:numPr>
              <w:spacing w:line="240" w:lineRule="auto"/>
              <w:ind w:left="270" w:leftChars="0" w:firstLine="0" w:firstLineChars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光纤激光器的原理与应用</w:t>
            </w:r>
          </w:p>
          <w:p w14:paraId="5C98B254">
            <w:pPr>
              <w:spacing w:line="240" w:lineRule="auto"/>
              <w:ind w:left="420" w:left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考试内容：光纤激光器原理基础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光纤激光器的结构原理；稀土掺杂光纤激光器；脉冲光纤激光器</w:t>
            </w:r>
          </w:p>
          <w:p w14:paraId="39C881B6">
            <w:pPr>
              <w:pStyle w:val="5"/>
              <w:spacing w:line="240" w:lineRule="auto"/>
              <w:ind w:firstLine="435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考试要求：</w:t>
            </w:r>
          </w:p>
          <w:p w14:paraId="6C16C4D1">
            <w:pPr>
              <w:pStyle w:val="23"/>
              <w:numPr>
                <w:ilvl w:val="0"/>
                <w:numId w:val="8"/>
              </w:numPr>
              <w:spacing w:line="240" w:lineRule="auto"/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了解激光产生的基本原理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。</w:t>
            </w:r>
          </w:p>
          <w:p w14:paraId="78D5DF6C">
            <w:pPr>
              <w:pStyle w:val="23"/>
              <w:numPr>
                <w:ilvl w:val="0"/>
                <w:numId w:val="8"/>
              </w:numPr>
              <w:spacing w:line="240" w:lineRule="auto"/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理解并掌握光和物质的相互作用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。</w:t>
            </w:r>
          </w:p>
          <w:p w14:paraId="0C222CEA">
            <w:pPr>
              <w:pStyle w:val="23"/>
              <w:numPr>
                <w:ilvl w:val="0"/>
                <w:numId w:val="8"/>
              </w:numPr>
              <w:spacing w:line="240" w:lineRule="auto"/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了解光纤激光器的模式理论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。</w:t>
            </w:r>
          </w:p>
          <w:p w14:paraId="7B74028A">
            <w:pPr>
              <w:pStyle w:val="23"/>
              <w:numPr>
                <w:ilvl w:val="0"/>
                <w:numId w:val="8"/>
              </w:numPr>
              <w:spacing w:line="240" w:lineRule="auto"/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掌握光纤激光器的基本结构及其原理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。</w:t>
            </w:r>
          </w:p>
          <w:p w14:paraId="544F0194">
            <w:pPr>
              <w:pStyle w:val="23"/>
              <w:numPr>
                <w:ilvl w:val="0"/>
                <w:numId w:val="8"/>
              </w:numPr>
              <w:spacing w:line="240" w:lineRule="auto"/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熟练掌握稀土掺杂光纤激光器输出特性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。</w:t>
            </w:r>
          </w:p>
          <w:p w14:paraId="4F4444C5">
            <w:pPr>
              <w:pStyle w:val="23"/>
              <w:numPr>
                <w:ilvl w:val="0"/>
                <w:numId w:val="8"/>
              </w:numPr>
              <w:spacing w:line="240" w:lineRule="auto"/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熟练掌握脉冲光纤激光器工作原理。</w:t>
            </w:r>
          </w:p>
          <w:p w14:paraId="5BB647BB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参考书目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：  </w:t>
            </w:r>
          </w:p>
          <w:p w14:paraId="681E7FF1">
            <w:pPr>
              <w:numPr>
                <w:ilvl w:val="0"/>
                <w:numId w:val="9"/>
              </w:numPr>
              <w:ind w:left="220" w:leftChars="0" w:firstLine="20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《大学物理学》（第六版）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马文蔚等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高等教育出版社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2014年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.</w:t>
            </w:r>
          </w:p>
          <w:p w14:paraId="6359214F">
            <w:pPr>
              <w:numPr>
                <w:ilvl w:val="0"/>
                <w:numId w:val="9"/>
              </w:numPr>
              <w:ind w:left="220" w:leftChars="0" w:firstLine="20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《光纤激光器及其应用》（第一版）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郭玉彬 霍佳雨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科学出版社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2008年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.</w:t>
            </w:r>
          </w:p>
          <w:p w14:paraId="5AA1E2B0">
            <w:pPr>
              <w:numPr>
                <w:ilvl w:val="0"/>
                <w:numId w:val="9"/>
              </w:numPr>
              <w:ind w:left="220" w:leftChars="0" w:firstLine="20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《原子物理学》（第四版）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杨福家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高等教育出版社，2010年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（考核第二、三章）</w:t>
            </w:r>
          </w:p>
        </w:tc>
      </w:tr>
    </w:tbl>
    <w:p w14:paraId="1DB36E27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64C5A2"/>
    <w:multiLevelType w:val="singleLevel"/>
    <w:tmpl w:val="9464C5A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ADF13809"/>
    <w:multiLevelType w:val="singleLevel"/>
    <w:tmpl w:val="ADF1380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B50BE5CF"/>
    <w:multiLevelType w:val="singleLevel"/>
    <w:tmpl w:val="B50BE5C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C8C3CA9C"/>
    <w:multiLevelType w:val="singleLevel"/>
    <w:tmpl w:val="C8C3CA9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D2B556E7"/>
    <w:multiLevelType w:val="singleLevel"/>
    <w:tmpl w:val="D2B556E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DFE2BA99"/>
    <w:multiLevelType w:val="singleLevel"/>
    <w:tmpl w:val="DFE2BA9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00000007"/>
    <w:multiLevelType w:val="multilevel"/>
    <w:tmpl w:val="0000000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2B4BDA1C"/>
    <w:multiLevelType w:val="singleLevel"/>
    <w:tmpl w:val="2B4BDA1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48D9BDA5"/>
    <w:multiLevelType w:val="singleLevel"/>
    <w:tmpl w:val="48D9BDA5"/>
    <w:lvl w:ilvl="0" w:tentative="0">
      <w:start w:val="3"/>
      <w:numFmt w:val="decimal"/>
      <w:suff w:val="space"/>
      <w:lvlText w:val="%1."/>
      <w:lvlJc w:val="left"/>
      <w:pPr>
        <w:ind w:left="270" w:firstLine="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YjgxMGI0N2QxYWRlNTE1YzI5N2E1YjU4YjJhZWEifQ=="/>
  </w:docVars>
  <w:rsids>
    <w:rsidRoot w:val="00172A27"/>
    <w:rsid w:val="001F3125"/>
    <w:rsid w:val="002835F0"/>
    <w:rsid w:val="002C7614"/>
    <w:rsid w:val="0030684E"/>
    <w:rsid w:val="00406FD5"/>
    <w:rsid w:val="005C0729"/>
    <w:rsid w:val="0067124D"/>
    <w:rsid w:val="006B4D6A"/>
    <w:rsid w:val="006D04C7"/>
    <w:rsid w:val="007127ED"/>
    <w:rsid w:val="00AA01E1"/>
    <w:rsid w:val="00B238DB"/>
    <w:rsid w:val="00BE407C"/>
    <w:rsid w:val="00D35F21"/>
    <w:rsid w:val="00DE47A3"/>
    <w:rsid w:val="00E62960"/>
    <w:rsid w:val="00EC5F1A"/>
    <w:rsid w:val="00FB16A9"/>
    <w:rsid w:val="030C32CA"/>
    <w:rsid w:val="057C21C7"/>
    <w:rsid w:val="07CC41D3"/>
    <w:rsid w:val="09851605"/>
    <w:rsid w:val="0A4E2C25"/>
    <w:rsid w:val="0C1C5C47"/>
    <w:rsid w:val="104D28E6"/>
    <w:rsid w:val="106A7BE8"/>
    <w:rsid w:val="11155BE7"/>
    <w:rsid w:val="1156756D"/>
    <w:rsid w:val="182A6D26"/>
    <w:rsid w:val="1AAC2932"/>
    <w:rsid w:val="20A95ABC"/>
    <w:rsid w:val="218A332D"/>
    <w:rsid w:val="27314C8F"/>
    <w:rsid w:val="28E731CC"/>
    <w:rsid w:val="2BDF7FD1"/>
    <w:rsid w:val="2C80761A"/>
    <w:rsid w:val="2EA91F99"/>
    <w:rsid w:val="2EC6246F"/>
    <w:rsid w:val="32ED4542"/>
    <w:rsid w:val="353A2DDD"/>
    <w:rsid w:val="37CF0D21"/>
    <w:rsid w:val="3C6E4574"/>
    <w:rsid w:val="3F220FB7"/>
    <w:rsid w:val="40544ECB"/>
    <w:rsid w:val="40EB3359"/>
    <w:rsid w:val="411059FF"/>
    <w:rsid w:val="42AE6896"/>
    <w:rsid w:val="456162FD"/>
    <w:rsid w:val="45F931C0"/>
    <w:rsid w:val="486C55E8"/>
    <w:rsid w:val="512B79CE"/>
    <w:rsid w:val="53727EC6"/>
    <w:rsid w:val="538D3D60"/>
    <w:rsid w:val="582D1C8E"/>
    <w:rsid w:val="58EF370A"/>
    <w:rsid w:val="5B0E05EC"/>
    <w:rsid w:val="5D206C5C"/>
    <w:rsid w:val="601C5583"/>
    <w:rsid w:val="605B5381"/>
    <w:rsid w:val="61AE2BF8"/>
    <w:rsid w:val="647D5F91"/>
    <w:rsid w:val="68153C99"/>
    <w:rsid w:val="6ADE633C"/>
    <w:rsid w:val="6B982462"/>
    <w:rsid w:val="6D013A71"/>
    <w:rsid w:val="6E317182"/>
    <w:rsid w:val="70E010C2"/>
    <w:rsid w:val="71C22874"/>
    <w:rsid w:val="71F15513"/>
    <w:rsid w:val="74CC3F7B"/>
    <w:rsid w:val="74FA0173"/>
    <w:rsid w:val="75CA5878"/>
    <w:rsid w:val="771A51CA"/>
    <w:rsid w:val="77635F69"/>
    <w:rsid w:val="77D25B76"/>
    <w:rsid w:val="7B6239B4"/>
    <w:rsid w:val="7EC20A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iPriority w:val="0"/>
    <w:pPr>
      <w:jc w:val="left"/>
    </w:pPr>
  </w:style>
  <w:style w:type="paragraph" w:styleId="5">
    <w:name w:val="Plain Text"/>
    <w:basedOn w:val="1"/>
    <w:link w:val="18"/>
    <w:uiPriority w:val="0"/>
    <w:rPr>
      <w:rFonts w:ascii="宋体" w:hAnsi="Courier New" w:eastAsia="宋体" w:cs="Times New Roman"/>
      <w:sz w:val="20"/>
      <w:szCs w:val="20"/>
    </w:rPr>
  </w:style>
  <w:style w:type="paragraph" w:styleId="6">
    <w:name w:val="Balloon Text"/>
    <w:basedOn w:val="1"/>
    <w:link w:val="19"/>
    <w:uiPriority w:val="0"/>
    <w:rPr>
      <w:sz w:val="18"/>
      <w:szCs w:val="18"/>
    </w:rPr>
  </w:style>
  <w:style w:type="paragraph" w:styleId="7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8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2"/>
    <w:uiPriority w:val="0"/>
    <w:rPr>
      <w:b/>
      <w:bCs/>
    </w:rPr>
  </w:style>
  <w:style w:type="character" w:styleId="13">
    <w:name w:val="FollowedHyperlink"/>
    <w:uiPriority w:val="0"/>
    <w:rPr>
      <w:color w:val="333333"/>
      <w:u w:val="none"/>
    </w:rPr>
  </w:style>
  <w:style w:type="character" w:styleId="14">
    <w:name w:val="Emphasis"/>
    <w:qFormat/>
    <w:uiPriority w:val="0"/>
    <w:rPr>
      <w:i/>
    </w:rPr>
  </w:style>
  <w:style w:type="character" w:styleId="15">
    <w:name w:val="Hyperlink"/>
    <w:uiPriority w:val="0"/>
    <w:rPr>
      <w:color w:val="333333"/>
      <w:u w:val="none"/>
    </w:rPr>
  </w:style>
  <w:style w:type="character" w:styleId="16">
    <w:name w:val="annotation reference"/>
    <w:uiPriority w:val="0"/>
    <w:rPr>
      <w:sz w:val="21"/>
      <w:szCs w:val="21"/>
    </w:rPr>
  </w:style>
  <w:style w:type="character" w:customStyle="1" w:styleId="17">
    <w:name w:val="批注文字 Char"/>
    <w:link w:val="4"/>
    <w:uiPriority w:val="0"/>
    <w:rPr>
      <w:kern w:val="2"/>
      <w:sz w:val="21"/>
      <w:szCs w:val="22"/>
    </w:rPr>
  </w:style>
  <w:style w:type="character" w:customStyle="1" w:styleId="18">
    <w:name w:val="纯文本 Char"/>
    <w:link w:val="5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19">
    <w:name w:val="批注框文本 Char"/>
    <w:link w:val="6"/>
    <w:uiPriority w:val="0"/>
    <w:rPr>
      <w:kern w:val="2"/>
      <w:sz w:val="18"/>
      <w:szCs w:val="18"/>
    </w:rPr>
  </w:style>
  <w:style w:type="character" w:customStyle="1" w:styleId="20">
    <w:name w:val="页脚 Char"/>
    <w:link w:val="7"/>
    <w:uiPriority w:val="0"/>
    <w:rPr>
      <w:rFonts w:cs="Times New Roman"/>
      <w:sz w:val="18"/>
      <w:szCs w:val="18"/>
    </w:rPr>
  </w:style>
  <w:style w:type="character" w:customStyle="1" w:styleId="21">
    <w:name w:val="页眉 Char"/>
    <w:link w:val="8"/>
    <w:uiPriority w:val="0"/>
    <w:rPr>
      <w:rFonts w:cs="Times New Roman"/>
      <w:sz w:val="18"/>
      <w:szCs w:val="18"/>
    </w:rPr>
  </w:style>
  <w:style w:type="character" w:customStyle="1" w:styleId="22">
    <w:name w:val="批注主题 Char"/>
    <w:link w:val="10"/>
    <w:uiPriority w:val="0"/>
    <w:rPr>
      <w:b/>
      <w:bCs/>
      <w:kern w:val="2"/>
      <w:sz w:val="21"/>
      <w:szCs w:val="22"/>
    </w:rPr>
  </w:style>
  <w:style w:type="paragraph" w:styleId="23">
    <w:name w:val="List Paragraph"/>
    <w:basedOn w:val="1"/>
    <w:qFormat/>
    <w:uiPriority w:val="0"/>
    <w:pPr>
      <w:ind w:firstLine="420" w:firstLineChars="200"/>
    </w:pPr>
  </w:style>
  <w:style w:type="paragraph" w:customStyle="1" w:styleId="24">
    <w:name w:val="列出段落1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836</Words>
  <Characters>855</Characters>
  <Lines>8</Lines>
  <Paragraphs>2</Paragraphs>
  <TotalTime>16</TotalTime>
  <ScaleCrop>false</ScaleCrop>
  <LinksUpToDate>false</LinksUpToDate>
  <CharactersWithSpaces>1158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2015-09-22T01:50:00Z</dcterms:created>
  <dc:creator>柳放</dc:creator>
  <cp:lastModifiedBy>vertesyuan</cp:lastModifiedBy>
  <cp:lastPrinted>2015-09-22T01:33:00Z</cp:lastPrinted>
  <dcterms:modified xsi:type="dcterms:W3CDTF">2024-10-11T14:28:18Z</dcterms:modified>
  <dc:title>《高等代数》考试大纲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>
    <vt:lpwstr>6</vt:lpwstr>
  </property>
  <property fmtid="{D5CDD505-2E9C-101B-9397-08002B2CF9AE}" pid="4" name="ICV">
    <vt:lpwstr>7EA2FCE8E125413A86BD8CCD0AB32500_13</vt:lpwstr>
  </property>
</Properties>
</file>