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77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39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976"/>
        <w:spacing w:before="153" w:line="221" w:lineRule="auto"/>
        <w:rPr/>
      </w:pPr>
      <w:r>
        <w:rPr>
          <w:spacing w:val="8"/>
        </w:rPr>
        <w:t>科目代码：F0502</w:t>
      </w:r>
      <w:r>
        <w:rPr>
          <w:spacing w:val="8"/>
        </w:rPr>
        <w:t xml:space="preserve">   </w:t>
      </w:r>
      <w:r>
        <w:rPr>
          <w:spacing w:val="8"/>
        </w:rPr>
        <w:t>科目名称：</w:t>
      </w:r>
      <w:r>
        <w:rPr>
          <w:spacing w:val="8"/>
        </w:rPr>
        <w:t xml:space="preserve"> </w:t>
      </w:r>
      <w:r>
        <w:rPr>
          <w:spacing w:val="8"/>
        </w:rPr>
        <w:t>机械</w:t>
      </w:r>
      <w:r>
        <w:rPr>
          <w:spacing w:val="7"/>
        </w:rPr>
        <w:t>制造工程学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firstLine="650"/>
        <w:spacing w:before="181" w:line="329" w:lineRule="auto"/>
        <w:rPr/>
      </w:pPr>
      <w:r>
        <w:rPr>
          <w:spacing w:val="4"/>
        </w:rPr>
        <w:t>主要考查学生对制造工程与技术基本概念、基本方法和基本</w:t>
      </w:r>
      <w:r>
        <w:rPr>
          <w:spacing w:val="5"/>
        </w:rPr>
        <w:t xml:space="preserve">  </w:t>
      </w:r>
      <w:r>
        <w:rPr>
          <w:spacing w:val="5"/>
        </w:rPr>
        <w:t>原理的掌握与简单应用。要求掌握金属切削的基本原理，掌握刀</w:t>
      </w:r>
      <w:r>
        <w:rPr>
          <w:spacing w:val="4"/>
        </w:rPr>
        <w:t xml:space="preserve">  </w:t>
      </w:r>
      <w:r>
        <w:rPr>
          <w:spacing w:val="3"/>
        </w:rPr>
        <w:t>具角度及其对切削过程的影响规律，了解各种常规切削加工方法、</w:t>
      </w:r>
      <w:r>
        <w:rPr>
          <w:spacing w:val="7"/>
        </w:rPr>
        <w:t xml:space="preserve"> </w:t>
      </w:r>
      <w:r>
        <w:rPr>
          <w:spacing w:val="5"/>
        </w:rPr>
        <w:t>特种加工方法的原理、特点、相关装备与应用，理解工件定位和</w:t>
      </w:r>
      <w:r>
        <w:rPr>
          <w:spacing w:val="4"/>
        </w:rPr>
        <w:t xml:space="preserve">  </w:t>
      </w:r>
      <w:r>
        <w:rPr>
          <w:spacing w:val="5"/>
        </w:rPr>
        <w:t>夹紧的基本原理，了解机械加工质量的基本概念和原理，理解工</w:t>
      </w:r>
      <w:r>
        <w:rPr>
          <w:spacing w:val="4"/>
        </w:rPr>
        <w:t xml:space="preserve">  </w:t>
      </w:r>
      <w:r>
        <w:rPr>
          <w:spacing w:val="5"/>
        </w:rPr>
        <w:t>艺规程编制的基本概念、基本原理和基本方法。要求能运用相关</w:t>
      </w:r>
      <w:r>
        <w:rPr>
          <w:spacing w:val="3"/>
        </w:rPr>
        <w:t xml:space="preserve">  </w:t>
      </w:r>
      <w:r>
        <w:rPr>
          <w:spacing w:val="8"/>
        </w:rPr>
        <w:t>的基本原理和方法解决简单的制造工程技术问题。</w:t>
      </w:r>
    </w:p>
    <w:p>
      <w:pPr>
        <w:ind w:left="642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7"/>
        <w:spacing w:before="180" w:line="22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1.金属切削原理与切削加工方法</w:t>
      </w:r>
    </w:p>
    <w:p>
      <w:pPr>
        <w:pStyle w:val="BodyText"/>
        <w:ind w:left="1" w:right="16" w:firstLine="635"/>
        <w:spacing w:before="184" w:line="326" w:lineRule="auto"/>
        <w:rPr/>
      </w:pPr>
      <w:r>
        <w:rPr>
          <w:spacing w:val="11"/>
        </w:rPr>
        <w:t>切削运动和切削用量，刀具角度，切削变形</w:t>
      </w:r>
      <w:r>
        <w:rPr>
          <w:spacing w:val="10"/>
        </w:rPr>
        <w:t>及其影响因素，</w:t>
      </w:r>
      <w:r>
        <w:rPr/>
        <w:t xml:space="preserve"> </w:t>
      </w:r>
      <w:r>
        <w:rPr>
          <w:spacing w:val="3"/>
        </w:rPr>
        <w:t>三个变形区的特征，切削力和切削温度的变</w:t>
      </w:r>
      <w:r>
        <w:rPr>
          <w:spacing w:val="2"/>
        </w:rPr>
        <w:t>化规律及其影响因素，</w:t>
      </w:r>
      <w:r>
        <w:rPr/>
        <w:t xml:space="preserve"> </w:t>
      </w:r>
      <w:r>
        <w:rPr>
          <w:spacing w:val="5"/>
        </w:rPr>
        <w:t>刀具材料及其应用，刀具磨损机理，刀具耐用度的影响因素，材</w:t>
      </w:r>
      <w:r>
        <w:rPr>
          <w:spacing w:val="3"/>
        </w:rPr>
        <w:t xml:space="preserve">  </w:t>
      </w:r>
      <w:r>
        <w:rPr>
          <w:spacing w:val="8"/>
        </w:rPr>
        <w:t>料切削加工性，切削液的作用与种类。</w:t>
      </w:r>
    </w:p>
    <w:p>
      <w:pPr>
        <w:ind w:left="649"/>
        <w:spacing w:before="55" w:line="22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2.机械制造方法与装备</w:t>
      </w:r>
    </w:p>
    <w:p>
      <w:pPr>
        <w:pStyle w:val="BodyText"/>
        <w:ind w:left="3" w:right="258" w:firstLine="631"/>
        <w:spacing w:before="187" w:line="324" w:lineRule="auto"/>
        <w:jc w:val="both"/>
        <w:rPr/>
      </w:pPr>
      <w:r>
        <w:rPr>
          <w:spacing w:val="5"/>
        </w:rPr>
        <w:t>各切削加工方法的刀具、机床和加工质量，磨削原理与常用</w:t>
      </w:r>
      <w:r>
        <w:rPr/>
        <w:t xml:space="preserve"> </w:t>
      </w:r>
      <w:r>
        <w:rPr>
          <w:spacing w:val="5"/>
        </w:rPr>
        <w:t>光整加工方法。各特种加工方法的工作原理、特征、加工质量和</w:t>
      </w:r>
      <w:r>
        <w:rPr>
          <w:spacing w:val="2"/>
        </w:rPr>
        <w:t xml:space="preserve"> </w:t>
      </w:r>
      <w:r>
        <w:rPr>
          <w:spacing w:val="-1"/>
        </w:rPr>
        <w:t>应用。</w:t>
      </w:r>
    </w:p>
    <w:p>
      <w:pPr>
        <w:spacing w:line="324" w:lineRule="auto"/>
        <w:sectPr>
          <w:pgSz w:w="11906" w:h="16839"/>
          <w:pgMar w:top="1431" w:right="1217" w:bottom="0" w:left="1602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3"/>
        <w:spacing w:before="100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3.工件在夹具上的定位</w:t>
      </w:r>
    </w:p>
    <w:p>
      <w:pPr>
        <w:pStyle w:val="BodyText"/>
        <w:ind w:left="7" w:right="95" w:firstLine="634"/>
        <w:spacing w:before="182" w:line="318" w:lineRule="auto"/>
        <w:rPr/>
      </w:pPr>
      <w:r>
        <w:rPr>
          <w:spacing w:val="5"/>
        </w:rPr>
        <w:t>定位与夹紧的概念，六点定位原理，定位方案设计，定</w:t>
      </w:r>
      <w:r>
        <w:rPr>
          <w:spacing w:val="4"/>
        </w:rPr>
        <w:t>位误</w:t>
      </w:r>
      <w:r>
        <w:rPr/>
        <w:t xml:space="preserve"> </w:t>
      </w:r>
      <w:r>
        <w:rPr>
          <w:spacing w:val="7"/>
        </w:rPr>
        <w:t>差计算，常用夹紧机构及其特点。</w:t>
      </w:r>
    </w:p>
    <w:p>
      <w:pPr>
        <w:ind w:left="649"/>
        <w:spacing w:before="53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4.机械加工质量</w:t>
      </w:r>
    </w:p>
    <w:p>
      <w:pPr>
        <w:pStyle w:val="BodyText"/>
        <w:ind w:left="3" w:right="95" w:firstLine="631"/>
        <w:spacing w:before="182" w:line="327" w:lineRule="auto"/>
        <w:jc w:val="both"/>
        <w:rPr/>
      </w:pPr>
      <w:r>
        <w:rPr>
          <w:spacing w:val="5"/>
        </w:rPr>
        <w:t>机械加工精度的概念，常见原始误差对加工精度的影响，误</w:t>
      </w:r>
      <w:r>
        <w:rPr>
          <w:spacing w:val="4"/>
        </w:rPr>
        <w:t xml:space="preserve"> </w:t>
      </w:r>
      <w:r>
        <w:rPr>
          <w:spacing w:val="5"/>
        </w:rPr>
        <w:t>差敏感方向和误差复映的概念与应用，运用点图法与分布图法分</w:t>
      </w:r>
      <w:r>
        <w:rPr>
          <w:spacing w:val="3"/>
        </w:rPr>
        <w:t xml:space="preserve"> </w:t>
      </w:r>
      <w:r>
        <w:rPr>
          <w:spacing w:val="5"/>
        </w:rPr>
        <w:t>析机械加工精度，机械加工表面质量的概念，影响机械加工质量</w:t>
      </w:r>
      <w:r>
        <w:rPr>
          <w:spacing w:val="3"/>
        </w:rPr>
        <w:t xml:space="preserve"> </w:t>
      </w:r>
      <w:r>
        <w:rPr>
          <w:spacing w:val="2"/>
        </w:rPr>
        <w:t>的因素。</w:t>
      </w:r>
    </w:p>
    <w:p>
      <w:pPr>
        <w:ind w:left="654"/>
        <w:spacing w:before="44" w:line="226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5.工艺规程制订</w:t>
      </w:r>
    </w:p>
    <w:p>
      <w:pPr>
        <w:pStyle w:val="BodyText"/>
        <w:ind w:left="17" w:right="95" w:firstLine="618"/>
        <w:spacing w:before="180" w:line="323" w:lineRule="auto"/>
        <w:rPr/>
      </w:pPr>
      <w:r>
        <w:rPr>
          <w:spacing w:val="5"/>
        </w:rPr>
        <w:t>机械加工工艺规程设计的基本概念，零件结构工艺性分析与</w:t>
      </w:r>
      <w:r>
        <w:rPr>
          <w:spacing w:val="2"/>
        </w:rPr>
        <w:t xml:space="preserve"> </w:t>
      </w:r>
      <w:r>
        <w:rPr>
          <w:spacing w:val="5"/>
        </w:rPr>
        <w:t>改进，定位基准及其选择，工艺尺寸链计算，</w:t>
      </w:r>
      <w:r>
        <w:rPr>
          <w:spacing w:val="4"/>
        </w:rPr>
        <w:t>加工余量、工序尺</w:t>
      </w:r>
      <w:r>
        <w:rPr/>
        <w:t xml:space="preserve"> </w:t>
      </w:r>
      <w:r>
        <w:rPr>
          <w:spacing w:val="7"/>
        </w:rPr>
        <w:t>寸及公差的确定，简单工艺规程的制订。</w:t>
      </w:r>
    </w:p>
    <w:p>
      <w:pPr>
        <w:ind w:left="644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1" w:line="222" w:lineRule="auto"/>
        <w:jc w:val="right"/>
        <w:rPr/>
      </w:pPr>
      <w:r>
        <w:rPr>
          <w:spacing w:val="3"/>
        </w:rPr>
        <w:t>考试形式为闭卷、笔试，考试时间为</w:t>
      </w:r>
      <w:r>
        <w:rPr>
          <w:spacing w:val="-49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小时，满分</w:t>
      </w:r>
      <w:r>
        <w:rPr>
          <w:spacing w:val="-41"/>
        </w:rPr>
        <w:t xml:space="preserve"> </w:t>
      </w:r>
      <w:r>
        <w:rPr>
          <w:spacing w:val="3"/>
        </w:rPr>
        <w:t>1</w:t>
      </w:r>
      <w:r>
        <w:rPr>
          <w:spacing w:val="2"/>
        </w:rPr>
        <w:t>00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firstLine="642"/>
        <w:spacing w:before="185" w:line="319" w:lineRule="auto"/>
        <w:rPr/>
      </w:pPr>
      <w:r>
        <w:rPr>
          <w:spacing w:val="-14"/>
        </w:rPr>
        <w:t>题型包括：选择题(10</w:t>
      </w:r>
      <w:r>
        <w:rPr>
          <w:spacing w:val="-59"/>
        </w:rPr>
        <w:t xml:space="preserve"> </w:t>
      </w:r>
      <w:r>
        <w:rPr>
          <w:spacing w:val="-14"/>
        </w:rPr>
        <w:t>分)、判断题(20</w:t>
      </w:r>
      <w:r>
        <w:rPr>
          <w:spacing w:val="-60"/>
        </w:rPr>
        <w:t xml:space="preserve"> </w:t>
      </w:r>
      <w:r>
        <w:rPr>
          <w:spacing w:val="-14"/>
        </w:rPr>
        <w:t>分)、简答</w:t>
      </w:r>
      <w:r>
        <w:rPr>
          <w:spacing w:val="-15"/>
        </w:rPr>
        <w:t>题（</w:t>
      </w:r>
      <w:r>
        <w:rPr>
          <w:spacing w:val="-74"/>
        </w:rPr>
        <w:t xml:space="preserve"> </w:t>
      </w:r>
      <w:r>
        <w:rPr>
          <w:spacing w:val="-15"/>
        </w:rPr>
        <w:t>30</w:t>
      </w:r>
      <w:r>
        <w:rPr>
          <w:spacing w:val="-59"/>
        </w:rPr>
        <w:t xml:space="preserve"> </w:t>
      </w:r>
      <w:r>
        <w:rPr>
          <w:spacing w:val="-15"/>
        </w:rPr>
        <w:t>分）、</w:t>
      </w:r>
      <w:r>
        <w:rPr/>
        <w:t xml:space="preserve"> </w:t>
      </w:r>
      <w:r>
        <w:rPr>
          <w:spacing w:val="-8"/>
        </w:rPr>
        <w:t>分析与计算题（</w:t>
      </w:r>
      <w:r>
        <w:rPr>
          <w:spacing w:val="-71"/>
        </w:rPr>
        <w:t xml:space="preserve"> </w:t>
      </w:r>
      <w:r>
        <w:rPr>
          <w:spacing w:val="-8"/>
        </w:rPr>
        <w:t>30</w:t>
      </w:r>
      <w:r>
        <w:rPr>
          <w:spacing w:val="-62"/>
        </w:rPr>
        <w:t xml:space="preserve"> </w:t>
      </w:r>
      <w:r>
        <w:rPr>
          <w:spacing w:val="-8"/>
        </w:rPr>
        <w:t>分）、作图题（</w:t>
      </w:r>
      <w:r>
        <w:rPr>
          <w:spacing w:val="-77"/>
        </w:rPr>
        <w:t xml:space="preserve"> </w:t>
      </w:r>
      <w:r>
        <w:rPr>
          <w:spacing w:val="-8"/>
        </w:rPr>
        <w:t>10</w:t>
      </w:r>
      <w:r>
        <w:rPr>
          <w:spacing w:val="-59"/>
        </w:rPr>
        <w:t xml:space="preserve"> </w:t>
      </w:r>
      <w:r>
        <w:rPr>
          <w:spacing w:val="-8"/>
        </w:rPr>
        <w:t>分）等。</w:t>
      </w:r>
    </w:p>
    <w:p>
      <w:pPr>
        <w:ind w:left="657"/>
        <w:spacing w:before="49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9" w:right="174" w:firstLine="648"/>
        <w:spacing w:before="177" w:line="27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1．《机械制造工程原理》．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冯之敬主编.清华大学</w:t>
      </w:r>
      <w:r>
        <w:rPr>
          <w:rFonts w:ascii="KaiTi" w:hAnsi="KaiTi" w:eastAsia="KaiTi" w:cs="KaiTi"/>
          <w:sz w:val="31"/>
          <w:szCs w:val="31"/>
          <w:spacing w:val="-2"/>
        </w:rPr>
        <w:t>出版社，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2015.05。</w:t>
      </w:r>
    </w:p>
    <w:p>
      <w:pPr>
        <w:ind w:left="37" w:right="97" w:firstLine="613"/>
        <w:spacing w:before="193" w:line="31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2.《机械制造技术基础(第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版)》．于骏一主编．机械工业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出版社，2009.2。</w:t>
      </w:r>
    </w:p>
    <w:sectPr>
      <w:pgSz w:w="11906" w:h="16839"/>
      <w:pgMar w:top="1431" w:right="1378" w:bottom="0" w:left="160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dcterms:created xsi:type="dcterms:W3CDTF">2024-07-22T11:41:37Z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2024-09-23T10:45:52</vt:filetime>
  </property>
</Properties>
</file>