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93"/>
        <w:spacing w:before="64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郑州轻工业大学</w:t>
      </w:r>
    </w:p>
    <w:p>
      <w:pPr>
        <w:ind w:left="2017" w:right="1054" w:hanging="445"/>
        <w:spacing w:before="245" w:line="35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</w:t>
      </w:r>
      <w:r>
        <w:rPr>
          <w:rFonts w:ascii="SimSun" w:hAnsi="SimSun" w:eastAsia="SimSun" w:cs="SimSun"/>
          <w:sz w:val="31"/>
          <w:szCs w:val="31"/>
          <w:spacing w:val="-4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年硕士研究生入学考试初试科目考试大纲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马克思主义哲学原理（科目代码：612）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spacing w:before="78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本考试大纲适用于报考郑州轻工业大学马克思主义理论的硕士</w:t>
      </w:r>
      <w:r>
        <w:rPr>
          <w:rFonts w:ascii="SimSun" w:hAnsi="SimSun" w:eastAsia="SimSun" w:cs="SimSun"/>
          <w:sz w:val="24"/>
          <w:szCs w:val="24"/>
          <w:spacing w:val="-2"/>
        </w:rPr>
        <w:t>研究生的入学考试。</w:t>
      </w:r>
    </w:p>
    <w:p>
      <w:pPr>
        <w:spacing w:before="255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一、考试内容及基本要求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409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1．马克思主义哲学是科学的世界观和方法论</w:t>
      </w:r>
    </w:p>
    <w:p>
      <w:pPr>
        <w:pStyle w:val="BodyText"/>
        <w:ind w:left="362"/>
        <w:spacing w:before="234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1 ）</w:t>
      </w:r>
      <w:r>
        <w:rPr>
          <w:spacing w:val="5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4"/>
        </w:rPr>
        <w:t>哲学是世界观的理论形态</w:t>
      </w:r>
    </w:p>
    <w:p>
      <w:pPr>
        <w:pStyle w:val="BodyText"/>
        <w:ind w:left="362"/>
        <w:spacing w:before="20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6"/>
        </w:rPr>
        <w:t>（ 2 ）</w:t>
      </w:r>
      <w:r>
        <w:rPr>
          <w:spacing w:val="7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6"/>
        </w:rPr>
        <w:t>哲学的基本问题</w:t>
      </w:r>
    </w:p>
    <w:p>
      <w:pPr>
        <w:pStyle w:val="BodyText"/>
        <w:ind w:left="362"/>
        <w:spacing w:before="20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3 ）</w:t>
      </w:r>
      <w:r>
        <w:rPr>
          <w:spacing w:val="8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4"/>
        </w:rPr>
        <w:t>哲学的时代性、民族性和阶级性</w:t>
      </w:r>
    </w:p>
    <w:p>
      <w:pPr>
        <w:pStyle w:val="BodyText"/>
        <w:ind w:left="362"/>
        <w:spacing w:before="198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2"/>
        </w:rPr>
        <w:t>（ 4 ）    </w:t>
      </w:r>
      <w:r>
        <w:rPr>
          <w:rFonts w:ascii="SimSun" w:hAnsi="SimSun" w:eastAsia="SimSun" w:cs="SimSun"/>
          <w:sz w:val="24"/>
          <w:szCs w:val="24"/>
          <w:spacing w:val="-2"/>
        </w:rPr>
        <w:t>马克思主义哲学所实现的哲学变革</w:t>
      </w:r>
    </w:p>
    <w:p>
      <w:pPr>
        <w:pStyle w:val="BodyText"/>
        <w:ind w:left="362"/>
        <w:spacing w:before="20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2"/>
        </w:rPr>
        <w:t>（ 5 ）    </w:t>
      </w:r>
      <w:r>
        <w:rPr>
          <w:rFonts w:ascii="SimSun" w:hAnsi="SimSun" w:eastAsia="SimSun" w:cs="SimSun"/>
          <w:sz w:val="24"/>
          <w:szCs w:val="24"/>
          <w:spacing w:val="-2"/>
        </w:rPr>
        <w:t>马克思主义哲学的中国化、时代化、大众化</w:t>
      </w:r>
    </w:p>
    <w:p>
      <w:pPr>
        <w:pStyle w:val="BodyText"/>
        <w:ind w:left="362"/>
        <w:spacing w:before="198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5"/>
        </w:rPr>
        <w:t>（ 6 ）</w:t>
      </w:r>
      <w:r>
        <w:rPr>
          <w:spacing w:val="7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5"/>
        </w:rPr>
        <w:t>学习哲学，终身受益</w:t>
      </w:r>
    </w:p>
    <w:p>
      <w:pPr>
        <w:ind w:left="411"/>
        <w:spacing w:before="180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2．世界的物质统一性</w:t>
      </w:r>
    </w:p>
    <w:p>
      <w:pPr>
        <w:pStyle w:val="BodyText"/>
        <w:ind w:left="384"/>
        <w:spacing w:before="232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15"/>
        </w:rPr>
        <w:t>（</w:t>
      </w:r>
      <w:r>
        <w:rPr>
          <w:spacing w:val="10"/>
        </w:rPr>
        <w:t xml:space="preserve"> </w:t>
      </w:r>
      <w:r>
        <w:rPr>
          <w:spacing w:val="-15"/>
        </w:rPr>
        <w:t>1</w:t>
      </w:r>
      <w:r>
        <w:rPr>
          <w:spacing w:val="8"/>
        </w:rPr>
        <w:t xml:space="preserve"> </w:t>
      </w:r>
      <w:r>
        <w:rPr>
          <w:spacing w:val="-15"/>
        </w:rPr>
        <w:t>）</w:t>
      </w:r>
      <w:r>
        <w:rPr>
          <w:spacing w:val="19"/>
          <w:w w:val="101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15"/>
        </w:rPr>
        <w:t>物质</w:t>
      </w:r>
    </w:p>
    <w:p>
      <w:pPr>
        <w:pStyle w:val="BodyText"/>
        <w:ind w:left="381"/>
        <w:spacing w:before="20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7"/>
        </w:rPr>
        <w:t>（ 2 ）</w:t>
      </w:r>
      <w:r>
        <w:rPr>
          <w:spacing w:val="3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7"/>
        </w:rPr>
        <w:t>时间与空间</w:t>
      </w:r>
    </w:p>
    <w:p>
      <w:pPr>
        <w:pStyle w:val="BodyText"/>
        <w:ind w:left="381"/>
        <w:spacing w:before="199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3"/>
        </w:rPr>
        <w:t>（ 3 ）    </w:t>
      </w:r>
      <w:r>
        <w:rPr>
          <w:rFonts w:ascii="SimSun" w:hAnsi="SimSun" w:eastAsia="SimSun" w:cs="SimSun"/>
          <w:sz w:val="24"/>
          <w:szCs w:val="24"/>
          <w:spacing w:val="-3"/>
        </w:rPr>
        <w:t>人类社会产生的物质前提和现实基础</w:t>
      </w:r>
    </w:p>
    <w:p>
      <w:pPr>
        <w:pStyle w:val="BodyText"/>
        <w:ind w:left="381"/>
        <w:spacing w:before="20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2"/>
        </w:rPr>
        <w:t>（ 4 ）    </w:t>
      </w:r>
      <w:r>
        <w:rPr>
          <w:rFonts w:ascii="SimSun" w:hAnsi="SimSun" w:eastAsia="SimSun" w:cs="SimSun"/>
          <w:sz w:val="24"/>
          <w:szCs w:val="24"/>
          <w:spacing w:val="-2"/>
        </w:rPr>
        <w:t>物质生活的生产方式是社会发</w:t>
      </w:r>
      <w:r>
        <w:rPr>
          <w:rFonts w:ascii="SimSun" w:hAnsi="SimSun" w:eastAsia="SimSun" w:cs="SimSun"/>
          <w:sz w:val="24"/>
          <w:szCs w:val="24"/>
          <w:spacing w:val="-3"/>
        </w:rPr>
        <w:t>展的决定力量</w:t>
      </w:r>
    </w:p>
    <w:p>
      <w:pPr>
        <w:pStyle w:val="BodyText"/>
        <w:ind w:left="381"/>
        <w:spacing w:before="199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16"/>
        </w:rPr>
        <w:t>（</w:t>
      </w:r>
      <w:r>
        <w:rPr>
          <w:spacing w:val="12"/>
        </w:rPr>
        <w:t xml:space="preserve"> </w:t>
      </w:r>
      <w:r>
        <w:rPr>
          <w:spacing w:val="-16"/>
        </w:rPr>
        <w:t>5</w:t>
      </w:r>
      <w:r>
        <w:rPr>
          <w:spacing w:val="8"/>
        </w:rPr>
        <w:t xml:space="preserve"> </w:t>
      </w:r>
      <w:r>
        <w:rPr>
          <w:spacing w:val="-16"/>
        </w:rPr>
        <w:t>）</w:t>
      </w:r>
      <w:r>
        <w:rPr>
          <w:spacing w:val="1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16"/>
        </w:rPr>
        <w:t>意识</w:t>
      </w:r>
    </w:p>
    <w:p>
      <w:pPr>
        <w:pStyle w:val="BodyText"/>
        <w:ind w:left="381"/>
        <w:spacing w:before="20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3"/>
        </w:rPr>
        <w:t>（ 6 ）    </w:t>
      </w:r>
      <w:r>
        <w:rPr>
          <w:rFonts w:ascii="SimSun" w:hAnsi="SimSun" w:eastAsia="SimSun" w:cs="SimSun"/>
          <w:sz w:val="24"/>
          <w:szCs w:val="24"/>
          <w:spacing w:val="-3"/>
        </w:rPr>
        <w:t>世界的统一性在于世界的物质性</w:t>
      </w:r>
    </w:p>
    <w:p>
      <w:pPr>
        <w:ind w:left="396"/>
        <w:spacing w:before="180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3．人对物质世界的实践把握</w:t>
      </w:r>
    </w:p>
    <w:p>
      <w:pPr>
        <w:pStyle w:val="BodyText"/>
        <w:ind w:left="376"/>
        <w:spacing w:before="232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3"/>
        </w:rPr>
        <w:t>（ 1 ）    </w:t>
      </w:r>
      <w:r>
        <w:rPr>
          <w:rFonts w:ascii="SimSun" w:hAnsi="SimSun" w:eastAsia="SimSun" w:cs="SimSun"/>
          <w:sz w:val="24"/>
          <w:szCs w:val="24"/>
          <w:spacing w:val="-3"/>
        </w:rPr>
        <w:t>实践是人所特有的对象化活动</w:t>
      </w:r>
    </w:p>
    <w:p>
      <w:pPr>
        <w:pStyle w:val="BodyText"/>
        <w:ind w:left="376"/>
        <w:spacing w:before="20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5"/>
        </w:rPr>
        <w:t>（ 2 ）</w:t>
      </w:r>
      <w:r>
        <w:rPr>
          <w:spacing w:val="3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5"/>
        </w:rPr>
        <w:t>实践是人的存在方式</w:t>
      </w:r>
    </w:p>
    <w:p>
      <w:pPr>
        <w:pStyle w:val="BodyText"/>
        <w:ind w:left="376"/>
        <w:spacing w:before="199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2"/>
        </w:rPr>
        <w:t>（ 3 ）    </w:t>
      </w:r>
      <w:r>
        <w:rPr>
          <w:rFonts w:ascii="SimSun" w:hAnsi="SimSun" w:eastAsia="SimSun" w:cs="SimSun"/>
          <w:sz w:val="24"/>
          <w:szCs w:val="24"/>
          <w:spacing w:val="-2"/>
        </w:rPr>
        <w:t>限定中的超越：实践主体与客体相互作用的实质</w:t>
      </w:r>
    </w:p>
    <w:p>
      <w:pPr>
        <w:pStyle w:val="BodyText"/>
        <w:ind w:left="376"/>
        <w:spacing w:before="2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3"/>
        </w:rPr>
        <w:t>（ 4 ）    </w:t>
      </w:r>
      <w:r>
        <w:rPr>
          <w:rFonts w:ascii="SimSun" w:hAnsi="SimSun" w:eastAsia="SimSun" w:cs="SimSun"/>
          <w:sz w:val="24"/>
          <w:szCs w:val="24"/>
          <w:spacing w:val="-3"/>
        </w:rPr>
        <w:t>人对物质世界实践把握的基本环节</w:t>
      </w:r>
    </w:p>
    <w:p>
      <w:pPr>
        <w:spacing w:line="213" w:lineRule="auto"/>
        <w:sectPr>
          <w:pgSz w:w="11907" w:h="16839"/>
          <w:pgMar w:top="1423" w:right="1661" w:bottom="0" w:left="1156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ind w:left="31"/>
        <w:spacing w:before="64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2"/>
        </w:rPr>
        <w:t>（ 5 ）    </w:t>
      </w:r>
      <w:r>
        <w:rPr>
          <w:rFonts w:ascii="SimSun" w:hAnsi="SimSun" w:eastAsia="SimSun" w:cs="SimSun"/>
          <w:sz w:val="24"/>
          <w:szCs w:val="24"/>
          <w:spacing w:val="-2"/>
        </w:rPr>
        <w:t>实践是自在世界和人类世界分化与统一的基础</w:t>
      </w:r>
    </w:p>
    <w:p>
      <w:pPr>
        <w:spacing w:before="26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4. 联系和发展的基本环节</w:t>
      </w:r>
    </w:p>
    <w:p>
      <w:pPr>
        <w:pStyle w:val="BodyText"/>
        <w:ind w:left="77"/>
        <w:spacing w:before="325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8"/>
        </w:rPr>
        <w:t>（ 1</w:t>
      </w:r>
      <w:r>
        <w:rPr>
          <w:spacing w:val="10"/>
        </w:rPr>
        <w:t xml:space="preserve"> </w:t>
      </w:r>
      <w:r>
        <w:rPr>
          <w:spacing w:val="-8"/>
        </w:rPr>
        <w:t>）</w:t>
      </w:r>
      <w:r>
        <w:rPr>
          <w:spacing w:val="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8"/>
        </w:rPr>
        <w:t>联系和发展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8"/>
        </w:rPr>
        <w:t>（ 2 ）    </w:t>
      </w:r>
      <w:r>
        <w:rPr>
          <w:rFonts w:ascii="SimSun" w:hAnsi="SimSun" w:eastAsia="SimSun" w:cs="SimSun"/>
          <w:sz w:val="24"/>
          <w:szCs w:val="24"/>
          <w:spacing w:val="-8"/>
        </w:rPr>
        <w:t>内容与形式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7"/>
        </w:rPr>
        <w:t>（ 3</w:t>
      </w:r>
      <w:r>
        <w:rPr>
          <w:spacing w:val="14"/>
        </w:rPr>
        <w:t xml:space="preserve"> </w:t>
      </w:r>
      <w:r>
        <w:rPr>
          <w:spacing w:val="-7"/>
        </w:rPr>
        <w:t>）    </w:t>
      </w:r>
      <w:r>
        <w:rPr>
          <w:rFonts w:ascii="SimSun" w:hAnsi="SimSun" w:eastAsia="SimSun" w:cs="SimSun"/>
          <w:sz w:val="24"/>
          <w:szCs w:val="24"/>
          <w:spacing w:val="-7"/>
        </w:rPr>
        <w:t>本质与现象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7"/>
        </w:rPr>
        <w:t>（ 4 ）</w:t>
      </w:r>
      <w:r>
        <w:rPr>
          <w:spacing w:val="5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7"/>
        </w:rPr>
        <w:t>原因与结果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8"/>
        </w:rPr>
        <w:t>（ 5</w:t>
      </w:r>
      <w:r>
        <w:rPr>
          <w:spacing w:val="9"/>
        </w:rPr>
        <w:t xml:space="preserve"> </w:t>
      </w:r>
      <w:r>
        <w:rPr>
          <w:spacing w:val="-8"/>
        </w:rPr>
        <w:t>）</w:t>
      </w:r>
      <w:r>
        <w:rPr>
          <w:spacing w:val="8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8"/>
        </w:rPr>
        <w:t>必然与偶然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190" w:lineRule="auto"/>
        <w:rPr/>
      </w:pPr>
      <w:r>
        <w:rPr>
          <w:spacing w:val="-7"/>
        </w:rPr>
        <w:t>（ 6</w:t>
      </w:r>
      <w:r>
        <w:rPr>
          <w:spacing w:val="11"/>
        </w:rPr>
        <w:t xml:space="preserve"> </w:t>
      </w:r>
      <w:r>
        <w:rPr>
          <w:spacing w:val="-7"/>
        </w:rPr>
        <w:t>）</w:t>
      </w:r>
      <w:r>
        <w:rPr>
          <w:spacing w:val="3"/>
        </w:rPr>
        <w:t xml:space="preserve">   </w:t>
      </w:r>
      <w:r>
        <w:rPr>
          <w:spacing w:val="-7"/>
        </w:rPr>
        <w:t>现实与可能</w:t>
      </w:r>
    </w:p>
    <w:p>
      <w:pPr>
        <w:ind w:left="5"/>
        <w:spacing w:before="316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5. 联系和发展的基本规律</w:t>
      </w:r>
    </w:p>
    <w:p>
      <w:pPr>
        <w:pStyle w:val="BodyText"/>
        <w:ind w:left="31"/>
        <w:spacing w:before="328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15"/>
        </w:rPr>
        <w:t>（</w:t>
      </w:r>
      <w:r>
        <w:rPr>
          <w:spacing w:val="9"/>
        </w:rPr>
        <w:t xml:space="preserve"> </w:t>
      </w:r>
      <w:r>
        <w:rPr>
          <w:spacing w:val="-15"/>
        </w:rPr>
        <w:t>1</w:t>
      </w:r>
      <w:r>
        <w:rPr>
          <w:spacing w:val="9"/>
        </w:rPr>
        <w:t xml:space="preserve"> </w:t>
      </w:r>
      <w:r>
        <w:rPr>
          <w:spacing w:val="-15"/>
        </w:rPr>
        <w:t>）</w:t>
      </w:r>
      <w:r>
        <w:rPr>
          <w:spacing w:val="4"/>
        </w:rPr>
        <w:t xml:space="preserve">     </w:t>
      </w:r>
      <w:r>
        <w:rPr>
          <w:rFonts w:ascii="SimSun" w:hAnsi="SimSun" w:eastAsia="SimSun" w:cs="SimSun"/>
          <w:sz w:val="24"/>
          <w:szCs w:val="24"/>
          <w:spacing w:val="-15"/>
        </w:rPr>
        <w:t>规律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2 ）</w:t>
      </w:r>
      <w:r>
        <w:rPr>
          <w:spacing w:val="6"/>
        </w:rPr>
        <w:t xml:space="preserve">     </w:t>
      </w:r>
      <w:r>
        <w:rPr>
          <w:rFonts w:ascii="SimSun" w:hAnsi="SimSun" w:eastAsia="SimSun" w:cs="SimSun"/>
          <w:sz w:val="24"/>
          <w:szCs w:val="24"/>
          <w:spacing w:val="-4"/>
        </w:rPr>
        <w:t>对立统一规律是辩证法的实质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5"/>
        </w:rPr>
        <w:t>（ 3 ）</w:t>
      </w:r>
      <w:r>
        <w:rPr>
          <w:spacing w:val="5"/>
        </w:rPr>
        <w:t xml:space="preserve">     </w:t>
      </w:r>
      <w:r>
        <w:rPr>
          <w:rFonts w:ascii="SimSun" w:hAnsi="SimSun" w:eastAsia="SimSun" w:cs="SimSun"/>
          <w:sz w:val="24"/>
          <w:szCs w:val="24"/>
          <w:spacing w:val="-5"/>
        </w:rPr>
        <w:t>矛盾同一性与斗争性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5"/>
        </w:rPr>
        <w:t>（ 4 ）</w:t>
      </w:r>
      <w:r>
        <w:rPr>
          <w:spacing w:val="6"/>
        </w:rPr>
        <w:t xml:space="preserve">     </w:t>
      </w:r>
      <w:r>
        <w:rPr>
          <w:rFonts w:ascii="SimSun" w:hAnsi="SimSun" w:eastAsia="SimSun" w:cs="SimSun"/>
          <w:sz w:val="24"/>
          <w:szCs w:val="24"/>
          <w:spacing w:val="-5"/>
        </w:rPr>
        <w:t>矛盾的普遍性与特殊性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7"/>
        </w:rPr>
        <w:t>（ 5</w:t>
      </w:r>
      <w:r>
        <w:rPr>
          <w:spacing w:val="9"/>
        </w:rPr>
        <w:t xml:space="preserve"> </w:t>
      </w:r>
      <w:r>
        <w:rPr>
          <w:spacing w:val="-7"/>
        </w:rPr>
        <w:t>）</w:t>
      </w:r>
      <w:r>
        <w:rPr>
          <w:spacing w:val="4"/>
        </w:rPr>
        <w:t xml:space="preserve">     </w:t>
      </w:r>
      <w:r>
        <w:rPr>
          <w:rFonts w:ascii="SimSun" w:hAnsi="SimSun" w:eastAsia="SimSun" w:cs="SimSun"/>
          <w:sz w:val="24"/>
          <w:szCs w:val="24"/>
          <w:spacing w:val="-7"/>
        </w:rPr>
        <w:t>质量互变规律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6"/>
        </w:rPr>
        <w:t>（ 6 ）</w:t>
      </w:r>
      <w:r>
        <w:rPr>
          <w:spacing w:val="7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6"/>
        </w:rPr>
        <w:t>否定之否定规律</w:t>
      </w:r>
    </w:p>
    <w:p>
      <w:pPr>
        <w:ind w:left="2"/>
        <w:spacing w:before="31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6. 认识的本质和过程</w:t>
      </w:r>
    </w:p>
    <w:p>
      <w:pPr>
        <w:pStyle w:val="BodyText"/>
        <w:ind w:left="31"/>
        <w:spacing w:before="328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6"/>
        </w:rPr>
        <w:t>（ 1 ）</w:t>
      </w:r>
      <w:r>
        <w:rPr>
          <w:spacing w:val="9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6"/>
        </w:rPr>
        <w:t>实践是认识的基础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2"/>
        </w:rPr>
        <w:t>（ 2 ）    </w:t>
      </w:r>
      <w:r>
        <w:rPr>
          <w:rFonts w:ascii="SimSun" w:hAnsi="SimSun" w:eastAsia="SimSun" w:cs="SimSun"/>
          <w:sz w:val="24"/>
          <w:szCs w:val="24"/>
          <w:spacing w:val="-2"/>
        </w:rPr>
        <w:t>认识是实践基础上主体对客体的能动反映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1"/>
        </w:rPr>
        <w:t>（ 3 ）    </w:t>
      </w:r>
      <w:r>
        <w:rPr>
          <w:rFonts w:ascii="SimSun" w:hAnsi="SimSun" w:eastAsia="SimSun" w:cs="SimSun"/>
          <w:sz w:val="24"/>
          <w:szCs w:val="24"/>
          <w:spacing w:val="-1"/>
        </w:rPr>
        <w:t>认识过程是从感性认识到理性认</w:t>
      </w:r>
      <w:r>
        <w:rPr>
          <w:rFonts w:ascii="SimSun" w:hAnsi="SimSun" w:eastAsia="SimSun" w:cs="SimSun"/>
          <w:sz w:val="24"/>
          <w:szCs w:val="24"/>
          <w:spacing w:val="-2"/>
        </w:rPr>
        <w:t>识和从理性认识到实践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5"/>
        </w:rPr>
        <w:t>（ 4 ）</w:t>
      </w:r>
      <w:r>
        <w:rPr>
          <w:spacing w:val="7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5"/>
        </w:rPr>
        <w:t>辩证思维的基本方法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5 ）</w:t>
      </w:r>
      <w:r>
        <w:rPr>
          <w:spacing w:val="8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实践是检验真理的根本标准</w:t>
      </w:r>
    </w:p>
    <w:p>
      <w:pPr>
        <w:ind w:left="6"/>
        <w:spacing w:before="318" w:line="218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7. 价值的本质和特征</w:t>
      </w:r>
    </w:p>
    <w:p>
      <w:pPr>
        <w:spacing w:line="218" w:lineRule="auto"/>
        <w:sectPr>
          <w:pgSz w:w="11907" w:h="16839"/>
          <w:pgMar w:top="1431" w:right="1785" w:bottom="0" w:left="1501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ind w:left="29"/>
        <w:spacing w:before="66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15"/>
        </w:rPr>
        <w:t>（</w:t>
      </w:r>
      <w:r>
        <w:rPr>
          <w:spacing w:val="9"/>
        </w:rPr>
        <w:t xml:space="preserve"> </w:t>
      </w:r>
      <w:r>
        <w:rPr>
          <w:spacing w:val="-15"/>
        </w:rPr>
        <w:t>1</w:t>
      </w:r>
      <w:r>
        <w:rPr>
          <w:spacing w:val="11"/>
        </w:rPr>
        <w:t xml:space="preserve"> </w:t>
      </w:r>
      <w:r>
        <w:rPr>
          <w:spacing w:val="-15"/>
        </w:rPr>
        <w:t>）</w:t>
      </w:r>
      <w:r>
        <w:rPr>
          <w:spacing w:val="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15"/>
        </w:rPr>
        <w:t>价值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2 ）</w:t>
      </w:r>
      <w:r>
        <w:rPr>
          <w:spacing w:val="9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价值的客观前提与主体性特征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3 ）</w:t>
      </w:r>
      <w:r>
        <w:rPr>
          <w:spacing w:val="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人的社会价值与个人价值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7"/>
        </w:rPr>
        <w:t>（ 4 ）</w:t>
      </w:r>
      <w:r>
        <w:rPr>
          <w:spacing w:val="8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7"/>
        </w:rPr>
        <w:t>价值评价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13"/>
        </w:rPr>
        <w:t>（</w:t>
      </w:r>
      <w:r>
        <w:rPr>
          <w:spacing w:val="11"/>
        </w:rPr>
        <w:t xml:space="preserve"> </w:t>
      </w:r>
      <w:r>
        <w:rPr>
          <w:spacing w:val="-13"/>
        </w:rPr>
        <w:t>5</w:t>
      </w:r>
      <w:r>
        <w:rPr>
          <w:spacing w:val="8"/>
        </w:rPr>
        <w:t xml:space="preserve"> </w:t>
      </w:r>
      <w:r>
        <w:rPr>
          <w:spacing w:val="-13"/>
        </w:rPr>
        <w:t>）</w:t>
      </w:r>
      <w:r>
        <w:rPr>
          <w:spacing w:val="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13"/>
        </w:rPr>
        <w:t>价值观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5"/>
        </w:rPr>
        <w:t>（ 6 ）</w:t>
      </w:r>
      <w:r>
        <w:rPr>
          <w:spacing w:val="9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5"/>
        </w:rPr>
        <w:t>真理原则与价值原则</w:t>
      </w:r>
    </w:p>
    <w:p>
      <w:pPr>
        <w:spacing w:before="316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8. 社会的本质和结构</w:t>
      </w:r>
    </w:p>
    <w:p>
      <w:pPr>
        <w:pStyle w:val="BodyText"/>
        <w:ind w:left="29"/>
        <w:spacing w:before="325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1 ）</w:t>
      </w:r>
      <w:r>
        <w:rPr>
          <w:spacing w:val="8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社会生活在本质上是实践的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2 ）</w:t>
      </w:r>
      <w:r>
        <w:rPr>
          <w:spacing w:val="9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社会是不断自我更新的有机体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10"/>
        </w:rPr>
        <w:t>（ 3</w:t>
      </w:r>
      <w:r>
        <w:rPr>
          <w:spacing w:val="10"/>
        </w:rPr>
        <w:t xml:space="preserve"> </w:t>
      </w:r>
      <w:r>
        <w:rPr>
          <w:spacing w:val="-10"/>
        </w:rPr>
        <w:t>）</w:t>
      </w:r>
      <w:r>
        <w:rPr>
          <w:spacing w:val="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10"/>
        </w:rPr>
        <w:t>生产力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2"/>
        </w:rPr>
        <w:t>（ 4 ）   </w:t>
      </w:r>
      <w:r>
        <w:rPr>
          <w:rFonts w:ascii="SimSun" w:hAnsi="SimSun" w:eastAsia="SimSun" w:cs="SimSun"/>
          <w:sz w:val="24"/>
          <w:szCs w:val="24"/>
          <w:spacing w:val="-2"/>
        </w:rPr>
        <w:t>社会的经济结构：生产关系的总和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5 ）</w:t>
      </w:r>
      <w:r>
        <w:rPr>
          <w:spacing w:val="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社会的政治结构及其核心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6 ）</w:t>
      </w:r>
      <w:r>
        <w:rPr>
          <w:spacing w:val="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社会的文化结构及其功能</w:t>
      </w:r>
    </w:p>
    <w:p>
      <w:pPr>
        <w:spacing w:before="31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9. 社会发展规律和历史创造者</w:t>
      </w:r>
    </w:p>
    <w:p>
      <w:pPr>
        <w:pStyle w:val="BodyText"/>
        <w:ind w:left="29"/>
        <w:spacing w:before="328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1 ）</w:t>
      </w:r>
      <w:r>
        <w:rPr>
          <w:spacing w:val="12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生产力和生产关系的矛盾运动规律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2"/>
        </w:rPr>
        <w:t>（ 2 ）   </w:t>
      </w:r>
      <w:r>
        <w:rPr>
          <w:rFonts w:ascii="SimSun" w:hAnsi="SimSun" w:eastAsia="SimSun" w:cs="SimSun"/>
          <w:sz w:val="24"/>
          <w:szCs w:val="24"/>
          <w:spacing w:val="-2"/>
        </w:rPr>
        <w:t>经济基础和上层建筑的矛盾运动规律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3 ）</w:t>
      </w:r>
      <w:r>
        <w:rPr>
          <w:spacing w:val="13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阶级斗争是阶级社会发展的直接动力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2"/>
        </w:rPr>
        <w:t>（ 4 ）   </w:t>
      </w:r>
      <w:r>
        <w:rPr>
          <w:rFonts w:ascii="SimSun" w:hAnsi="SimSun" w:eastAsia="SimSun" w:cs="SimSun"/>
          <w:sz w:val="24"/>
          <w:szCs w:val="24"/>
          <w:spacing w:val="-2"/>
        </w:rPr>
        <w:t>科学技术革命是社会发展的重要动力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5 ）</w:t>
      </w:r>
      <w:r>
        <w:rPr>
          <w:spacing w:val="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人民群众是历史的创造者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6 ）</w:t>
      </w:r>
      <w:r>
        <w:rPr>
          <w:spacing w:val="7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个人在社会发展中的作用</w:t>
      </w:r>
    </w:p>
    <w:p>
      <w:pPr>
        <w:ind w:left="16"/>
        <w:spacing w:before="31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10. 社会发展和人的发展</w:t>
      </w:r>
    </w:p>
    <w:p>
      <w:pPr>
        <w:spacing w:line="219" w:lineRule="auto"/>
        <w:sectPr>
          <w:pgSz w:w="11907" w:h="16839"/>
          <w:pgMar w:top="1431" w:right="1785" w:bottom="0" w:left="1503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ind w:left="401"/>
        <w:spacing w:before="66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4"/>
        </w:rPr>
        <w:t>（ 1 ）</w:t>
      </w:r>
      <w:r>
        <w:rPr>
          <w:spacing w:val="12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4"/>
        </w:rPr>
        <w:t>社会形态发展的决定性与选择性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01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6"/>
        </w:rPr>
        <w:t>（ 2 ）</w:t>
      </w:r>
      <w:r>
        <w:rPr>
          <w:spacing w:val="10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6"/>
        </w:rPr>
        <w:t>人的本质与人性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401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5"/>
        </w:rPr>
        <w:t>（ 3 ）</w:t>
      </w:r>
      <w:r>
        <w:rPr>
          <w:spacing w:val="10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5"/>
        </w:rPr>
        <w:t>人的自由与必然的关系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401"/>
        <w:spacing w:before="90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5"/>
        </w:rPr>
        <w:t>（ 4 ）</w:t>
      </w:r>
      <w:r>
        <w:rPr>
          <w:spacing w:val="9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5"/>
        </w:rPr>
        <w:t>人的自由而全面发展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01"/>
        <w:spacing w:before="91" w:line="213" w:lineRule="auto"/>
        <w:rPr>
          <w:rFonts w:ascii="SimSun" w:hAnsi="SimSun" w:eastAsia="SimSun" w:cs="SimSun"/>
          <w:sz w:val="24"/>
          <w:szCs w:val="24"/>
        </w:rPr>
      </w:pPr>
      <w:r>
        <w:rPr>
          <w:spacing w:val="-6"/>
        </w:rPr>
        <w:t>（ 5 ）</w:t>
      </w:r>
      <w:r>
        <w:rPr>
          <w:spacing w:val="13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6"/>
        </w:rPr>
        <w:t>时间：人的发展空间</w:t>
      </w:r>
    </w:p>
    <w:p>
      <w:pPr>
        <w:spacing w:before="31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二、试卷题型结构</w:t>
      </w:r>
    </w:p>
    <w:p>
      <w:pPr>
        <w:ind w:left="10" w:right="1681" w:firstLine="421"/>
        <w:spacing w:before="244" w:line="37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主要题型：名词解释（30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分</w:t>
      </w:r>
      <w:r>
        <w:rPr>
          <w:rFonts w:ascii="SimSun" w:hAnsi="SimSun" w:eastAsia="SimSun" w:cs="SimSun"/>
          <w:sz w:val="24"/>
          <w:szCs w:val="24"/>
          <w:spacing w:val="-34"/>
        </w:rPr>
        <w:t>），</w:t>
      </w:r>
      <w:r>
        <w:rPr>
          <w:rFonts w:ascii="SimSun" w:hAnsi="SimSun" w:eastAsia="SimSun" w:cs="SimSun"/>
          <w:sz w:val="24"/>
          <w:szCs w:val="24"/>
          <w:spacing w:val="-6"/>
        </w:rPr>
        <w:t>简答题（70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分</w:t>
      </w:r>
      <w:r>
        <w:rPr>
          <w:rFonts w:ascii="SimSun" w:hAnsi="SimSun" w:eastAsia="SimSun" w:cs="SimSun"/>
          <w:sz w:val="24"/>
          <w:szCs w:val="24"/>
          <w:spacing w:val="-34"/>
        </w:rPr>
        <w:t>），</w:t>
      </w:r>
      <w:r>
        <w:rPr>
          <w:rFonts w:ascii="SimSun" w:hAnsi="SimSun" w:eastAsia="SimSun" w:cs="SimSun"/>
          <w:sz w:val="24"/>
          <w:szCs w:val="24"/>
          <w:spacing w:val="-6"/>
        </w:rPr>
        <w:t>论述题（50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分）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三、试卷分值及考试时间</w:t>
      </w:r>
    </w:p>
    <w:p>
      <w:pPr>
        <w:ind w:left="416"/>
        <w:spacing w:before="12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考试时间</w:t>
      </w:r>
      <w:r>
        <w:rPr>
          <w:rFonts w:ascii="SimSun" w:hAnsi="SimSun" w:eastAsia="SimSun" w:cs="SimSun"/>
          <w:sz w:val="24"/>
          <w:szCs w:val="24"/>
          <w:spacing w:val="2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180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分钟，满分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150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分。</w:t>
      </w:r>
    </w:p>
    <w:sectPr>
      <w:pgSz w:w="11907" w:h="16839"/>
      <w:pgMar w:top="1431" w:right="1785" w:bottom="0" w:left="113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dcterms:created xsi:type="dcterms:W3CDTF">2024-09-18T10:17:59Z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2024-10-12T09:20:54</vt:filetime>
  </property>
</Properties>
</file>