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135F">
      <w:pPr>
        <w:widowControl/>
        <w:spacing w:line="360" w:lineRule="auto"/>
        <w:jc w:val="center"/>
        <w:rPr>
          <w:rFonts w:hint="default" w:ascii="楷体_GB2312" w:eastAsia="楷体_GB2312" w:cs="宋体"/>
          <w:b/>
          <w:color w:val="000000"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楷体_GB2312" w:eastAsia="楷体_GB2312" w:cs="宋体"/>
          <w:b/>
          <w:color w:val="000000"/>
          <w:kern w:val="0"/>
          <w:sz w:val="32"/>
        </w:rPr>
        <w:t>武汉工程大学202</w:t>
      </w:r>
      <w:r>
        <w:rPr>
          <w:rFonts w:hint="eastAsia" w:ascii="楷体_GB2312" w:eastAsia="楷体_GB2312" w:cs="宋体"/>
          <w:b/>
          <w:color w:val="000000"/>
          <w:kern w:val="0"/>
          <w:sz w:val="32"/>
          <w:lang w:val="en-US" w:eastAsia="zh-CN"/>
        </w:rPr>
        <w:t>5</w:t>
      </w:r>
      <w:r>
        <w:rPr>
          <w:rFonts w:hint="eastAsia" w:ascii="楷体_GB2312" w:eastAsia="楷体_GB2312" w:cs="宋体"/>
          <w:b/>
          <w:color w:val="000000"/>
          <w:kern w:val="0"/>
          <w:sz w:val="32"/>
        </w:rPr>
        <w:t>年硕士研究生</w:t>
      </w:r>
      <w:r>
        <w:rPr>
          <w:rFonts w:hint="eastAsia" w:ascii="楷体_GB2312" w:eastAsia="楷体_GB2312" w:cs="宋体"/>
          <w:b/>
          <w:color w:val="000000"/>
          <w:kern w:val="0"/>
          <w:sz w:val="32"/>
          <w:lang w:val="en-US" w:eastAsia="zh-CN"/>
        </w:rPr>
        <w:t>招生</w:t>
      </w:r>
      <w:r>
        <w:rPr>
          <w:rFonts w:hint="eastAsia" w:ascii="楷体_GB2312" w:eastAsia="楷体_GB2312" w:cs="宋体"/>
          <w:b/>
          <w:color w:val="000000"/>
          <w:kern w:val="0"/>
          <w:sz w:val="32"/>
          <w:lang w:val="en-US" w:eastAsia="zh-CN"/>
        </w:rPr>
        <w:t>考试</w:t>
      </w:r>
    </w:p>
    <w:p w14:paraId="6ADD57BA">
      <w:pPr>
        <w:widowControl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2"/>
        </w:rPr>
      </w:pPr>
      <w:r>
        <w:rPr>
          <w:rFonts w:hint="eastAsia" w:ascii="楷体_GB2312" w:eastAsia="楷体_GB2312" w:cs="宋体"/>
          <w:b/>
          <w:color w:val="000000"/>
          <w:kern w:val="0"/>
          <w:sz w:val="32"/>
        </w:rPr>
        <w:t>《日语写作翻译》考试大纲</w:t>
      </w:r>
    </w:p>
    <w:p w14:paraId="56079AC5">
      <w:pPr>
        <w:rPr>
          <w:rFonts w:ascii="宋体" w:hAnsi="宋体" w:eastAsia="华文楷体"/>
        </w:rPr>
      </w:pPr>
    </w:p>
    <w:p w14:paraId="7BE1EC80">
      <w:pPr>
        <w:widowControl/>
        <w:spacing w:line="372" w:lineRule="auto"/>
        <w:rPr>
          <w:rFonts w:ascii="楷体_GB2312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一、考试目的</w:t>
      </w:r>
    </w:p>
    <w:p w14:paraId="2C629830"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《日语写作翻译》是日语语言文学硕士研究生入学考试的专业基础课之一。本科目旨在考查考生的日语写作能力和日汉互译实践能力，同时考查对语篇的理解能力和语言运用能力，以及考生的思辨能力和逻辑思维能力。能够运用有关基本理论知识分析和解决具体问题，并具备初步的研究与创新能力。</w:t>
      </w:r>
    </w:p>
    <w:p w14:paraId="0BAA9BA0"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二、考试性质与范围</w:t>
      </w:r>
    </w:p>
    <w:p w14:paraId="0ACA5782">
      <w:pPr>
        <w:widowControl/>
        <w:spacing w:line="372" w:lineRule="auto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主要从写作和翻译两方面考查考生的语言综合运用能力，即将所学的日语知识融会贯通，并灵活运用日语语法、词汇，清晰、准确地进行书面表达的能力以及充分领会不同文体的语言特色，运用翻译基本理论和实用技巧进行翻译实践的能力。写作和翻译的主题选取广泛，可来自经济、社会、文化、教育、语言、文学、科技、自然、历史等多个领域。</w:t>
      </w:r>
    </w:p>
    <w:p w14:paraId="685BCBDE"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三、考试基本要求</w:t>
      </w:r>
    </w:p>
    <w:p w14:paraId="66CFD5D2">
      <w:pPr>
        <w:widowControl/>
        <w:spacing w:line="372" w:lineRule="auto"/>
        <w:ind w:left="470" w:hanging="470" w:hangingChars="196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    1.</w:t>
      </w:r>
      <w:r>
        <w:rPr>
          <w:rFonts w:hint="eastAsia" w:ascii="楷体_GB2312" w:eastAsia="楷体_GB2312" w:cs="宋体"/>
          <w:color w:val="000000"/>
          <w:kern w:val="0"/>
          <w:sz w:val="24"/>
        </w:rPr>
        <w:t>具有良好的日语基本功，认知词汇量在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10</w:t>
      </w:r>
      <w:r>
        <w:rPr>
          <w:rFonts w:hint="eastAsia" w:ascii="楷体_GB2312" w:eastAsia="楷体_GB2312" w:cs="宋体"/>
          <w:color w:val="000000"/>
          <w:kern w:val="0"/>
          <w:sz w:val="24"/>
        </w:rPr>
        <w:t>,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000</w:t>
      </w:r>
      <w:r>
        <w:rPr>
          <w:rFonts w:hint="eastAsia" w:ascii="楷体_GB2312" w:eastAsia="楷体_GB2312" w:cs="宋体"/>
          <w:color w:val="000000"/>
          <w:kern w:val="0"/>
          <w:sz w:val="24"/>
        </w:rPr>
        <w:t>以上，掌握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6000</w:t>
      </w:r>
      <w:r>
        <w:rPr>
          <w:rFonts w:hint="eastAsia" w:ascii="楷体_GB2312" w:eastAsia="楷体_GB2312" w:cs="宋体"/>
          <w:color w:val="000000"/>
          <w:kern w:val="0"/>
          <w:sz w:val="24"/>
        </w:rPr>
        <w:t>个以上的积极词汇，即能正确而熟练地运用常用词汇及其常用搭配。</w:t>
      </w:r>
    </w:p>
    <w:p w14:paraId="4ACF7771">
      <w:pPr>
        <w:widowControl/>
        <w:spacing w:line="372" w:lineRule="auto"/>
        <w:ind w:firstLine="480" w:firstLineChars="200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2.</w:t>
      </w:r>
      <w:r>
        <w:rPr>
          <w:rFonts w:hint="eastAsia" w:ascii="楷体_GB2312" w:eastAsia="楷体_GB2312" w:cs="宋体"/>
          <w:color w:val="000000"/>
          <w:kern w:val="0"/>
          <w:sz w:val="24"/>
        </w:rPr>
        <w:t>能熟练掌握正确的日语语法、结构、修辞等语言规范知识。</w:t>
      </w:r>
    </w:p>
    <w:p w14:paraId="25BD0FD3">
      <w:pPr>
        <w:widowControl/>
        <w:spacing w:line="372" w:lineRule="auto"/>
        <w:ind w:firstLine="480" w:firstLineChars="200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3.</w:t>
      </w:r>
      <w:r>
        <w:rPr>
          <w:rFonts w:hint="eastAsia" w:ascii="楷体_GB2312" w:eastAsia="楷体_GB2312" w:cs="宋体"/>
          <w:color w:val="000000"/>
          <w:kern w:val="0"/>
          <w:sz w:val="24"/>
        </w:rPr>
        <w:t>具有较强的语篇理解能力、日语写作能力和翻译能力。</w:t>
      </w:r>
    </w:p>
    <w:p w14:paraId="73ACEBD5"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四、考试形式</w:t>
      </w:r>
    </w:p>
    <w:p w14:paraId="4AA20EC9">
      <w:pPr>
        <w:widowControl/>
        <w:spacing w:line="372" w:lineRule="auto"/>
        <w:ind w:firstLine="480" w:firstLineChars="200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本科目采取笔试、闭卷，单项技能测试与综合技能测试相结合的方法。各项试题的分布情况见“《日语写作翻译》考试内容一览表”。</w:t>
      </w:r>
    </w:p>
    <w:p w14:paraId="67343B8F"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五、考试内容</w:t>
      </w:r>
    </w:p>
    <w:p w14:paraId="2924A38C">
      <w:pPr>
        <w:ind w:firstLine="496" w:firstLineChars="20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本科目包括以下部分：日译汉、汉译日、日语写作等。总分为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150</w:t>
      </w:r>
      <w:r>
        <w:rPr>
          <w:rFonts w:hint="eastAsia" w:ascii="楷体_GB2312" w:eastAsia="楷体_GB2312" w:cs="宋体"/>
          <w:color w:val="000000"/>
          <w:kern w:val="0"/>
          <w:sz w:val="24"/>
        </w:rPr>
        <w:t>分。</w:t>
      </w:r>
    </w:p>
    <w:p w14:paraId="6EB88C24">
      <w:pPr>
        <w:widowControl/>
        <w:spacing w:line="372" w:lineRule="auto"/>
        <w:ind w:firstLine="482" w:firstLineChars="200"/>
        <w:rPr>
          <w:rFonts w:hint="eastAsia" w:ascii="楷体_GB2312" w:eastAsia="楷体_GB2312" w:cs="宋体"/>
          <w:b/>
          <w:bCs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bCs/>
          <w:color w:val="000000"/>
          <w:kern w:val="0"/>
          <w:sz w:val="24"/>
        </w:rPr>
        <w:t>1.日译汉</w:t>
      </w:r>
    </w:p>
    <w:p w14:paraId="337356EC"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（1）要求：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）学生能运用日语翻译理论和技巧翻译较高难度的文章。要求学生能读懂并翻译经济、社会、文化、教育、语言、文学、科技、自然、历史等多个领域的日文篇章。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2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）译文通顺流畅。</w:t>
      </w:r>
    </w:p>
    <w:p w14:paraId="053CC5C7"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（2）题型：翻译题。</w:t>
      </w:r>
      <w:r>
        <w:rPr>
          <w:rFonts w:hint="eastAsia" w:ascii="楷体_GB2312" w:hAnsi="宋体" w:eastAsia="楷体_GB2312" w:cs="宋体"/>
          <w:kern w:val="0"/>
          <w:sz w:val="24"/>
        </w:rPr>
        <w:t>将400字左右的日语短文译成中文 ，该题型包含3道小题，每道小题15分，共45分。</w:t>
      </w:r>
    </w:p>
    <w:p w14:paraId="29060559">
      <w:pPr>
        <w:widowControl/>
        <w:spacing w:line="372" w:lineRule="auto"/>
        <w:ind w:firstLine="482" w:firstLineChars="200"/>
        <w:rPr>
          <w:rFonts w:hint="eastAsia" w:ascii="楷体_GB2312" w:eastAsia="楷体_GB2312" w:cs="宋体"/>
          <w:b/>
          <w:bCs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bCs/>
          <w:color w:val="000000"/>
          <w:kern w:val="0"/>
          <w:sz w:val="24"/>
        </w:rPr>
        <w:t>2.汉译日</w:t>
      </w:r>
    </w:p>
    <w:p w14:paraId="2FEDC694"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（1）要求：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）该题型主要考察考生的日语表达能力，要求学生译文准确流畅，对不同类型、领域的篇章都能准确翻译。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2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）拥有对中日两国语言文化差异的把握能力。</w:t>
      </w:r>
    </w:p>
    <w:p w14:paraId="1C7A001E"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（2）题型：翻译题。将300字左右的中文短文译成日语，该题型包含2道小题，每道小题15分，共30分。</w:t>
      </w:r>
    </w:p>
    <w:p w14:paraId="3C7D78C3">
      <w:pPr>
        <w:widowControl/>
        <w:spacing w:line="372" w:lineRule="auto"/>
        <w:ind w:firstLine="482" w:firstLineChars="200"/>
        <w:rPr>
          <w:rFonts w:hint="eastAsia" w:ascii="楷体_GB2312" w:eastAsia="楷体_GB2312" w:cs="宋体"/>
          <w:b/>
          <w:bCs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bCs/>
          <w:color w:val="000000"/>
          <w:kern w:val="0"/>
          <w:sz w:val="24"/>
        </w:rPr>
        <w:t>3.日语写作</w:t>
      </w:r>
    </w:p>
    <w:p w14:paraId="52C6DA29"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（1）要求：考生能根据所给题目及要求撰写一篇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300</w:t>
      </w:r>
      <w:r>
        <w:rPr>
          <w:rFonts w:hint="eastAsia" w:ascii="楷体_GB2312" w:eastAsia="楷体_GB2312" w:cs="宋体"/>
          <w:color w:val="000000"/>
          <w:kern w:val="0"/>
          <w:sz w:val="24"/>
        </w:rPr>
        <w:t>词左右的记叙文及600字左右的议论文。该作文要求语言通顺，用词得体，结构合理，文体恰当。</w:t>
      </w:r>
    </w:p>
    <w:p w14:paraId="7C64EA84"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（2）题型：命题作文。</w:t>
      </w:r>
    </w:p>
    <w:p w14:paraId="0E4CEA90">
      <w:pPr>
        <w:widowControl/>
        <w:spacing w:line="360" w:lineRule="auto"/>
        <w:jc w:val="center"/>
        <w:rPr>
          <w:rFonts w:ascii="楷体_GB2312" w:hAnsi="宋体" w:eastAsia="楷体_GB2312" w:cs="宋体"/>
          <w:b/>
          <w:color w:val="5F7084"/>
          <w:kern w:val="0"/>
          <w:sz w:val="28"/>
          <w:szCs w:val="28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《日语写作翻译》考试内容一览表</w:t>
      </w:r>
    </w:p>
    <w:tbl>
      <w:tblPr>
        <w:tblStyle w:val="6"/>
        <w:tblW w:w="51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61"/>
        <w:gridCol w:w="3778"/>
        <w:gridCol w:w="1213"/>
        <w:gridCol w:w="1622"/>
      </w:tblGrid>
      <w:tr w14:paraId="107D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B9366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AE90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考试内容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3374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题  型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CDE8D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分值（分）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6BD7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时间（分钟）</w:t>
            </w:r>
          </w:p>
        </w:tc>
      </w:tr>
      <w:tr w14:paraId="7F89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B903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B1EF">
            <w:pPr>
              <w:widowControl/>
              <w:spacing w:line="360" w:lineRule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日译汉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6872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将400字左右的日语短文译成中文  3题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85F2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15×3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F8E3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30</w:t>
            </w:r>
          </w:p>
        </w:tc>
      </w:tr>
      <w:tr w14:paraId="2D2E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F4D7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F3B8">
            <w:pPr>
              <w:widowControl/>
              <w:spacing w:line="360" w:lineRule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汉译日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D1DB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将300字左右的中文短文译成日语  2题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6423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15×2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4FDB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70</w:t>
            </w:r>
          </w:p>
        </w:tc>
      </w:tr>
      <w:tr w14:paraId="787F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CD0A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F393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日语写作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3EF3"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（1）写作一（记叙文写作）</w:t>
            </w:r>
          </w:p>
          <w:p w14:paraId="64C958C9"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（2）写作二（议论文写作）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5CAF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25</w:t>
            </w:r>
          </w:p>
          <w:p w14:paraId="357A24B5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50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292A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80</w:t>
            </w:r>
          </w:p>
        </w:tc>
      </w:tr>
      <w:tr w14:paraId="4C7D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116A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721C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23C6"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6612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281ED"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180</w:t>
            </w:r>
          </w:p>
        </w:tc>
      </w:tr>
    </w:tbl>
    <w:p w14:paraId="05B2D634">
      <w:pPr>
        <w:widowControl/>
        <w:spacing w:before="156" w:beforeLines="50" w:line="360" w:lineRule="auto"/>
        <w:jc w:val="left"/>
        <w:rPr>
          <w:rFonts w:ascii="楷体_GB2312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六、参考书目</w:t>
      </w:r>
    </w:p>
    <w:p w14:paraId="7F080592"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《日本文学史》，小西甚一著、郑清茂译，译林出版社，2020年。</w:t>
      </w:r>
    </w:p>
    <w:p w14:paraId="44812235"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《日本文化概论》（第三版），韩立红著,南开大学出版社，2018年。</w:t>
      </w:r>
    </w:p>
    <w:p w14:paraId="398F7073"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《日本文学简史》，雷石榆著，南开大学出版社，2019年版。</w:t>
      </w:r>
    </w:p>
    <w:p w14:paraId="62DEE949"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《高级日语》，村木新次郎主编，上海外语教育出版社，2022年版。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22698"/>
    <w:multiLevelType w:val="singleLevel"/>
    <w:tmpl w:val="9BF22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BF7E65"/>
    <w:rsid w:val="002D6C54"/>
    <w:rsid w:val="004575CF"/>
    <w:rsid w:val="008B59DA"/>
    <w:rsid w:val="00BF7E65"/>
    <w:rsid w:val="030824D4"/>
    <w:rsid w:val="03C1434E"/>
    <w:rsid w:val="197F5F29"/>
    <w:rsid w:val="23A45521"/>
    <w:rsid w:val="34FA1064"/>
    <w:rsid w:val="3BF0203F"/>
    <w:rsid w:val="46A40F35"/>
    <w:rsid w:val="47457E67"/>
    <w:rsid w:val="4D514152"/>
    <w:rsid w:val="54721B46"/>
    <w:rsid w:val="63EF58CB"/>
    <w:rsid w:val="645A5620"/>
    <w:rsid w:val="6FB322A0"/>
    <w:rsid w:val="705D1CBE"/>
    <w:rsid w:val="742A098F"/>
    <w:rsid w:val="7727585A"/>
    <w:rsid w:val="776C3A66"/>
    <w:rsid w:val="7DBE0AFC"/>
    <w:rsid w:val="7F3B6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1136</Words>
  <Characters>1194</Characters>
  <Lines>8</Lines>
  <Paragraphs>2</Paragraphs>
  <TotalTime>6</TotalTime>
  <ScaleCrop>false</ScaleCrop>
  <LinksUpToDate>false</LinksUpToDate>
  <CharactersWithSpaces>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2021-06-16T08:53:00Z</dcterms:created>
  <dc:creator>41046</dc:creator>
  <cp:lastModifiedBy>vertesyuan</cp:lastModifiedBy>
  <dcterms:modified xsi:type="dcterms:W3CDTF">2024-10-10T05:13:51Z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872CA1958CA0464A96DF218A125522F8_13</vt:lpwstr>
  </property>
</Properties>
</file>