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1" w:lineRule="auto"/>
        <w:rPr>
          <w:rFonts w:ascii="Arial"/>
          <w:sz w:val="21"/>
        </w:rPr>
      </w:pPr>
      <w:r/>
    </w:p>
    <w:p>
      <w:pPr>
        <w:ind w:left="1807"/>
        <w:spacing w:before="10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</w:t>
      </w:r>
    </w:p>
    <w:p>
      <w:pPr>
        <w:ind w:left="2257"/>
        <w:spacing w:before="247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《规划设计作图》考试大纲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390"/>
        <w:spacing w:before="91" w:line="218" w:lineRule="auto"/>
        <w:outlineLvl w:val="0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43"/>
        <w:spacing w:before="91" w:line="218" w:lineRule="auto"/>
        <w:rPr/>
      </w:pPr>
      <w:r>
        <w:rPr>
          <w:spacing w:val="-4"/>
        </w:rPr>
        <w:t>试卷满分为</w:t>
      </w:r>
      <w:r>
        <w:rPr>
          <w:spacing w:val="-39"/>
        </w:rPr>
        <w:t xml:space="preserve"> </w:t>
      </w:r>
      <w:r>
        <w:rPr>
          <w:spacing w:val="-4"/>
        </w:rPr>
        <w:t>150</w:t>
      </w:r>
      <w:r>
        <w:rPr>
          <w:spacing w:val="-58"/>
        </w:rPr>
        <w:t xml:space="preserve"> </w:t>
      </w:r>
      <w:r>
        <w:rPr>
          <w:spacing w:val="-4"/>
        </w:rPr>
        <w:t>分，考试时间为</w:t>
      </w:r>
      <w:r>
        <w:rPr>
          <w:spacing w:val="-46"/>
        </w:rPr>
        <w:t xml:space="preserve"> </w:t>
      </w:r>
      <w:r>
        <w:rPr>
          <w:spacing w:val="-4"/>
        </w:rPr>
        <w:t>6</w:t>
      </w:r>
      <w:r>
        <w:rPr>
          <w:spacing w:val="-57"/>
        </w:rPr>
        <w:t xml:space="preserve"> </w:t>
      </w:r>
      <w:r>
        <w:rPr>
          <w:spacing w:val="-4"/>
        </w:rPr>
        <w:t>小时.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88"/>
        <w:spacing w:before="92" w:line="219" w:lineRule="auto"/>
        <w:outlineLvl w:val="0"/>
        <w:rPr/>
      </w:pPr>
      <w:r>
        <w:rPr>
          <w:b/>
          <w:bCs/>
          <w:spacing w:val="-7"/>
        </w:rPr>
        <w:t>二、答题方式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43"/>
        <w:spacing w:before="92" w:line="216" w:lineRule="auto"/>
        <w:rPr/>
      </w:pPr>
      <w:r>
        <w:rPr/>
        <w:t>答题方式为闭卷、作图笔试.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393"/>
        <w:spacing w:before="91" w:line="218" w:lineRule="auto"/>
        <w:outlineLvl w:val="0"/>
        <w:rPr/>
      </w:pPr>
      <w:r>
        <w:rPr>
          <w:b/>
          <w:bCs/>
          <w:spacing w:val="-4"/>
        </w:rPr>
        <w:t>三、试卷的内容结构</w:t>
      </w:r>
      <w:r>
        <w:rPr>
          <w:spacing w:val="-4"/>
        </w:rPr>
        <w:t>（知识点）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391"/>
        <w:spacing w:before="92" w:line="216" w:lineRule="auto"/>
        <w:rPr/>
      </w:pPr>
      <w:r>
        <w:rPr>
          <w:spacing w:val="-1"/>
        </w:rPr>
        <w:t>详细规划阶段的一个或几个街坊的城市设计与相关规划。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92"/>
        <w:spacing w:before="79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考查知识点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:</w:t>
      </w:r>
    </w:p>
    <w:p>
      <w:pPr>
        <w:pStyle w:val="BodyText"/>
        <w:spacing w:before="242" w:line="218" w:lineRule="auto"/>
        <w:jc w:val="right"/>
        <w:rPr/>
      </w:pPr>
      <w:r>
        <w:rPr>
          <w:spacing w:val="-7"/>
        </w:rPr>
        <w:t>1、满足题目所要求的规划设计目标、图件及技术指标</w:t>
      </w:r>
      <w:r>
        <w:rPr>
          <w:spacing w:val="-7"/>
        </w:rPr>
        <w:t xml:space="preserve">        </w:t>
      </w:r>
      <w:r>
        <w:rPr>
          <w:spacing w:val="-7"/>
        </w:rPr>
        <w:t>约</w:t>
      </w:r>
      <w:r>
        <w:rPr>
          <w:spacing w:val="-32"/>
        </w:rPr>
        <w:t xml:space="preserve"> </w:t>
      </w:r>
      <w:r>
        <w:rPr>
          <w:spacing w:val="-7"/>
        </w:rPr>
        <w:t>30%</w:t>
      </w:r>
    </w:p>
    <w:p>
      <w:pPr>
        <w:pStyle w:val="BodyText"/>
        <w:spacing w:before="293" w:line="216" w:lineRule="auto"/>
        <w:jc w:val="right"/>
        <w:rPr/>
      </w:pPr>
      <w:r>
        <w:rPr>
          <w:spacing w:val="-11"/>
        </w:rPr>
        <w:t>2、功</w:t>
      </w:r>
      <w:r>
        <w:rPr>
          <w:spacing w:val="-10"/>
        </w:rPr>
        <w:t>能布局合理、流线顺畅、各项面积分配合理</w:t>
      </w:r>
      <w:r>
        <w:rPr>
          <w:spacing w:val="1"/>
        </w:rPr>
        <w:t xml:space="preserve">            </w:t>
      </w:r>
      <w:r>
        <w:rPr>
          <w:spacing w:val="-10"/>
        </w:rPr>
        <w:t>约</w:t>
      </w:r>
      <w:r>
        <w:rPr>
          <w:spacing w:val="-26"/>
        </w:rPr>
        <w:t xml:space="preserve"> </w:t>
      </w:r>
      <w:r>
        <w:rPr>
          <w:spacing w:val="-11"/>
        </w:rPr>
        <w:t>30</w:t>
      </w:r>
      <w:r>
        <w:rPr>
          <w:spacing w:val="-8"/>
        </w:rPr>
        <w:t>%</w:t>
      </w:r>
    </w:p>
    <w:p>
      <w:pPr>
        <w:pStyle w:val="BodyText"/>
        <w:spacing w:before="294" w:line="220" w:lineRule="auto"/>
        <w:jc w:val="right"/>
        <w:rPr/>
      </w:pPr>
      <w:r>
        <w:rPr>
          <w:spacing w:val="-3"/>
        </w:rPr>
        <w:t>3、空间及场地处理得当，设计有创意和特色</w:t>
      </w:r>
      <w:r>
        <w:rPr>
          <w:spacing w:val="-3"/>
        </w:rPr>
        <w:t xml:space="preserve">               </w:t>
      </w:r>
      <w:r>
        <w:rPr>
          <w:spacing w:val="-3"/>
        </w:rPr>
        <w:t>约</w:t>
      </w:r>
      <w:r>
        <w:rPr>
          <w:spacing w:val="-31"/>
        </w:rPr>
        <w:t xml:space="preserve"> </w:t>
      </w:r>
      <w:r>
        <w:rPr>
          <w:spacing w:val="-3"/>
        </w:rPr>
        <w:t>20%</w:t>
      </w:r>
    </w:p>
    <w:p>
      <w:pPr>
        <w:pStyle w:val="BodyText"/>
        <w:spacing w:before="294" w:line="216" w:lineRule="auto"/>
        <w:jc w:val="right"/>
        <w:rPr/>
      </w:pPr>
      <w:r>
        <w:rPr>
          <w:spacing w:val="-6"/>
        </w:rPr>
        <w:t>4、设计内容符合有关技术标准和规范</w:t>
      </w:r>
      <w:r>
        <w:rPr>
          <w:spacing w:val="1"/>
        </w:rPr>
        <w:t xml:space="preserve">                     </w:t>
      </w:r>
      <w:r>
        <w:rPr>
          <w:spacing w:val="-6"/>
        </w:rPr>
        <w:t>约</w:t>
      </w:r>
      <w:r>
        <w:rPr>
          <w:spacing w:val="-31"/>
        </w:rPr>
        <w:t xml:space="preserve"> </w:t>
      </w:r>
      <w:r>
        <w:rPr>
          <w:spacing w:val="-6"/>
        </w:rPr>
        <w:t>10%</w:t>
      </w:r>
    </w:p>
    <w:p>
      <w:pPr>
        <w:pStyle w:val="BodyText"/>
        <w:spacing w:before="296" w:line="215" w:lineRule="auto"/>
        <w:jc w:val="right"/>
        <w:rPr/>
      </w:pPr>
      <w:r>
        <w:rPr>
          <w:spacing w:val="-7"/>
        </w:rPr>
        <w:t>5、图纸表达逻辑清晰、规范美观</w:t>
      </w:r>
      <w:r>
        <w:rPr>
          <w:spacing w:val="1"/>
        </w:rPr>
        <w:t xml:space="preserve">                         </w:t>
      </w:r>
      <w:r>
        <w:rPr>
          <w:spacing w:val="-7"/>
        </w:rPr>
        <w:t>约</w:t>
      </w:r>
      <w:r>
        <w:rPr>
          <w:spacing w:val="-33"/>
        </w:rPr>
        <w:t xml:space="preserve"> </w:t>
      </w:r>
      <w:r>
        <w:rPr>
          <w:spacing w:val="-7"/>
        </w:rPr>
        <w:t>10%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66"/>
        <w:spacing w:before="91" w:line="219" w:lineRule="auto"/>
        <w:outlineLvl w:val="0"/>
        <w:rPr/>
      </w:pPr>
      <w:r>
        <w:rPr>
          <w:b/>
          <w:bCs/>
          <w:spacing w:val="-7"/>
        </w:rPr>
        <w:t>四、试卷的题型结构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54"/>
        <w:spacing w:before="91" w:line="216" w:lineRule="auto"/>
        <w:rPr/>
      </w:pPr>
      <w:r>
        <w:rPr>
          <w:spacing w:val="-3"/>
        </w:rPr>
        <w:t>规划设计作图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222" w:lineRule="auto"/>
        <w:sectPr>
          <w:pgSz w:w="11906" w:h="16839"/>
          <w:pgMar w:top="1431" w:right="1599" w:bottom="0" w:left="1785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647"/>
        <w:spacing w:before="182" w:line="218" w:lineRule="auto"/>
        <w:rPr/>
      </w:pPr>
      <w:r>
        <w:rPr>
          <w:spacing w:val="-5"/>
        </w:rPr>
        <w:t>一、</w:t>
      </w:r>
      <w:r>
        <w:rPr>
          <w:spacing w:val="36"/>
        </w:rPr>
        <w:t xml:space="preserve"> </w:t>
      </w:r>
      <w:r>
        <w:rPr>
          <w:spacing w:val="-5"/>
        </w:rPr>
        <w:t>考试目的和要求</w:t>
      </w:r>
    </w:p>
    <w:p>
      <w:pPr>
        <w:pStyle w:val="BodyText"/>
        <w:ind w:left="86" w:firstLine="580"/>
        <w:spacing w:before="289" w:line="408" w:lineRule="auto"/>
        <w:rPr/>
      </w:pPr>
      <w:r>
        <w:rPr/>
        <w:t>1.检验应试者掌握城市详细规划与城市设计的基础知识、</w:t>
      </w:r>
      <w:r>
        <w:rPr>
          <w:spacing w:val="-1"/>
        </w:rPr>
        <w:t>基本原则</w:t>
      </w:r>
      <w:r>
        <w:rPr/>
        <w:t xml:space="preserve"> </w:t>
      </w:r>
      <w:r>
        <w:rPr>
          <w:spacing w:val="-6"/>
        </w:rPr>
        <w:t>和基本方法，了解相关规划设计的政策和法规，对周边环境与土地利用、</w:t>
      </w:r>
      <w:r>
        <w:rPr>
          <w:spacing w:val="17"/>
        </w:rPr>
        <w:t xml:space="preserve"> </w:t>
      </w:r>
      <w:r>
        <w:rPr>
          <w:spacing w:val="2"/>
        </w:rPr>
        <w:t>公共设施与居住空间的安排、道路与交通系统</w:t>
      </w:r>
      <w:r>
        <w:rPr>
          <w:spacing w:val="1"/>
        </w:rPr>
        <w:t>组织、环境与景观营造、</w:t>
      </w:r>
      <w:r>
        <w:rPr/>
        <w:t xml:space="preserve"> </w:t>
      </w:r>
      <w:r>
        <w:rPr/>
        <w:t>建筑体量与基本形式表达、基地内有价值的要素的判断和利用等，能做</w:t>
      </w:r>
      <w:r>
        <w:rPr>
          <w:spacing w:val="18"/>
        </w:rPr>
        <w:t xml:space="preserve"> </w:t>
      </w:r>
      <w:r>
        <w:rPr/>
        <w:t>出符合试题要求的答案，包括：总平面规划布置（含场地设计、竖向设</w:t>
      </w:r>
      <w:r>
        <w:rPr>
          <w:spacing w:val="18"/>
        </w:rPr>
        <w:t xml:space="preserve"> </w:t>
      </w:r>
      <w:r>
        <w:rPr>
          <w:spacing w:val="-8"/>
        </w:rPr>
        <w:t>计、停车场、道路、广场、绿化布置等）、规划结构和功能</w:t>
      </w:r>
      <w:r>
        <w:rPr>
          <w:spacing w:val="-9"/>
        </w:rPr>
        <w:t>分析图、景观</w:t>
      </w:r>
      <w:r>
        <w:rPr/>
        <w:t xml:space="preserve"> </w:t>
      </w:r>
      <w:r>
        <w:rPr/>
        <w:t>和交通分析图、重要区域、节点的空间设计、题目特殊要求的设计图与</w:t>
      </w:r>
      <w:r>
        <w:rPr>
          <w:spacing w:val="18"/>
        </w:rPr>
        <w:t xml:space="preserve"> </w:t>
      </w:r>
      <w:r>
        <w:rPr/>
        <w:t>相关分析图、效果图等，并符合现行法规和</w:t>
      </w:r>
      <w:r>
        <w:rPr>
          <w:spacing w:val="-1"/>
        </w:rPr>
        <w:t>规划设计技术规范。</w:t>
      </w:r>
    </w:p>
    <w:p>
      <w:pPr>
        <w:pStyle w:val="BodyText"/>
        <w:ind w:left="98" w:right="151" w:firstLine="561"/>
        <w:spacing w:before="46" w:line="396" w:lineRule="auto"/>
        <w:rPr/>
      </w:pPr>
      <w:r>
        <w:rPr>
          <w:spacing w:val="-2"/>
        </w:rPr>
        <w:t>2.要求应试者能将各种现状的条件和制约转化为设计问题的思考，</w:t>
      </w:r>
      <w:r>
        <w:rPr/>
        <w:t xml:space="preserve"> </w:t>
      </w:r>
      <w:r>
        <w:rPr>
          <w:spacing w:val="-2"/>
        </w:rPr>
        <w:t>并通过规划设计来解决问题。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spacing w:before="91" w:line="218" w:lineRule="auto"/>
        <w:rPr/>
      </w:pPr>
      <w:r>
        <w:rPr>
          <w:spacing w:val="-5"/>
        </w:rPr>
        <w:t>二、考题类型</w:t>
      </w:r>
    </w:p>
    <w:p>
      <w:pPr>
        <w:pStyle w:val="BodyText"/>
        <w:ind w:left="86" w:right="87" w:firstLine="569"/>
        <w:spacing w:before="296" w:line="405" w:lineRule="auto"/>
        <w:rPr/>
      </w:pPr>
      <w:r>
        <w:rPr>
          <w:spacing w:val="-1"/>
        </w:rPr>
        <w:t>应试者在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56"/>
        </w:rPr>
        <w:t xml:space="preserve"> </w:t>
      </w:r>
      <w:r>
        <w:rPr>
          <w:spacing w:val="-1"/>
        </w:rPr>
        <w:t>小时内完成试题规定基地范围内特定的规划设计内</w:t>
      </w:r>
      <w:r>
        <w:rPr>
          <w:spacing w:val="-2"/>
        </w:rPr>
        <w:t>容和</w:t>
      </w:r>
      <w:r>
        <w:rPr/>
        <w:t xml:space="preserve"> </w:t>
      </w:r>
      <w:r>
        <w:rPr/>
        <w:t>规划设计表达。考题的用地规模由具体题目要求确定；考题类型包括的</w:t>
      </w:r>
      <w:r>
        <w:rPr>
          <w:spacing w:val="18"/>
        </w:rPr>
        <w:t xml:space="preserve"> </w:t>
      </w:r>
      <w:r>
        <w:rPr/>
        <w:t>相关内容为：城市（镇）片区级文化商务中心区、商业与居住综合区、</w:t>
      </w:r>
      <w:r>
        <w:rPr>
          <w:spacing w:val="18"/>
        </w:rPr>
        <w:t xml:space="preserve"> </w:t>
      </w:r>
      <w:r>
        <w:rPr/>
        <w:t>文教服务区、旧城片区等方面的规划设计，可能涉及多功能片区的规划</w:t>
      </w:r>
      <w:r>
        <w:rPr>
          <w:spacing w:val="18"/>
        </w:rPr>
        <w:t xml:space="preserve"> </w:t>
      </w:r>
      <w:r>
        <w:rPr>
          <w:spacing w:val="-1"/>
        </w:rPr>
        <w:t>布局优化或与建筑群环境相关的其它控制要素设计问题。</w:t>
      </w:r>
    </w:p>
    <w:sectPr>
      <w:pgSz w:w="11906" w:h="16839"/>
      <w:pgMar w:top="1431" w:right="1510" w:bottom="0" w:left="152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2022-09-27T11:32:45Z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2024-10-14T10:24:16</vt:filetime>
  </property>
</Properties>
</file>