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196" w:right="880" w:hanging="1308"/>
        <w:spacing w:before="124" w:line="259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-8"/>
        </w:rPr>
        <w:t>湖北大学全日制翻译硕士专业学位研究生入学考试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b/>
          <w:bCs/>
          <w:spacing w:val="-4"/>
        </w:rPr>
        <w:t>《翻译基础》（</w:t>
      </w:r>
      <w:r>
        <w:rPr>
          <w:sz w:val="31"/>
          <w:szCs w:val="31"/>
          <w:spacing w:val="-38"/>
        </w:rPr>
        <w:t xml:space="preserve"> </w:t>
      </w:r>
      <w:r>
        <w:rPr>
          <w:sz w:val="31"/>
          <w:szCs w:val="31"/>
          <w:b/>
          <w:bCs/>
          <w:spacing w:val="-4"/>
        </w:rPr>
        <w:t>日语）考试大纲</w:t>
      </w:r>
    </w:p>
    <w:p>
      <w:pPr>
        <w:pStyle w:val="BodyText"/>
        <w:ind w:left="2909"/>
        <w:spacing w:before="60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2"/>
        </w:rPr>
        <w:t>科目代码（359）</w:t>
      </w:r>
    </w:p>
    <w:p>
      <w:pPr>
        <w:pStyle w:val="BodyText"/>
        <w:ind w:left="104"/>
        <w:spacing w:before="153" w:line="219" w:lineRule="auto"/>
        <w:rPr/>
      </w:pPr>
      <w:r>
        <w:rPr>
          <w:b/>
          <w:bCs/>
          <w:spacing w:val="-6"/>
        </w:rPr>
        <w:t>一、</w:t>
      </w:r>
      <w:r>
        <w:rPr>
          <w:spacing w:val="-6"/>
        </w:rPr>
        <w:t xml:space="preserve"> </w:t>
      </w:r>
      <w:r>
        <w:rPr>
          <w:b/>
          <w:bCs/>
          <w:spacing w:val="-6"/>
        </w:rPr>
        <w:t>考试目的</w:t>
      </w:r>
    </w:p>
    <w:p>
      <w:pPr>
        <w:pStyle w:val="BodyText"/>
        <w:ind w:left="99" w:right="250" w:firstLine="606"/>
        <w:spacing w:before="240" w:line="302" w:lineRule="auto"/>
        <w:rPr/>
      </w:pPr>
      <w:r>
        <w:rPr>
          <w:spacing w:val="-1"/>
        </w:rPr>
        <w:t>《翻译基础》（日语）是全日制翻译硕士专业学位（MTI）入学考试的基</w:t>
      </w:r>
      <w:r>
        <w:rPr>
          <w:spacing w:val="6"/>
        </w:rPr>
        <w:t xml:space="preserve"> </w:t>
      </w:r>
      <w:r>
        <w:rPr/>
        <w:t>础科目，其目的是考查考生是否具备进行MTI学习</w:t>
      </w:r>
      <w:r>
        <w:rPr>
          <w:spacing w:val="-1"/>
        </w:rPr>
        <w:t>所要求日汉互译能力。</w:t>
      </w:r>
    </w:p>
    <w:p>
      <w:pPr>
        <w:pStyle w:val="BodyText"/>
        <w:ind w:left="104"/>
        <w:spacing w:before="192" w:line="219" w:lineRule="auto"/>
        <w:rPr/>
      </w:pPr>
      <w:r>
        <w:rPr>
          <w:b/>
          <w:bCs/>
          <w:spacing w:val="-5"/>
        </w:rPr>
        <w:t>二、考试性质及范围</w:t>
      </w:r>
    </w:p>
    <w:p>
      <w:pPr>
        <w:pStyle w:val="BodyText"/>
        <w:ind w:left="100" w:firstLine="480"/>
        <w:spacing w:before="182" w:line="351" w:lineRule="auto"/>
        <w:rPr/>
      </w:pPr>
      <w:r>
        <w:rPr/>
        <w:t>本考试是测试考生是否具备基础翻译能力的尺度</w:t>
      </w:r>
      <w:r>
        <w:rPr>
          <w:spacing w:val="-1"/>
        </w:rPr>
        <w:t>参照性水平考试。考试的范</w:t>
      </w:r>
      <w:r>
        <w:rPr/>
        <w:t xml:space="preserve"> </w:t>
      </w:r>
      <w:r>
        <w:rPr/>
        <w:t>围包括 MTI 考生入学应具备的日语词汇量、语法知识</w:t>
      </w:r>
      <w:r>
        <w:rPr>
          <w:spacing w:val="-1"/>
        </w:rPr>
        <w:t>以及日汉两种语言转换的</w:t>
      </w:r>
      <w:r>
        <w:rPr/>
        <w:t xml:space="preserve">  </w:t>
      </w:r>
      <w:r>
        <w:rPr>
          <w:spacing w:val="-2"/>
        </w:rPr>
        <w:t>基本技能。</w:t>
      </w:r>
    </w:p>
    <w:p>
      <w:pPr>
        <w:pStyle w:val="BodyText"/>
        <w:ind w:left="100"/>
        <w:spacing w:before="39" w:line="219" w:lineRule="auto"/>
        <w:rPr/>
      </w:pPr>
      <w:r>
        <w:rPr>
          <w:b/>
          <w:bCs/>
          <w:spacing w:val="-5"/>
        </w:rPr>
        <w:t>三、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考试要求</w:t>
      </w:r>
    </w:p>
    <w:p>
      <w:pPr>
        <w:pStyle w:val="BodyText"/>
        <w:ind w:left="599"/>
        <w:spacing w:before="122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4"/>
        </w:rPr>
        <w:t>具备良好的日语和汉语基本功，</w:t>
      </w:r>
      <w:r>
        <w:rPr>
          <w:spacing w:val="-69"/>
        </w:rPr>
        <w:t xml:space="preserve"> </w:t>
      </w:r>
      <w:r>
        <w:rPr>
          <w:spacing w:val="-4"/>
        </w:rPr>
        <w:t>日语和汉语表达准确流畅。</w:t>
      </w:r>
    </w:p>
    <w:p>
      <w:pPr>
        <w:pStyle w:val="BodyText"/>
        <w:ind w:left="571"/>
        <w:spacing w:before="225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rFonts w:ascii="Times New Roman" w:hAnsi="Times New Roman" w:eastAsia="Times New Roman" w:cs="Times New Roman"/>
          <w:spacing w:val="39"/>
          <w:w w:val="101"/>
        </w:rPr>
        <w:t xml:space="preserve"> </w:t>
      </w:r>
      <w:r>
        <w:rPr>
          <w:spacing w:val="-2"/>
        </w:rPr>
        <w:t>具有一定的日语和汉语互译能力。</w:t>
      </w:r>
    </w:p>
    <w:p>
      <w:pPr>
        <w:pStyle w:val="BodyText"/>
        <w:ind w:right="232" w:firstLine="580"/>
        <w:spacing w:before="225" w:line="305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1"/>
        </w:rPr>
        <w:t>广泛了解中日文化，以及政治、经济、商务、旅游、科技、教育等方面</w:t>
      </w:r>
      <w:r>
        <w:rPr/>
        <w:t xml:space="preserve"> </w:t>
      </w:r>
      <w:r>
        <w:rPr>
          <w:spacing w:val="-5"/>
        </w:rPr>
        <w:t>的背景知识。</w:t>
      </w:r>
    </w:p>
    <w:p>
      <w:pPr>
        <w:pStyle w:val="BodyText"/>
        <w:ind w:left="574"/>
        <w:spacing w:before="224" w:line="219" w:lineRule="auto"/>
        <w:rPr/>
      </w:pPr>
      <w:r>
        <w:rPr>
          <w:rFonts w:ascii="Times New Roman" w:hAnsi="Times New Roman" w:eastAsia="Times New Roman" w:cs="Times New Roman"/>
        </w:rPr>
        <w:t>4.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/>
        <w:t>要求日译汉速度达到700字／小时以上</w:t>
      </w:r>
      <w:r>
        <w:rPr>
          <w:spacing w:val="-1"/>
        </w:rPr>
        <w:t>，汉译日速度500字／小时以上。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122"/>
        <w:spacing w:before="78" w:line="219" w:lineRule="auto"/>
        <w:rPr/>
      </w:pPr>
      <w:r>
        <w:rPr>
          <w:b/>
          <w:bCs/>
          <w:spacing w:val="-7"/>
        </w:rPr>
        <w:t>四、</w:t>
      </w:r>
      <w:r>
        <w:rPr>
          <w:spacing w:val="-7"/>
        </w:rPr>
        <w:t xml:space="preserve"> </w:t>
      </w:r>
      <w:r>
        <w:rPr>
          <w:b/>
          <w:bCs/>
          <w:spacing w:val="-7"/>
        </w:rPr>
        <w:t>考试形式和内容</w:t>
      </w:r>
    </w:p>
    <w:p>
      <w:pPr>
        <w:pStyle w:val="BodyText"/>
        <w:ind w:left="100" w:firstLine="480"/>
        <w:spacing w:before="229" w:line="380" w:lineRule="auto"/>
        <w:rPr/>
      </w:pPr>
      <w:r>
        <w:rPr/>
        <w:t>本考试采取主观试题以及单项技能测试与综合技</w:t>
      </w:r>
      <w:r>
        <w:rPr>
          <w:spacing w:val="-1"/>
        </w:rPr>
        <w:t>能测试相结合的方法，强调</w:t>
      </w:r>
      <w:r>
        <w:rPr/>
        <w:t xml:space="preserve"> </w:t>
      </w:r>
      <w:r>
        <w:rPr/>
        <w:t>考生的日汉/汉日转换能力。试题分类参见</w:t>
      </w:r>
      <w:r>
        <w:rPr>
          <w:spacing w:val="-1"/>
        </w:rPr>
        <w:t>“试卷构成一览表</w:t>
      </w:r>
      <w:r>
        <w:rPr>
          <w:spacing w:val="-88"/>
        </w:rPr>
        <w:t xml:space="preserve"> </w:t>
      </w:r>
      <w:r>
        <w:rPr>
          <w:spacing w:val="-1"/>
        </w:rPr>
        <w:t>”。</w:t>
      </w:r>
    </w:p>
    <w:p>
      <w:pPr>
        <w:pStyle w:val="BodyText"/>
        <w:ind w:left="104"/>
        <w:spacing w:before="92" w:line="219" w:lineRule="auto"/>
        <w:rPr/>
      </w:pPr>
      <w:r>
        <w:rPr>
          <w:b/>
          <w:bCs/>
          <w:spacing w:val="-5"/>
        </w:rPr>
        <w:t>五、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考试题型</w:t>
      </w:r>
    </w:p>
    <w:p>
      <w:pPr>
        <w:pStyle w:val="BodyText"/>
        <w:ind w:left="461"/>
        <w:spacing w:before="226" w:line="219" w:lineRule="auto"/>
        <w:rPr/>
      </w:pPr>
      <w:r>
        <w:rPr>
          <w:spacing w:val="-1"/>
        </w:rPr>
        <w:t>本考试包括两个部分：词语翻译和段落翻译。总分150分。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3658"/>
        <w:spacing w:before="78" w:line="219" w:lineRule="auto"/>
        <w:rPr/>
      </w:pPr>
      <w:r>
        <w:rPr>
          <w:b/>
          <w:bCs/>
          <w:spacing w:val="-9"/>
        </w:rPr>
        <w:t>I</w:t>
      </w:r>
      <w:r>
        <w:rPr>
          <w:spacing w:val="13"/>
        </w:rPr>
        <w:t xml:space="preserve"> </w:t>
      </w:r>
      <w:r>
        <w:rPr>
          <w:b/>
          <w:bCs/>
          <w:spacing w:val="-9"/>
        </w:rPr>
        <w:t>词语翻译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598"/>
        <w:spacing w:before="79" w:line="219" w:lineRule="auto"/>
        <w:rPr/>
      </w:pPr>
      <w:r>
        <w:rPr>
          <w:b/>
          <w:bCs/>
          <w:spacing w:val="-7"/>
        </w:rPr>
        <w:t>1.考试要求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581"/>
        <w:spacing w:before="78" w:line="219" w:lineRule="auto"/>
        <w:rPr/>
      </w:pPr>
      <w:r>
        <w:rPr>
          <w:spacing w:val="-1"/>
        </w:rPr>
        <w:t>要求考生对中日文的词语进行准确互译。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583"/>
        <w:spacing w:before="79" w:line="221" w:lineRule="auto"/>
        <w:rPr/>
      </w:pPr>
      <w:r>
        <w:rPr>
          <w:b/>
          <w:bCs/>
          <w:spacing w:val="-6"/>
        </w:rPr>
        <w:t>2.题型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100" w:right="178" w:firstLine="432"/>
        <w:spacing w:before="78" w:line="302" w:lineRule="auto"/>
        <w:rPr/>
      </w:pPr>
      <w:r>
        <w:rPr>
          <w:spacing w:val="-14"/>
        </w:rPr>
        <w:t>要求考生较为准确地写出题中的30个中日词语的相应目的语。中/日文各15个，</w:t>
      </w:r>
      <w:r>
        <w:rPr>
          <w:spacing w:val="16"/>
        </w:rPr>
        <w:t xml:space="preserve"> </w:t>
      </w:r>
      <w:r>
        <w:rPr>
          <w:spacing w:val="-11"/>
        </w:rPr>
        <w:t>每个1分，总分30分。</w:t>
      </w:r>
    </w:p>
    <w:p>
      <w:pPr>
        <w:pStyle w:val="BodyText"/>
        <w:ind w:left="3641"/>
        <w:spacing w:before="234" w:line="219" w:lineRule="auto"/>
        <w:rPr/>
      </w:pPr>
      <w:r>
        <w:rPr>
          <w:b/>
          <w:bCs/>
          <w:spacing w:val="-14"/>
        </w:rPr>
        <w:t>II</w:t>
      </w:r>
      <w:r>
        <w:rPr>
          <w:spacing w:val="-13"/>
        </w:rPr>
        <w:t xml:space="preserve"> </w:t>
      </w:r>
      <w:r>
        <w:rPr>
          <w:b/>
          <w:bCs/>
          <w:spacing w:val="-14"/>
        </w:rPr>
        <w:t>段落翻译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550"/>
        <w:spacing w:before="78" w:line="219" w:lineRule="auto"/>
        <w:rPr/>
      </w:pPr>
      <w:r>
        <w:rPr>
          <w:b/>
          <w:bCs/>
          <w:spacing w:val="-15"/>
        </w:rPr>
        <w:t>1.考试要求</w:t>
      </w:r>
    </w:p>
    <w:p>
      <w:pPr>
        <w:spacing w:line="219" w:lineRule="auto"/>
        <w:sectPr>
          <w:pgSz w:w="11910" w:h="16840"/>
          <w:pgMar w:top="1431" w:right="1710" w:bottom="0" w:left="1709" w:header="0" w:footer="0" w:gutter="0"/>
        </w:sectPr>
        <w:rPr/>
      </w:pPr>
    </w:p>
    <w:p>
      <w:pPr>
        <w:pStyle w:val="BodyText"/>
        <w:ind w:left="564"/>
        <w:spacing w:before="47" w:line="219" w:lineRule="auto"/>
        <w:outlineLvl w:val="0"/>
        <w:rPr/>
      </w:pPr>
      <w:r>
        <w:rPr>
          <w:spacing w:val="-12"/>
        </w:rPr>
        <w:t>要求应试者具备日汉互译的基本技巧和能力；初步了解中国和日本的社会、文化</w:t>
      </w:r>
    </w:p>
    <w:p>
      <w:pPr>
        <w:pStyle w:val="BodyText"/>
        <w:ind w:left="133" w:right="310"/>
        <w:spacing w:before="124" w:line="302" w:lineRule="auto"/>
        <w:rPr/>
      </w:pPr>
      <w:r>
        <w:rPr>
          <w:spacing w:val="-12"/>
        </w:rPr>
        <w:t>等背景知识；译文忠实原文，无明显误译、漏译；译文通顺，用词正确、表达基本</w:t>
      </w:r>
      <w:r>
        <w:rPr/>
        <w:t xml:space="preserve"> </w:t>
      </w:r>
      <w:r>
        <w:rPr>
          <w:spacing w:val="-12"/>
        </w:rPr>
        <w:t>无误；译文无明显语法错误。</w:t>
      </w:r>
    </w:p>
    <w:p>
      <w:pPr>
        <w:pStyle w:val="BodyText"/>
        <w:ind w:left="566"/>
        <w:spacing w:before="234" w:line="221" w:lineRule="auto"/>
        <w:rPr/>
      </w:pPr>
      <w:r>
        <w:rPr>
          <w:b/>
          <w:bCs/>
          <w:spacing w:val="-12"/>
        </w:rPr>
        <w:t>2.题型</w:t>
      </w:r>
    </w:p>
    <w:p>
      <w:pPr>
        <w:pStyle w:val="BodyText"/>
        <w:ind w:left="12" w:right="154" w:firstLine="431"/>
        <w:spacing w:before="201" w:line="295" w:lineRule="auto"/>
        <w:rPr/>
      </w:pPr>
      <w:r>
        <w:rPr>
          <w:spacing w:val="-12"/>
        </w:rPr>
        <w:t>要求考生较为准确地翻译出所给的文章段落，日译汉每个段落为250-300个字，汉</w:t>
      </w:r>
      <w:r>
        <w:rPr/>
        <w:t xml:space="preserve"> </w:t>
      </w:r>
      <w:r>
        <w:rPr>
          <w:spacing w:val="-12"/>
        </w:rPr>
        <w:t>译日每个段落为180-220个汉字，日译汉和汉译日各占60分，总分120分。</w:t>
      </w:r>
    </w:p>
    <w:p>
      <w:pPr>
        <w:pStyle w:val="BodyText"/>
        <w:ind w:left="444"/>
        <w:spacing w:before="265" w:line="219" w:lineRule="auto"/>
        <w:rPr/>
      </w:pPr>
      <w:r>
        <w:rPr>
          <w:spacing w:val="-12"/>
        </w:rPr>
        <w:t>两部分总分150分。考试时间180分钟。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2541"/>
        <w:spacing w:before="78" w:line="219" w:lineRule="auto"/>
        <w:rPr/>
      </w:pPr>
      <w:r>
        <w:rPr>
          <w:spacing w:val="-1"/>
        </w:rPr>
        <w:t>《翻译基础》（日语）试卷构成一览表</w:t>
      </w:r>
    </w:p>
    <w:p>
      <w:pPr>
        <w:spacing w:before="48"/>
        <w:rPr/>
      </w:pPr>
      <w:r/>
    </w:p>
    <w:tbl>
      <w:tblPr>
        <w:tblStyle w:val="TableNormal"/>
        <w:tblW w:w="86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61"/>
        <w:gridCol w:w="1328"/>
        <w:gridCol w:w="1329"/>
        <w:gridCol w:w="2009"/>
        <w:gridCol w:w="1416"/>
        <w:gridCol w:w="1704"/>
      </w:tblGrid>
      <w:tr>
        <w:trPr>
          <w:trHeight w:val="434" w:hRule="atLeast"/>
        </w:trPr>
        <w:tc>
          <w:tcPr>
            <w:tcW w:w="861" w:type="dxa"/>
            <w:vAlign w:val="top"/>
          </w:tcPr>
          <w:p>
            <w:pPr>
              <w:pStyle w:val="TableText"/>
              <w:ind w:left="197"/>
              <w:spacing w:before="104" w:line="221" w:lineRule="auto"/>
              <w:rPr/>
            </w:pPr>
            <w:r>
              <w:rPr>
                <w:spacing w:val="-5"/>
              </w:rPr>
              <w:t>序号</w:t>
            </w:r>
          </w:p>
        </w:tc>
        <w:tc>
          <w:tcPr>
            <w:tcW w:w="2657" w:type="dxa"/>
            <w:vAlign w:val="top"/>
            <w:gridSpan w:val="2"/>
          </w:tcPr>
          <w:p>
            <w:pPr>
              <w:pStyle w:val="TableText"/>
              <w:ind w:left="973"/>
              <w:spacing w:before="105" w:line="221" w:lineRule="auto"/>
              <w:rPr/>
            </w:pPr>
            <w:r>
              <w:rPr>
                <w:spacing w:val="-5"/>
              </w:rPr>
              <w:t>题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型</w:t>
            </w:r>
          </w:p>
        </w:tc>
        <w:tc>
          <w:tcPr>
            <w:tcW w:w="2009" w:type="dxa"/>
            <w:vAlign w:val="top"/>
          </w:tcPr>
          <w:p>
            <w:pPr>
              <w:pStyle w:val="TableText"/>
              <w:ind w:left="652"/>
              <w:spacing w:before="105" w:line="221" w:lineRule="auto"/>
              <w:rPr/>
            </w:pPr>
            <w:r>
              <w:rPr>
                <w:spacing w:val="-5"/>
              </w:rPr>
              <w:t>题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量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419"/>
              <w:spacing w:before="105" w:line="219" w:lineRule="auto"/>
              <w:rPr/>
            </w:pPr>
            <w:r>
              <w:rPr>
                <w:spacing w:val="-7"/>
              </w:rPr>
              <w:t>分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值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149"/>
              <w:spacing w:before="104" w:line="220" w:lineRule="auto"/>
              <w:rPr/>
            </w:pPr>
            <w:r>
              <w:rPr>
                <w:spacing w:val="-4"/>
              </w:rPr>
              <w:t>时间（分钟）</w:t>
            </w:r>
          </w:p>
        </w:tc>
      </w:tr>
      <w:tr>
        <w:trPr>
          <w:trHeight w:val="618" w:hRule="atLeast"/>
        </w:trPr>
        <w:tc>
          <w:tcPr>
            <w:tcW w:w="861" w:type="dxa"/>
            <w:vAlign w:val="top"/>
            <w:vMerge w:val="restart"/>
            <w:tcBorders>
              <w:bottom w:val="nil"/>
            </w:tcBorders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"/>
              <w:spacing w:before="78" w:line="184" w:lineRule="auto"/>
              <w:rPr/>
            </w:pPr>
            <w:r>
              <w:rPr/>
              <w:t>1</w:t>
            </w:r>
          </w:p>
        </w:tc>
        <w:tc>
          <w:tcPr>
            <w:tcW w:w="1328" w:type="dxa"/>
            <w:vAlign w:val="top"/>
            <w:vMerge w:val="restart"/>
            <w:tcBorders>
              <w:bottom w:val="nil"/>
            </w:tcBorders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8" w:line="219" w:lineRule="auto"/>
              <w:rPr/>
            </w:pPr>
            <w:r>
              <w:rPr>
                <w:spacing w:val="-3"/>
              </w:rPr>
              <w:t>词语翻译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352"/>
              <w:spacing w:before="194" w:line="219" w:lineRule="auto"/>
              <w:rPr/>
            </w:pPr>
            <w:r>
              <w:rPr>
                <w:spacing w:val="-17"/>
              </w:rPr>
              <w:t>日译汉</w:t>
            </w:r>
          </w:p>
        </w:tc>
        <w:tc>
          <w:tcPr>
            <w:tcW w:w="2009" w:type="dxa"/>
            <w:vAlign w:val="top"/>
          </w:tcPr>
          <w:p>
            <w:pPr>
              <w:pStyle w:val="TableText"/>
              <w:ind w:left="309"/>
              <w:spacing w:before="194" w:line="219" w:lineRule="auto"/>
              <w:rPr/>
            </w:pPr>
            <w:r>
              <w:rPr>
                <w:spacing w:val="-4"/>
              </w:rPr>
              <w:t>15个日语单词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614"/>
              <w:spacing w:before="230" w:line="184" w:lineRule="auto"/>
              <w:rPr/>
            </w:pPr>
            <w:r>
              <w:rPr>
                <w:spacing w:val="-14"/>
              </w:rPr>
              <w:t>15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743"/>
              <w:spacing w:before="231" w:line="183" w:lineRule="auto"/>
              <w:rPr/>
            </w:pPr>
            <w:r>
              <w:rPr>
                <w:spacing w:val="-8"/>
              </w:rPr>
              <w:t>30</w:t>
            </w:r>
          </w:p>
        </w:tc>
      </w:tr>
      <w:tr>
        <w:trPr>
          <w:trHeight w:val="618" w:hRule="atLeast"/>
        </w:trPr>
        <w:tc>
          <w:tcPr>
            <w:tcW w:w="8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pStyle w:val="TableText"/>
              <w:ind w:left="311"/>
              <w:spacing w:before="195" w:line="219" w:lineRule="auto"/>
              <w:rPr/>
            </w:pPr>
            <w:r>
              <w:rPr>
                <w:spacing w:val="-4"/>
              </w:rPr>
              <w:t>汉译日</w:t>
            </w:r>
          </w:p>
        </w:tc>
        <w:tc>
          <w:tcPr>
            <w:tcW w:w="2009" w:type="dxa"/>
            <w:vAlign w:val="top"/>
          </w:tcPr>
          <w:p>
            <w:pPr>
              <w:pStyle w:val="TableText"/>
              <w:ind w:left="309"/>
              <w:spacing w:before="195" w:line="219" w:lineRule="auto"/>
              <w:rPr/>
            </w:pPr>
            <w:r>
              <w:rPr>
                <w:spacing w:val="-4"/>
              </w:rPr>
              <w:t>15个中文单词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614"/>
              <w:spacing w:before="231" w:line="184" w:lineRule="auto"/>
              <w:rPr/>
            </w:pPr>
            <w:r>
              <w:rPr>
                <w:spacing w:val="-14"/>
              </w:rPr>
              <w:t>15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743"/>
              <w:spacing w:before="232" w:line="183" w:lineRule="auto"/>
              <w:rPr/>
            </w:pPr>
            <w:r>
              <w:rPr>
                <w:spacing w:val="-8"/>
              </w:rPr>
              <w:t>30</w:t>
            </w:r>
          </w:p>
        </w:tc>
      </w:tr>
      <w:tr>
        <w:trPr>
          <w:trHeight w:val="618" w:hRule="atLeast"/>
        </w:trPr>
        <w:tc>
          <w:tcPr>
            <w:tcW w:w="861" w:type="dxa"/>
            <w:vAlign w:val="top"/>
            <w:vMerge w:val="restart"/>
            <w:tcBorders>
              <w:bottom w:val="nil"/>
            </w:tcBorders>
          </w:tcPr>
          <w:p>
            <w:pPr>
              <w:spacing w:line="4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1"/>
              <w:spacing w:before="78" w:line="183" w:lineRule="auto"/>
              <w:rPr/>
            </w:pPr>
            <w:r>
              <w:rPr/>
              <w:t>2</w:t>
            </w:r>
          </w:p>
        </w:tc>
        <w:tc>
          <w:tcPr>
            <w:tcW w:w="1328" w:type="dxa"/>
            <w:vAlign w:val="top"/>
            <w:vMerge w:val="restart"/>
            <w:tcBorders>
              <w:bottom w:val="nil"/>
            </w:tcBorders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78" w:line="219" w:lineRule="auto"/>
              <w:rPr/>
            </w:pPr>
            <w:r>
              <w:rPr>
                <w:spacing w:val="-3"/>
              </w:rPr>
              <w:t>段落翻译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352"/>
              <w:spacing w:before="196" w:line="219" w:lineRule="auto"/>
              <w:rPr/>
            </w:pPr>
            <w:r>
              <w:rPr>
                <w:spacing w:val="-17"/>
              </w:rPr>
              <w:t>日译汉</w:t>
            </w:r>
          </w:p>
        </w:tc>
        <w:tc>
          <w:tcPr>
            <w:tcW w:w="2009" w:type="dxa"/>
            <w:vAlign w:val="top"/>
          </w:tcPr>
          <w:p>
            <w:pPr>
              <w:pStyle w:val="TableText"/>
              <w:ind w:left="532"/>
              <w:spacing w:before="42" w:line="219" w:lineRule="auto"/>
              <w:rPr/>
            </w:pPr>
            <w:r>
              <w:rPr>
                <w:spacing w:val="-3"/>
              </w:rPr>
              <w:t>三个段落</w:t>
            </w:r>
          </w:p>
          <w:p>
            <w:pPr>
              <w:pStyle w:val="TableText"/>
              <w:ind w:left="295"/>
              <w:spacing w:before="22" w:line="199" w:lineRule="auto"/>
              <w:rPr/>
            </w:pPr>
            <w:r>
              <w:rPr>
                <w:spacing w:val="-2"/>
              </w:rPr>
              <w:t>250-300字/段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598"/>
              <w:spacing w:before="233" w:line="183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740"/>
              <w:spacing w:before="233" w:line="183" w:lineRule="auto"/>
              <w:rPr/>
            </w:pPr>
            <w:r>
              <w:rPr>
                <w:spacing w:val="-6"/>
              </w:rPr>
              <w:t>60</w:t>
            </w:r>
          </w:p>
        </w:tc>
      </w:tr>
      <w:tr>
        <w:trPr>
          <w:trHeight w:val="618" w:hRule="atLeast"/>
        </w:trPr>
        <w:tc>
          <w:tcPr>
            <w:tcW w:w="8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pStyle w:val="TableText"/>
              <w:ind w:left="311"/>
              <w:spacing w:before="197" w:line="219" w:lineRule="auto"/>
              <w:rPr/>
            </w:pPr>
            <w:r>
              <w:rPr>
                <w:spacing w:val="-4"/>
              </w:rPr>
              <w:t>汉译日</w:t>
            </w:r>
          </w:p>
        </w:tc>
        <w:tc>
          <w:tcPr>
            <w:tcW w:w="2009" w:type="dxa"/>
            <w:vAlign w:val="top"/>
          </w:tcPr>
          <w:p>
            <w:pPr>
              <w:pStyle w:val="TableText"/>
              <w:ind w:left="532"/>
              <w:spacing w:before="43" w:line="219" w:lineRule="auto"/>
              <w:rPr/>
            </w:pPr>
            <w:r>
              <w:rPr>
                <w:spacing w:val="-3"/>
              </w:rPr>
              <w:t>三个段落</w:t>
            </w:r>
          </w:p>
          <w:p>
            <w:pPr>
              <w:pStyle w:val="TableText"/>
              <w:ind w:left="309"/>
              <w:spacing w:before="22" w:line="198" w:lineRule="auto"/>
              <w:rPr/>
            </w:pPr>
            <w:r>
              <w:rPr>
                <w:spacing w:val="-3"/>
              </w:rPr>
              <w:t>180-220字/段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598"/>
              <w:spacing w:before="234" w:line="183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740"/>
              <w:spacing w:before="234" w:line="183" w:lineRule="auto"/>
              <w:rPr/>
            </w:pPr>
            <w:r>
              <w:rPr>
                <w:spacing w:val="-6"/>
              </w:rPr>
              <w:t>60</w:t>
            </w:r>
          </w:p>
        </w:tc>
      </w:tr>
      <w:tr>
        <w:trPr>
          <w:trHeight w:val="490" w:hRule="atLeast"/>
        </w:trPr>
        <w:tc>
          <w:tcPr>
            <w:tcW w:w="861" w:type="dxa"/>
            <w:vAlign w:val="top"/>
          </w:tcPr>
          <w:p>
            <w:pPr>
              <w:pStyle w:val="TableText"/>
              <w:ind w:left="197"/>
              <w:spacing w:before="133" w:line="219" w:lineRule="auto"/>
              <w:rPr/>
            </w:pPr>
            <w:r>
              <w:rPr>
                <w:spacing w:val="-5"/>
              </w:rPr>
              <w:t>共计</w:t>
            </w:r>
          </w:p>
        </w:tc>
        <w:tc>
          <w:tcPr>
            <w:tcW w:w="2657" w:type="dxa"/>
            <w:vAlign w:val="top"/>
            <w:gridSpan w:val="2"/>
          </w:tcPr>
          <w:p>
            <w:pPr>
              <w:pStyle w:val="TableText"/>
              <w:ind w:left="1092"/>
              <w:spacing w:before="245" w:line="163" w:lineRule="exact"/>
              <w:rPr/>
            </w:pPr>
            <w:r>
              <w:rPr>
                <w:position w:val="-4"/>
              </w:rPr>
              <w:t>——</w:t>
            </w:r>
          </w:p>
        </w:tc>
        <w:tc>
          <w:tcPr>
            <w:tcW w:w="2009" w:type="dxa"/>
            <w:vAlign w:val="top"/>
          </w:tcPr>
          <w:p>
            <w:pPr>
              <w:pStyle w:val="TableText"/>
              <w:ind w:left="770"/>
              <w:spacing w:before="245" w:line="163" w:lineRule="exact"/>
              <w:rPr/>
            </w:pPr>
            <w:r>
              <w:rPr>
                <w:position w:val="-4"/>
              </w:rPr>
              <w:t>——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554"/>
              <w:spacing w:before="169" w:line="184" w:lineRule="auto"/>
              <w:rPr/>
            </w:pPr>
            <w:r>
              <w:rPr>
                <w:spacing w:val="-10"/>
              </w:rPr>
              <w:t>150</w:t>
            </w:r>
          </w:p>
        </w:tc>
        <w:tc>
          <w:tcPr>
            <w:tcW w:w="1704" w:type="dxa"/>
            <w:vAlign w:val="top"/>
          </w:tcPr>
          <w:p>
            <w:pPr>
              <w:pStyle w:val="TableText"/>
              <w:ind w:left="696"/>
              <w:spacing w:before="169" w:line="184" w:lineRule="auto"/>
              <w:rPr/>
            </w:pPr>
            <w:r>
              <w:rPr>
                <w:spacing w:val="-10"/>
              </w:rPr>
              <w:t>180</w:t>
            </w:r>
          </w:p>
        </w:tc>
      </w:tr>
    </w:tbl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133"/>
        <w:spacing w:before="79" w:line="219" w:lineRule="auto"/>
        <w:rPr/>
      </w:pPr>
      <w:r>
        <w:rPr>
          <w:b/>
          <w:bCs/>
          <w:spacing w:val="-5"/>
        </w:rPr>
        <w:t>六、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参考书目</w:t>
      </w:r>
    </w:p>
    <w:p>
      <w:pPr>
        <w:pStyle w:val="BodyText"/>
        <w:ind w:left="610"/>
        <w:spacing w:before="226" w:line="219" w:lineRule="auto"/>
        <w:rPr/>
      </w:pPr>
      <w:r>
        <w:rPr>
          <w:b/>
          <w:bCs/>
          <w:spacing w:val="-3"/>
        </w:rPr>
        <w:t>初试科目日语翻译基础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566"/>
        <w:spacing w:before="79" w:line="219" w:lineRule="auto"/>
        <w:rPr/>
      </w:pPr>
      <w:r>
        <w:rPr>
          <w:spacing w:val="-11"/>
        </w:rPr>
        <w:t>不指定参考书目。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617"/>
        <w:spacing w:before="78" w:line="219" w:lineRule="auto"/>
        <w:rPr/>
      </w:pPr>
      <w:r>
        <w:rPr>
          <w:b/>
          <w:bCs/>
          <w:spacing w:val="-4"/>
        </w:rPr>
        <w:t>复试科目日语笔译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580"/>
        <w:spacing w:before="79" w:line="219" w:lineRule="auto"/>
        <w:rPr/>
      </w:pPr>
      <w:r>
        <w:rPr>
          <w:spacing w:val="-12"/>
        </w:rPr>
        <w:t>1.高宁，日汉翻译教程，上海外语教育出版社，202</w:t>
      </w:r>
      <w:r>
        <w:rPr>
          <w:spacing w:val="-13"/>
        </w:rPr>
        <w:t>2年6月。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567" w:right="1226" w:hanging="1"/>
        <w:spacing w:before="78" w:line="456" w:lineRule="auto"/>
        <w:rPr/>
      </w:pPr>
      <w:r>
        <w:rPr>
          <w:spacing w:val="-13"/>
        </w:rPr>
        <w:t>2.高宁、杜勤，汉日翻译教程，上海外语教育出版社，201</w:t>
      </w:r>
      <w:r>
        <w:rPr>
          <w:spacing w:val="-14"/>
        </w:rPr>
        <w:t>3 年12月。</w:t>
      </w:r>
      <w:r>
        <w:rPr/>
        <w:t xml:space="preserve"> </w:t>
      </w:r>
      <w:r>
        <w:rPr>
          <w:spacing w:val="-12"/>
        </w:rPr>
        <w:t>3.彭广陆，日语三级笔译，新世界出版社，2019年10月。</w:t>
      </w:r>
    </w:p>
    <w:sectPr>
      <w:pgSz w:w="11910" w:h="16840"/>
      <w:pgMar w:top="1407" w:right="1579" w:bottom="0" w:left="167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梁青</dc:creator>
  <dcterms:created xsi:type="dcterms:W3CDTF">2024-09-29T16:49:20Z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2024-10-11T14:49:37</vt:filetime>
  </property>
</Properties>
</file>