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1"/>
        <w:spacing w:before="173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1"/>
        </w:rPr>
        <w:t>北方工业大学</w:t>
      </w:r>
      <w:r>
        <w:rPr>
          <w:rFonts w:ascii="SimSun" w:hAnsi="SimSun" w:eastAsia="SimSun" w:cs="SimSu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11"/>
        </w:rPr>
        <w:t>2025</w:t>
      </w:r>
      <w:r>
        <w:rPr>
          <w:rFonts w:ascii="SimSun" w:hAnsi="SimSun" w:eastAsia="SimSun" w:cs="SimSun"/>
          <w:sz w:val="31"/>
          <w:szCs w:val="31"/>
          <w:spacing w:val="-6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11"/>
        </w:rPr>
        <w:t>年硕士研究生招生考试大纲</w:t>
      </w:r>
    </w:p>
    <w:p>
      <w:pPr>
        <w:pStyle w:val="BodyText"/>
        <w:ind w:left="30"/>
        <w:spacing w:before="255" w:line="217" w:lineRule="auto"/>
        <w:rPr/>
      </w:pPr>
      <w:r>
        <w:rPr>
          <w:b/>
          <w:bCs/>
          <w:spacing w:val="-51"/>
        </w:rPr>
        <w:t>考试科目名称：</w:t>
      </w:r>
      <w:r>
        <w:rPr>
          <w:spacing w:val="-38"/>
        </w:rPr>
        <w:t xml:space="preserve"> </w:t>
      </w:r>
      <w:r>
        <w:rPr>
          <w:b/>
          <w:bCs/>
          <w:spacing w:val="-51"/>
        </w:rPr>
        <w:t>高等代数</w:t>
      </w:r>
      <w:r>
        <w:rPr/>
        <w:t xml:space="preserve">                          </w:t>
      </w:r>
      <w:r>
        <w:rPr>
          <w:b/>
          <w:bCs/>
          <w:spacing w:val="-51"/>
        </w:rPr>
        <w:t>考试科目代码：</w:t>
      </w:r>
      <w:r>
        <w:rPr>
          <w:spacing w:val="-51"/>
        </w:rPr>
        <w:t xml:space="preserve"> </w:t>
      </w:r>
      <w:r>
        <w:rPr>
          <w:b/>
          <w:bCs/>
          <w:spacing w:val="-51"/>
        </w:rPr>
        <w:t>831</w:t>
      </w:r>
    </w:p>
    <w:p>
      <w:pPr>
        <w:ind w:left="29"/>
        <w:spacing w:before="294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"/>
        </w:rPr>
        <w:t>一、考试性质与范围</w:t>
      </w:r>
    </w:p>
    <w:p>
      <w:pPr>
        <w:pStyle w:val="BodyText"/>
        <w:ind w:left="34" w:right="82" w:firstLine="556"/>
        <w:spacing w:before="198" w:line="254" w:lineRule="auto"/>
        <w:jc w:val="both"/>
        <w:rPr/>
      </w:pPr>
      <w:r>
        <w:rPr>
          <w:spacing w:val="-4"/>
        </w:rPr>
        <w:t>《高等代数》是数学类各专业的一门重要的专业基础必修课。它</w:t>
      </w:r>
      <w:r>
        <w:rPr/>
        <w:t xml:space="preserve"> </w:t>
      </w:r>
      <w:r>
        <w:rPr>
          <w:spacing w:val="-4"/>
        </w:rPr>
        <w:t>具有较强的抽象性、逻辑性。高等代数在数学的其它分支以及其它各</w:t>
      </w:r>
      <w:r>
        <w:rPr>
          <w:spacing w:val="4"/>
        </w:rPr>
        <w:t xml:space="preserve"> </w:t>
      </w:r>
      <w:r>
        <w:rPr>
          <w:spacing w:val="-3"/>
        </w:rPr>
        <w:t>个学科中都有着广泛的实际应用。</w:t>
      </w:r>
    </w:p>
    <w:p>
      <w:pPr>
        <w:pStyle w:val="BodyText"/>
        <w:ind w:left="37" w:right="77" w:firstLine="555"/>
        <w:spacing w:before="45" w:line="249" w:lineRule="auto"/>
        <w:rPr/>
      </w:pPr>
      <w:r>
        <w:rPr>
          <w:spacing w:val="-4"/>
        </w:rPr>
        <w:t>考试范围包括多项式、行列式、线性方程组、矩阵、二次型、线</w:t>
      </w:r>
      <w:r>
        <w:rPr>
          <w:spacing w:val="2"/>
        </w:rPr>
        <w:t xml:space="preserve"> </w:t>
      </w:r>
      <w:r>
        <w:rPr>
          <w:spacing w:val="-3"/>
        </w:rPr>
        <w:t>性空间、线性变换、λ—矩阵、欧氏空间。</w:t>
      </w:r>
    </w:p>
    <w:p>
      <w:pPr>
        <w:ind w:left="29"/>
        <w:spacing w:before="137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"/>
        </w:rPr>
        <w:t>二、考试基本要求</w:t>
      </w:r>
    </w:p>
    <w:p>
      <w:pPr>
        <w:pStyle w:val="BodyText"/>
        <w:ind w:left="35" w:right="80" w:firstLine="562"/>
        <w:spacing w:before="198" w:line="256" w:lineRule="auto"/>
        <w:jc w:val="both"/>
        <w:rPr/>
      </w:pPr>
      <w:r>
        <w:rPr>
          <w:spacing w:val="-4"/>
        </w:rPr>
        <w:t>要求学生必须掌握《高等代数》的掌握高等代数的</w:t>
      </w:r>
      <w:r>
        <w:rPr>
          <w:spacing w:val="-5"/>
        </w:rPr>
        <w:t>基本概念、定</w:t>
      </w:r>
      <w:r>
        <w:rPr/>
        <w:t xml:space="preserve"> </w:t>
      </w:r>
      <w:r>
        <w:rPr>
          <w:spacing w:val="-4"/>
        </w:rPr>
        <w:t>理和性质；能够运用高等代数的基本理论和方法解决代数问题，具备</w:t>
      </w:r>
      <w:r>
        <w:rPr>
          <w:spacing w:val="3"/>
        </w:rPr>
        <w:t xml:space="preserve"> </w:t>
      </w:r>
      <w:r>
        <w:rPr>
          <w:spacing w:val="6"/>
        </w:rPr>
        <w:t>一定的计算和证明能力；能够分析和理解代数</w:t>
      </w:r>
      <w:r>
        <w:rPr>
          <w:spacing w:val="5"/>
        </w:rPr>
        <w:t>结构的性质和相互关</w:t>
      </w:r>
      <w:r>
        <w:rPr/>
        <w:t xml:space="preserve"> </w:t>
      </w:r>
      <w:r>
        <w:rPr>
          <w:spacing w:val="-2"/>
        </w:rPr>
        <w:t>系，具备抽象思维和逻辑推理能力。</w:t>
      </w:r>
    </w:p>
    <w:p>
      <w:pPr>
        <w:ind w:left="31"/>
        <w:spacing w:before="141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三、考试形式与分值</w:t>
      </w:r>
    </w:p>
    <w:p>
      <w:pPr>
        <w:pStyle w:val="BodyText"/>
        <w:ind w:left="594"/>
        <w:spacing w:before="292" w:line="218" w:lineRule="auto"/>
        <w:rPr/>
      </w:pPr>
      <w:r>
        <w:rPr>
          <w:b/>
          <w:bCs/>
          <w:spacing w:val="-6"/>
        </w:rPr>
        <w:t>（一）</w:t>
      </w:r>
      <w:r>
        <w:rPr>
          <w:spacing w:val="-6"/>
        </w:rPr>
        <w:t>闭卷，笔试；</w:t>
      </w:r>
    </w:p>
    <w:p>
      <w:pPr>
        <w:pStyle w:val="BodyText"/>
        <w:ind w:left="594"/>
        <w:spacing w:before="293" w:line="219" w:lineRule="auto"/>
        <w:rPr/>
      </w:pPr>
      <w:r>
        <w:rPr>
          <w:b/>
          <w:bCs/>
          <w:spacing w:val="-7"/>
        </w:rPr>
        <w:t>（二）</w:t>
      </w:r>
      <w:r>
        <w:rPr>
          <w:spacing w:val="-7"/>
        </w:rPr>
        <w:t>满分为</w:t>
      </w:r>
      <w:r>
        <w:rPr>
          <w:spacing w:val="-37"/>
        </w:rPr>
        <w:t xml:space="preserve"> </w:t>
      </w:r>
      <w:r>
        <w:rPr>
          <w:spacing w:val="-7"/>
        </w:rPr>
        <w:t>150</w:t>
      </w:r>
      <w:r>
        <w:rPr>
          <w:spacing w:val="-50"/>
        </w:rPr>
        <w:t xml:space="preserve"> </w:t>
      </w:r>
      <w:r>
        <w:rPr>
          <w:spacing w:val="-7"/>
        </w:rPr>
        <w:t>分；</w:t>
      </w:r>
    </w:p>
    <w:p>
      <w:pPr>
        <w:pStyle w:val="BodyText"/>
        <w:ind w:left="42" w:right="2537" w:firstLine="552"/>
        <w:spacing w:before="293" w:line="315" w:lineRule="auto"/>
        <w:rPr>
          <w:rFonts w:ascii="SimHei" w:hAnsi="SimHei" w:eastAsia="SimHei" w:cs="SimHei"/>
        </w:rPr>
      </w:pPr>
      <w:r>
        <w:rPr>
          <w:b/>
          <w:bCs/>
          <w:spacing w:val="-4"/>
        </w:rPr>
        <w:t>（三）</w:t>
      </w:r>
      <w:r>
        <w:rPr>
          <w:spacing w:val="-4"/>
        </w:rPr>
        <w:t>题型为填空、选择</w:t>
      </w:r>
      <w:r>
        <w:rPr>
          <w:rFonts w:ascii="KaiTi" w:hAnsi="KaiTi" w:eastAsia="KaiTi" w:cs="KaiTi"/>
          <w:spacing w:val="-4"/>
        </w:rPr>
        <w:t>、</w:t>
      </w:r>
      <w:r>
        <w:rPr>
          <w:spacing w:val="-4"/>
        </w:rPr>
        <w:t>计算</w:t>
      </w:r>
      <w:r>
        <w:rPr>
          <w:rFonts w:ascii="KaiTi" w:hAnsi="KaiTi" w:eastAsia="KaiTi" w:cs="KaiTi"/>
          <w:spacing w:val="-4"/>
        </w:rPr>
        <w:t>、</w:t>
      </w:r>
      <w:r>
        <w:rPr>
          <w:spacing w:val="-4"/>
        </w:rPr>
        <w:t>证明等。</w:t>
      </w:r>
      <w:r>
        <w:rPr>
          <w:spacing w:val="16"/>
        </w:rPr>
        <w:t xml:space="preserve"> </w:t>
      </w:r>
      <w:r>
        <w:rPr>
          <w:rFonts w:ascii="SimHei" w:hAnsi="SimHei" w:eastAsia="SimHei" w:cs="SimHei"/>
          <w:b/>
          <w:bCs/>
          <w:spacing w:val="-7"/>
        </w:rPr>
        <w:t>四、考试内容</w:t>
      </w:r>
    </w:p>
    <w:p>
      <w:pPr>
        <w:pStyle w:val="BodyText"/>
        <w:ind w:left="594"/>
        <w:spacing w:before="293" w:line="219" w:lineRule="auto"/>
        <w:outlineLvl w:val="1"/>
        <w:rPr/>
      </w:pPr>
      <w:r>
        <w:rPr>
          <w:b/>
          <w:bCs/>
          <w:spacing w:val="-4"/>
        </w:rPr>
        <w:t>（一）多项式</w:t>
      </w:r>
    </w:p>
    <w:p>
      <w:pPr>
        <w:pStyle w:val="BodyText"/>
        <w:ind w:left="20" w:firstLine="571"/>
        <w:spacing w:before="199" w:line="260" w:lineRule="auto"/>
        <w:jc w:val="both"/>
        <w:rPr/>
      </w:pPr>
      <w:r>
        <w:rPr>
          <w:spacing w:val="-1"/>
        </w:rPr>
        <w:t>数域的概念；一元多项式环的概念；带余除法，整除及其</w:t>
      </w:r>
      <w:r>
        <w:rPr>
          <w:spacing w:val="-2"/>
        </w:rPr>
        <w:t>性质；</w:t>
      </w:r>
      <w:r>
        <w:rPr/>
        <w:t xml:space="preserve"> </w:t>
      </w:r>
      <w:r>
        <w:rPr>
          <w:spacing w:val="-4"/>
        </w:rPr>
        <w:t>最大公因式的概念和有关定理；辗转相除法求最大公因式；互素的概</w:t>
      </w:r>
      <w:r>
        <w:rPr>
          <w:spacing w:val="18"/>
        </w:rPr>
        <w:t xml:space="preserve"> </w:t>
      </w:r>
      <w:r>
        <w:rPr>
          <w:spacing w:val="-4"/>
        </w:rPr>
        <w:t>念；互素的充要条件及有关结论；不可约多项式的概念和性质；数域</w:t>
      </w:r>
      <w:r>
        <w:rPr>
          <w:spacing w:val="18"/>
        </w:rPr>
        <w:t xml:space="preserve"> </w:t>
      </w:r>
      <w:r>
        <w:rPr>
          <w:spacing w:val="-7"/>
        </w:rPr>
        <w:t>P</w:t>
      </w:r>
      <w:r>
        <w:rPr>
          <w:spacing w:val="-74"/>
        </w:rPr>
        <w:t xml:space="preserve"> </w:t>
      </w:r>
      <w:r>
        <w:rPr>
          <w:spacing w:val="-7"/>
        </w:rPr>
        <w:t>上的因式分解及唯一性定理；重因式的概念和判定</w:t>
      </w:r>
      <w:r>
        <w:rPr>
          <w:spacing w:val="-8"/>
        </w:rPr>
        <w:t>方法及有关推论；</w:t>
      </w:r>
      <w:r>
        <w:rPr/>
        <w:t xml:space="preserve"> </w:t>
      </w:r>
      <w:r>
        <w:rPr>
          <w:spacing w:val="-4"/>
        </w:rPr>
        <w:t>多项式函数的概念；余数定理；根与一次因式的关系；多项式与其根</w:t>
      </w:r>
      <w:r>
        <w:rPr>
          <w:spacing w:val="18"/>
        </w:rPr>
        <w:t xml:space="preserve"> </w:t>
      </w:r>
      <w:r>
        <w:rPr>
          <w:spacing w:val="-4"/>
        </w:rPr>
        <w:t>的联系、多项式与其值的联系；代数基本定理；复系数多项式因式分</w:t>
      </w:r>
      <w:r>
        <w:rPr>
          <w:spacing w:val="18"/>
        </w:rPr>
        <w:t xml:space="preserve"> </w:t>
      </w:r>
      <w:r>
        <w:rPr>
          <w:spacing w:val="-10"/>
        </w:rPr>
        <w:t>解定理和实系数多项式因式分解定理；本原多项式的概念；高斯定理；</w:t>
      </w:r>
      <w:r>
        <w:rPr>
          <w:spacing w:val="11"/>
        </w:rPr>
        <w:t xml:space="preserve"> </w:t>
      </w:r>
      <w:r>
        <w:rPr>
          <w:spacing w:val="-1"/>
        </w:rPr>
        <w:t>整系数多项式的全部有理根的方法；艾森斯坦因判别法。</w:t>
      </w:r>
    </w:p>
    <w:p>
      <w:pPr>
        <w:pStyle w:val="BodyText"/>
        <w:ind w:left="594"/>
        <w:spacing w:before="137" w:line="217" w:lineRule="auto"/>
        <w:outlineLvl w:val="1"/>
        <w:rPr/>
      </w:pPr>
      <w:r>
        <w:rPr>
          <w:b/>
          <w:bCs/>
          <w:spacing w:val="-4"/>
        </w:rPr>
        <w:t>（二）行列式</w:t>
      </w:r>
    </w:p>
    <w:p>
      <w:pPr>
        <w:spacing w:line="217" w:lineRule="auto"/>
        <w:sectPr>
          <w:pgSz w:w="11907" w:h="16839"/>
          <w:pgMar w:top="1431" w:right="1718" w:bottom="0" w:left="1785" w:header="0" w:footer="0" w:gutter="0"/>
        </w:sectPr>
        <w:rPr/>
      </w:pPr>
    </w:p>
    <w:p>
      <w:pPr>
        <w:pStyle w:val="BodyText"/>
        <w:ind w:left="33" w:firstLine="556"/>
        <w:spacing w:before="89" w:line="256" w:lineRule="auto"/>
        <w:jc w:val="both"/>
        <w:rPr/>
      </w:pPr>
      <w:r>
        <w:rPr>
          <w:spacing w:val="-4"/>
        </w:rPr>
        <w:t>排列及其逆序数和奇偶性的概念；对换的概念及其对排列的奇偶</w:t>
      </w:r>
      <w:r>
        <w:rPr>
          <w:spacing w:val="1"/>
        </w:rPr>
        <w:t xml:space="preserve"> </w:t>
      </w:r>
      <w:r>
        <w:rPr>
          <w:spacing w:val="-7"/>
        </w:rPr>
        <w:t>性的作用；n</w:t>
      </w:r>
      <w:r>
        <w:rPr>
          <w:spacing w:val="-47"/>
        </w:rPr>
        <w:t xml:space="preserve"> </w:t>
      </w:r>
      <w:r>
        <w:rPr>
          <w:spacing w:val="-7"/>
        </w:rPr>
        <w:t>级行列式的概念；n</w:t>
      </w:r>
      <w:r>
        <w:rPr>
          <w:spacing w:val="-50"/>
        </w:rPr>
        <w:t xml:space="preserve"> </w:t>
      </w:r>
      <w:r>
        <w:rPr>
          <w:spacing w:val="-7"/>
        </w:rPr>
        <w:t>级行列式的性质；行列式计算方法；</w:t>
      </w:r>
      <w:r>
        <w:rPr/>
        <w:t xml:space="preserve"> </w:t>
      </w:r>
      <w:r>
        <w:rPr>
          <w:spacing w:val="-4"/>
        </w:rPr>
        <w:t>矩阵及其初等变换的概念；矩阵化为阶梯矩阵并由此求其行列式的方</w:t>
      </w:r>
      <w:r>
        <w:rPr>
          <w:spacing w:val="5"/>
        </w:rPr>
        <w:t xml:space="preserve"> </w:t>
      </w:r>
      <w:r>
        <w:rPr>
          <w:spacing w:val="-2"/>
        </w:rPr>
        <w:t>法；行列式按一行（列）展开定理；克兰姆法则。</w:t>
      </w:r>
    </w:p>
    <w:p>
      <w:pPr>
        <w:pStyle w:val="BodyText"/>
        <w:ind w:left="594"/>
        <w:spacing w:before="139" w:line="216" w:lineRule="auto"/>
        <w:outlineLvl w:val="1"/>
        <w:rPr/>
      </w:pPr>
      <w:r>
        <w:rPr>
          <w:b/>
          <w:bCs/>
          <w:spacing w:val="-4"/>
        </w:rPr>
        <w:t>（三）线性方程组</w:t>
      </w:r>
    </w:p>
    <w:p>
      <w:pPr>
        <w:pStyle w:val="BodyText"/>
        <w:ind w:left="34" w:right="73" w:firstLine="564"/>
        <w:spacing w:before="202" w:line="259" w:lineRule="auto"/>
        <w:jc w:val="both"/>
        <w:rPr/>
      </w:pPr>
      <w:r>
        <w:rPr>
          <w:spacing w:val="-4"/>
        </w:rPr>
        <w:t>消元法（用初等变换化线性方程组为阶梯形，判断线</w:t>
      </w:r>
      <w:r>
        <w:rPr>
          <w:spacing w:val="-5"/>
        </w:rPr>
        <w:t>性方程组和</w:t>
      </w:r>
      <w:r>
        <w:rPr/>
        <w:t xml:space="preserve"> </w:t>
      </w:r>
      <w:r>
        <w:rPr>
          <w:spacing w:val="-1"/>
        </w:rPr>
        <w:t>非线性方程组的解的情况，求一般解</w:t>
      </w:r>
      <w:r>
        <w:rPr>
          <w:spacing w:val="-63"/>
        </w:rPr>
        <w:t>）；</w:t>
      </w:r>
      <w:r>
        <w:rPr>
          <w:spacing w:val="-1"/>
        </w:rPr>
        <w:t>n</w:t>
      </w:r>
      <w:r>
        <w:rPr>
          <w:spacing w:val="-1"/>
        </w:rPr>
        <w:t xml:space="preserve"> </w:t>
      </w:r>
      <w:r>
        <w:rPr>
          <w:spacing w:val="-1"/>
        </w:rPr>
        <w:t>维</w:t>
      </w:r>
      <w:r>
        <w:rPr>
          <w:spacing w:val="-2"/>
        </w:rPr>
        <w:t>向量空间的概念；</w:t>
      </w:r>
      <w:r>
        <w:rPr>
          <w:spacing w:val="-83"/>
        </w:rPr>
        <w:t xml:space="preserve"> </w:t>
      </w:r>
      <w:r>
        <w:rPr>
          <w:spacing w:val="-2"/>
        </w:rPr>
        <w:t>向量</w:t>
      </w:r>
      <w:r>
        <w:rPr/>
        <w:t xml:space="preserve"> </w:t>
      </w:r>
      <w:r>
        <w:rPr>
          <w:spacing w:val="-4"/>
        </w:rPr>
        <w:t>组的线性相关、线性无关概念及与线性关系有关的重要结论；向量组</w:t>
      </w:r>
      <w:r>
        <w:rPr>
          <w:spacing w:val="6"/>
        </w:rPr>
        <w:t xml:space="preserve"> </w:t>
      </w:r>
      <w:r>
        <w:rPr>
          <w:spacing w:val="-4"/>
        </w:rPr>
        <w:t>的最大无关组及向量组的秩的概念；矩阵的秩的概念；非齐次线性方</w:t>
      </w:r>
      <w:r>
        <w:rPr>
          <w:spacing w:val="8"/>
        </w:rPr>
        <w:t xml:space="preserve"> </w:t>
      </w:r>
      <w:r>
        <w:rPr>
          <w:spacing w:val="-4"/>
        </w:rPr>
        <w:t>程组有解的充要条件及齐次线性方程组有非零解的充要条件；线性方</w:t>
      </w:r>
      <w:r>
        <w:rPr>
          <w:spacing w:val="6"/>
        </w:rPr>
        <w:t xml:space="preserve"> </w:t>
      </w:r>
      <w:r>
        <w:rPr>
          <w:spacing w:val="-3"/>
        </w:rPr>
        <w:t>程组的基础解系、通解等概念及解的结构。</w:t>
      </w:r>
    </w:p>
    <w:p>
      <w:pPr>
        <w:pStyle w:val="BodyText"/>
        <w:ind w:left="594"/>
        <w:spacing w:before="137" w:line="217" w:lineRule="auto"/>
        <w:outlineLvl w:val="1"/>
        <w:rPr/>
      </w:pPr>
      <w:r>
        <w:rPr>
          <w:b/>
          <w:bCs/>
          <w:spacing w:val="-4"/>
        </w:rPr>
        <w:t>（四）矩阵</w:t>
      </w:r>
    </w:p>
    <w:p>
      <w:pPr>
        <w:pStyle w:val="BodyText"/>
        <w:ind w:left="35" w:right="75" w:firstLine="556"/>
        <w:spacing w:before="202" w:line="256" w:lineRule="auto"/>
        <w:jc w:val="both"/>
        <w:rPr/>
      </w:pPr>
      <w:r>
        <w:rPr>
          <w:spacing w:val="-4"/>
        </w:rPr>
        <w:t>矩阵的概念；矩阵的线性运算、乘法、转置及运算规律；矩阵乘</w:t>
      </w:r>
      <w:r>
        <w:rPr>
          <w:spacing w:val="4"/>
        </w:rPr>
        <w:t xml:space="preserve"> </w:t>
      </w:r>
      <w:r>
        <w:rPr>
          <w:spacing w:val="5"/>
        </w:rPr>
        <w:t>积的行列式与秩；逆矩阵的概念及其存在的充分必要条件和有关性</w:t>
      </w:r>
      <w:r>
        <w:rPr>
          <w:spacing w:val="17"/>
        </w:rPr>
        <w:t xml:space="preserve"> </w:t>
      </w:r>
      <w:r>
        <w:rPr>
          <w:spacing w:val="-4"/>
        </w:rPr>
        <w:t>质；分块矩阵及其运算；由矩阵的初等变换理解矩阵的等价、秩、逆</w:t>
      </w:r>
      <w:r>
        <w:rPr>
          <w:spacing w:val="6"/>
        </w:rPr>
        <w:t xml:space="preserve"> </w:t>
      </w:r>
      <w:r>
        <w:rPr>
          <w:spacing w:val="-2"/>
        </w:rPr>
        <w:t>的概念；用初等变换求矩阵秩的方法；分块矩阵的初等变换。</w:t>
      </w:r>
    </w:p>
    <w:p>
      <w:pPr>
        <w:pStyle w:val="BodyText"/>
        <w:ind w:left="594"/>
        <w:spacing w:before="138" w:line="219" w:lineRule="auto"/>
        <w:outlineLvl w:val="1"/>
        <w:rPr/>
      </w:pPr>
      <w:r>
        <w:rPr>
          <w:b/>
          <w:bCs/>
          <w:spacing w:val="-4"/>
        </w:rPr>
        <w:t>（五）二次型</w:t>
      </w:r>
    </w:p>
    <w:p>
      <w:pPr>
        <w:pStyle w:val="BodyText"/>
        <w:ind w:left="32" w:right="3" w:firstLine="568"/>
        <w:spacing w:before="200" w:line="254" w:lineRule="auto"/>
        <w:jc w:val="both"/>
        <w:rPr/>
      </w:pPr>
      <w:r>
        <w:rPr>
          <w:spacing w:val="-11"/>
        </w:rPr>
        <w:t>二次型的定义及二次型的矩阵表示；合同变换；二次</w:t>
      </w:r>
      <w:r>
        <w:rPr>
          <w:spacing w:val="-12"/>
        </w:rPr>
        <w:t>型的标准型；</w:t>
      </w:r>
      <w:r>
        <w:rPr/>
        <w:t xml:space="preserve"> </w:t>
      </w:r>
      <w:r>
        <w:rPr>
          <w:spacing w:val="-5"/>
        </w:rPr>
        <w:t>规范形的概念及其唯一性；惯性定理；二次型的分类及相关结论；正</w:t>
      </w:r>
      <w:r>
        <w:rPr>
          <w:spacing w:val="17"/>
        </w:rPr>
        <w:t xml:space="preserve"> </w:t>
      </w:r>
      <w:r>
        <w:rPr>
          <w:spacing w:val="-2"/>
        </w:rPr>
        <w:t>定二次型的概念及其判别法则；正定矩阵的概念及相关结论。</w:t>
      </w:r>
    </w:p>
    <w:p>
      <w:pPr>
        <w:pStyle w:val="BodyText"/>
        <w:ind w:left="594"/>
        <w:spacing w:before="136" w:line="216" w:lineRule="auto"/>
        <w:outlineLvl w:val="1"/>
        <w:rPr/>
      </w:pPr>
      <w:r>
        <w:rPr>
          <w:b/>
          <w:bCs/>
          <w:spacing w:val="-4"/>
        </w:rPr>
        <w:t>（六）线性空间</w:t>
      </w:r>
    </w:p>
    <w:p>
      <w:pPr>
        <w:pStyle w:val="BodyText"/>
        <w:ind w:left="44" w:firstLine="560"/>
        <w:spacing w:before="206" w:line="256" w:lineRule="auto"/>
        <w:jc w:val="both"/>
        <w:rPr/>
      </w:pPr>
      <w:r>
        <w:rPr>
          <w:spacing w:val="-5"/>
        </w:rPr>
        <w:t>映射的概念及相关结论；线性空间的概念</w:t>
      </w:r>
      <w:r>
        <w:rPr>
          <w:rFonts w:ascii="KaiTi" w:hAnsi="KaiTi" w:eastAsia="KaiTi" w:cs="KaiTi"/>
          <w:spacing w:val="-5"/>
        </w:rPr>
        <w:t>及相关结论；</w:t>
      </w:r>
      <w:r>
        <w:rPr>
          <w:spacing w:val="-5"/>
        </w:rPr>
        <w:t>维数、基</w:t>
      </w:r>
      <w:r>
        <w:rPr>
          <w:spacing w:val="16"/>
        </w:rPr>
        <w:t xml:space="preserve"> </w:t>
      </w:r>
      <w:r>
        <w:rPr>
          <w:spacing w:val="-4"/>
        </w:rPr>
        <w:t>与坐标的概念及相关结论；基变换及过渡矩阵和坐标变</w:t>
      </w:r>
      <w:r>
        <w:rPr>
          <w:spacing w:val="-5"/>
        </w:rPr>
        <w:t>换公式；线性</w:t>
      </w:r>
      <w:r>
        <w:rPr/>
        <w:t xml:space="preserve"> </w:t>
      </w:r>
      <w:r>
        <w:rPr>
          <w:spacing w:val="-11"/>
        </w:rPr>
        <w:t>子空间的概念及相关结论；子空间的交、和、直和的概念和相关结论；</w:t>
      </w:r>
      <w:r>
        <w:rPr>
          <w:spacing w:val="15"/>
        </w:rPr>
        <w:t xml:space="preserve"> </w:t>
      </w:r>
      <w:r>
        <w:rPr>
          <w:spacing w:val="-5"/>
        </w:rPr>
        <w:t>同构的概念及相关结论。</w:t>
      </w:r>
    </w:p>
    <w:p>
      <w:pPr>
        <w:pStyle w:val="BodyText"/>
        <w:ind w:left="594"/>
        <w:spacing w:before="139" w:line="216" w:lineRule="auto"/>
        <w:outlineLvl w:val="1"/>
        <w:rPr/>
      </w:pPr>
      <w:r>
        <w:rPr>
          <w:b/>
          <w:bCs/>
          <w:spacing w:val="-4"/>
        </w:rPr>
        <w:t>（七）线性变换</w:t>
      </w:r>
    </w:p>
    <w:p>
      <w:pPr>
        <w:pStyle w:val="BodyText"/>
        <w:ind w:left="33" w:right="76" w:firstLine="568"/>
        <w:spacing w:before="200" w:line="257" w:lineRule="auto"/>
        <w:jc w:val="both"/>
        <w:rPr/>
      </w:pPr>
      <w:r>
        <w:rPr>
          <w:spacing w:val="-4"/>
        </w:rPr>
        <w:t>线性变换的定义；线性变换的运算和简单性质；</w:t>
      </w:r>
      <w:r>
        <w:rPr>
          <w:spacing w:val="-5"/>
        </w:rPr>
        <w:t>线性变换在基下</w:t>
      </w:r>
      <w:r>
        <w:rPr/>
        <w:t xml:space="preserve"> </w:t>
      </w:r>
      <w:r>
        <w:rPr>
          <w:spacing w:val="-4"/>
        </w:rPr>
        <w:t>的矩阵及有关定理；线性变换的特征值和特征向量；特征多项式及有</w:t>
      </w:r>
      <w:r>
        <w:rPr>
          <w:spacing w:val="8"/>
        </w:rPr>
        <w:t xml:space="preserve"> </w:t>
      </w:r>
      <w:r>
        <w:rPr>
          <w:spacing w:val="-4"/>
        </w:rPr>
        <w:t>关性质；线性变换的值域与核的定义和有关定理；不变子空间的定义</w:t>
      </w:r>
      <w:r>
        <w:rPr>
          <w:spacing w:val="8"/>
        </w:rPr>
        <w:t xml:space="preserve"> </w:t>
      </w:r>
      <w:r>
        <w:rPr>
          <w:spacing w:val="-1"/>
        </w:rPr>
        <w:t>和有关结论；若当标准形；最小多项式的概念和应用。</w:t>
      </w:r>
    </w:p>
    <w:p>
      <w:pPr>
        <w:pStyle w:val="BodyText"/>
        <w:ind w:left="594"/>
        <w:spacing w:before="44" w:line="217" w:lineRule="auto"/>
        <w:outlineLvl w:val="1"/>
        <w:rPr/>
      </w:pPr>
      <w:r>
        <w:rPr>
          <w:b/>
          <w:bCs/>
          <w:spacing w:val="-16"/>
        </w:rPr>
        <w:t>（八）</w:t>
      </w:r>
      <w:r>
        <w:rPr>
          <w:spacing w:val="-60"/>
        </w:rPr>
        <w:t xml:space="preserve"> </w:t>
      </w:r>
      <w:r>
        <w:rPr>
          <w:b/>
          <w:bCs/>
          <w:spacing w:val="-16"/>
        </w:rPr>
        <w:t>λ-矩阵</w:t>
      </w:r>
    </w:p>
    <w:p>
      <w:pPr>
        <w:pStyle w:val="BodyText"/>
        <w:ind w:left="651"/>
        <w:spacing w:before="69" w:line="217" w:lineRule="auto"/>
        <w:rPr/>
      </w:pPr>
      <w:r>
        <w:rPr>
          <w:spacing w:val="-5"/>
        </w:rPr>
        <w:t>λ-矩阵的概念；初等变换化λ-矩阵成为标准形</w:t>
      </w:r>
      <w:r>
        <w:rPr>
          <w:spacing w:val="-6"/>
        </w:rPr>
        <w:t>；不变因子；矩</w:t>
      </w:r>
    </w:p>
    <w:p>
      <w:pPr>
        <w:spacing w:line="217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33" w:right="14" w:firstLine="14"/>
        <w:spacing w:before="86" w:line="251" w:lineRule="auto"/>
        <w:rPr/>
      </w:pPr>
      <w:r>
        <w:rPr>
          <w:spacing w:val="-4"/>
        </w:rPr>
        <w:t>阵相似的条件；行列式因子；初等因子；化复数</w:t>
      </w:r>
      <w:r>
        <w:rPr>
          <w:spacing w:val="-5"/>
        </w:rPr>
        <w:t>域矩阵成为若当标准</w:t>
      </w:r>
      <w:r>
        <w:rPr/>
        <w:t xml:space="preserve"> </w:t>
      </w:r>
      <w:r>
        <w:rPr>
          <w:spacing w:val="-4"/>
        </w:rPr>
        <w:t>形的方法。</w:t>
      </w:r>
    </w:p>
    <w:p>
      <w:pPr>
        <w:pStyle w:val="BodyText"/>
        <w:ind w:left="594"/>
        <w:spacing w:before="38" w:line="219" w:lineRule="auto"/>
        <w:outlineLvl w:val="1"/>
        <w:rPr/>
      </w:pPr>
      <w:r>
        <w:rPr>
          <w:b/>
          <w:bCs/>
          <w:spacing w:val="-4"/>
        </w:rPr>
        <w:t>（九）欧几里得空间</w:t>
      </w:r>
    </w:p>
    <w:p>
      <w:pPr>
        <w:pStyle w:val="BodyText"/>
        <w:ind w:left="33" w:right="12" w:firstLine="576"/>
        <w:spacing w:before="72" w:line="256" w:lineRule="auto"/>
        <w:jc w:val="both"/>
        <w:rPr/>
      </w:pPr>
      <w:r>
        <w:rPr>
          <w:spacing w:val="-5"/>
        </w:rPr>
        <w:t>欧几里得空间的概念和性质；标准正交基的概念及相关结论；欧</w:t>
      </w:r>
      <w:r>
        <w:rPr>
          <w:spacing w:val="11"/>
        </w:rPr>
        <w:t xml:space="preserve"> </w:t>
      </w:r>
      <w:r>
        <w:rPr>
          <w:spacing w:val="-4"/>
        </w:rPr>
        <w:t>氏空间的同构的概念及相关结论；正交变换及正交矩阵的概念及相关</w:t>
      </w:r>
      <w:r>
        <w:rPr>
          <w:spacing w:val="6"/>
        </w:rPr>
        <w:t xml:space="preserve"> </w:t>
      </w:r>
      <w:r>
        <w:rPr>
          <w:spacing w:val="-4"/>
        </w:rPr>
        <w:t>结论；子空间的概念；子空间的正交及相关结论；实对称矩阵的标准</w:t>
      </w:r>
      <w:r>
        <w:rPr>
          <w:spacing w:val="7"/>
        </w:rPr>
        <w:t xml:space="preserve"> </w:t>
      </w:r>
      <w:r>
        <w:rPr>
          <w:spacing w:val="-3"/>
        </w:rPr>
        <w:t>形；向量到子空间的距离；最小二乘法。</w:t>
      </w:r>
    </w:p>
    <w:p>
      <w:pPr>
        <w:ind w:left="33"/>
        <w:spacing w:before="138" w:line="220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五、参考书目</w:t>
      </w:r>
    </w:p>
    <w:p>
      <w:pPr>
        <w:pStyle w:val="BodyText"/>
        <w:ind w:left="54" w:right="33" w:firstLine="550"/>
        <w:spacing w:before="290" w:line="315" w:lineRule="auto"/>
        <w:rPr/>
      </w:pPr>
      <w:r>
        <w:rPr>
          <w:b/>
          <w:bCs/>
          <w:spacing w:val="-15"/>
        </w:rPr>
        <w:t>（一）</w:t>
      </w:r>
      <w:r>
        <w:rPr>
          <w:spacing w:val="-15"/>
        </w:rPr>
        <w:t>《高等代数》（第五版），北京大学数学系几何与代数教研</w:t>
      </w:r>
      <w:r>
        <w:rPr>
          <w:spacing w:val="1"/>
        </w:rPr>
        <w:t xml:space="preserve"> </w:t>
      </w:r>
      <w:r>
        <w:rPr>
          <w:spacing w:val="-5"/>
        </w:rPr>
        <w:t>室编，高等教育出版社，2019</w:t>
      </w:r>
      <w:r>
        <w:rPr>
          <w:spacing w:val="-43"/>
        </w:rPr>
        <w:t xml:space="preserve"> </w:t>
      </w:r>
      <w:r>
        <w:rPr>
          <w:spacing w:val="-5"/>
        </w:rPr>
        <w:t>年；</w:t>
      </w:r>
    </w:p>
    <w:p>
      <w:pPr>
        <w:pStyle w:val="BodyText"/>
        <w:ind w:left="33" w:right="23" w:firstLine="571"/>
        <w:spacing w:before="292" w:line="315" w:lineRule="auto"/>
        <w:rPr/>
      </w:pPr>
      <w:r>
        <w:rPr>
          <w:b/>
          <w:bCs/>
          <w:spacing w:val="-16"/>
        </w:rPr>
        <w:t>（二）</w:t>
      </w:r>
      <w:r>
        <w:rPr>
          <w:spacing w:val="-16"/>
        </w:rPr>
        <w:t>《高等代数》（上下册</w:t>
      </w:r>
      <w:r>
        <w:rPr>
          <w:spacing w:val="-72"/>
        </w:rPr>
        <w:t>）（</w:t>
      </w:r>
      <w:r>
        <w:rPr>
          <w:spacing w:val="-16"/>
        </w:rPr>
        <w:t>第二版</w:t>
      </w:r>
      <w:r>
        <w:rPr>
          <w:spacing w:val="-72"/>
        </w:rPr>
        <w:t>），</w:t>
      </w:r>
      <w:r>
        <w:rPr>
          <w:spacing w:val="-16"/>
        </w:rPr>
        <w:t>丘维声，清华大学出版</w:t>
      </w:r>
      <w:r>
        <w:rPr/>
        <w:t xml:space="preserve"> </w:t>
      </w:r>
      <w:r>
        <w:rPr>
          <w:spacing w:val="-6"/>
        </w:rPr>
        <w:t>社，2019</w:t>
      </w:r>
      <w:r>
        <w:rPr>
          <w:spacing w:val="-48"/>
        </w:rPr>
        <w:t xml:space="preserve"> </w:t>
      </w:r>
      <w:r>
        <w:rPr>
          <w:spacing w:val="-6"/>
        </w:rPr>
        <w:t>年。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维维 肖</dc:creator>
  <dcterms:created xsi:type="dcterms:W3CDTF">2024-10-10T09:13:06Z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2024-10-11T09:08:52</vt:filetime>
  </property>
</Properties>
</file>