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172A3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20</w:t>
      </w:r>
      <w:r>
        <w:rPr>
          <w:rFonts w:ascii="宋体" w:hAnsi="宋体" w:cs="宋体"/>
          <w:b/>
          <w:bCs/>
          <w:sz w:val="32"/>
          <w:szCs w:val="32"/>
        </w:rPr>
        <w:t>23</w:t>
      </w:r>
      <w:r>
        <w:rPr>
          <w:rFonts w:hint="eastAsia" w:ascii="宋体" w:hAnsi="宋体" w:cs="宋体"/>
          <w:b/>
          <w:bCs/>
          <w:sz w:val="32"/>
          <w:szCs w:val="32"/>
        </w:rPr>
        <w:t>年复试考试内容范围说明</w:t>
      </w:r>
    </w:p>
    <w:p w14:paraId="1AAC6F0C">
      <w:pPr>
        <w:adjustRightInd w:val="0"/>
        <w:snapToGrid w:val="0"/>
        <w:rPr>
          <w:rFonts w:ascii="宋体" w:hAnsi="宋体"/>
          <w:b/>
          <w:sz w:val="24"/>
        </w:rPr>
      </w:pPr>
    </w:p>
    <w:p w14:paraId="12079AED">
      <w:pPr>
        <w:spacing w:line="42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考试科目名称: 船舶设计原理</w:t>
      </w:r>
      <w:r>
        <w:rPr>
          <w:rFonts w:hint="eastAsia" w:ascii="宋体" w:hAnsi="宋体"/>
          <w:b/>
          <w:sz w:val="28"/>
        </w:rPr>
        <w:t xml:space="preserve">        </w:t>
      </w:r>
    </w:p>
    <w:tbl>
      <w:tblPr>
        <w:tblStyle w:val="9"/>
        <w:tblW w:w="918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07385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2813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E323CF">
            <w:pPr>
              <w:spacing w:line="4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考试内容范围: </w:t>
            </w:r>
          </w:p>
          <w:p w14:paraId="282175A8">
            <w:pPr>
              <w:widowControl/>
              <w:spacing w:line="420" w:lineRule="exact"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一、船舶重量与重心</w:t>
            </w:r>
          </w:p>
          <w:p w14:paraId="70B5E087">
            <w:pPr>
              <w:widowControl/>
              <w:spacing w:line="4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1. 空船重量分类、船体钢料重量的分析与估算、木作舾装重量的分析与估算、机电设备重量的分析与估算；</w:t>
            </w:r>
          </w:p>
          <w:p w14:paraId="0F41CC32">
            <w:pPr>
              <w:widowControl/>
              <w:spacing w:line="4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2. 固定压载与排水量裕度；</w:t>
            </w:r>
          </w:p>
          <w:p w14:paraId="45B380A5">
            <w:pPr>
              <w:widowControl/>
              <w:spacing w:line="4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3. 载重量估算；</w:t>
            </w:r>
          </w:p>
          <w:p w14:paraId="75EF0327">
            <w:pPr>
              <w:widowControl/>
              <w:spacing w:line="4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4. 重心估算，包括重心高度Zg、重心纵向位置Xg。</w:t>
            </w:r>
          </w:p>
          <w:p w14:paraId="2319E1E2">
            <w:pPr>
              <w:widowControl/>
              <w:spacing w:line="420" w:lineRule="exact"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二、船舶容量</w:t>
            </w:r>
          </w:p>
          <w:p w14:paraId="5C8BEC19">
            <w:pPr>
              <w:widowControl/>
              <w:spacing w:line="4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1. 船舶容积的有关概念、所需船主体型容积估算、船主体所能提供的型容积估算、容量方程式、容积校核；</w:t>
            </w:r>
          </w:p>
          <w:p w14:paraId="7C795D5F">
            <w:pPr>
              <w:widowControl/>
              <w:spacing w:line="4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2. 客船的甲板面积；</w:t>
            </w:r>
          </w:p>
          <w:p w14:paraId="7573A772">
            <w:pPr>
              <w:widowControl/>
              <w:spacing w:line="4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3. 容量图与舱容要素曲线。</w:t>
            </w:r>
          </w:p>
          <w:p w14:paraId="22E84527">
            <w:pPr>
              <w:widowControl/>
              <w:spacing w:line="420" w:lineRule="exact"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三、船舶性能</w:t>
            </w:r>
          </w:p>
          <w:p w14:paraId="660C38AC">
            <w:pPr>
              <w:widowControl/>
              <w:spacing w:line="4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1. 快速性，包括船舶主尺度系数与快速性的联系、快速性预报、改善快速性的设计措施；</w:t>
            </w:r>
          </w:p>
          <w:p w14:paraId="35F0269B">
            <w:pPr>
              <w:widowControl/>
              <w:spacing w:line="4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2. 稳性，包括初稳性及其估算、大倾角稳性衡准及核算方法；</w:t>
            </w:r>
          </w:p>
          <w:p w14:paraId="58117E68">
            <w:pPr>
              <w:widowControl/>
              <w:spacing w:line="4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3. 分舱及破舱稳性，包括主要名词定义、客船分舱与破舱稳性检验（确定性方法）、国际航行干货船破舱稳性检验（概率性方法）；</w:t>
            </w:r>
          </w:p>
          <w:p w14:paraId="55A56E43">
            <w:pPr>
              <w:widowControl/>
              <w:spacing w:line="4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4. 耐波性，包括横摇、纵摇与升沉、甲板上浪与失速；</w:t>
            </w:r>
          </w:p>
          <w:p w14:paraId="4B709118">
            <w:pPr>
              <w:widowControl/>
              <w:spacing w:line="4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5. 操纵性；</w:t>
            </w:r>
          </w:p>
          <w:p w14:paraId="6F1290A8">
            <w:pPr>
              <w:widowControl/>
              <w:spacing w:line="4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6.</w:t>
            </w:r>
            <w:r>
              <w:rPr>
                <w:rFonts w:hint="eastAsia" w:ascii="宋体" w:hAnsi="宋体"/>
                <w:bCs/>
                <w:sz w:val="24"/>
              </w:rPr>
              <w:tab/>
            </w:r>
            <w:r>
              <w:rPr>
                <w:rFonts w:hint="eastAsia" w:ascii="宋体" w:hAnsi="宋体"/>
                <w:bCs/>
                <w:sz w:val="24"/>
              </w:rPr>
              <w:t>船舶最小干舷，包括影响最小干舷的主要因素、最小干舷计算、载重线标志；</w:t>
            </w:r>
          </w:p>
          <w:p w14:paraId="573D74C3">
            <w:pPr>
              <w:widowControl/>
              <w:spacing w:line="4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7. 船舶登记吨位，包括登记吨位的概念、登记吨位计算。</w:t>
            </w:r>
          </w:p>
          <w:p w14:paraId="67FFA9FA">
            <w:pPr>
              <w:widowControl/>
              <w:spacing w:line="420" w:lineRule="exact"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四、船舶主尺度确定</w:t>
            </w:r>
          </w:p>
          <w:p w14:paraId="2387E5D7">
            <w:pPr>
              <w:widowControl/>
              <w:spacing w:line="4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1. 选取主尺度的综合分析；</w:t>
            </w:r>
          </w:p>
          <w:p w14:paraId="44F28AF7">
            <w:pPr>
              <w:widowControl/>
              <w:spacing w:line="4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2.</w:t>
            </w:r>
            <w:r>
              <w:rPr>
                <w:rFonts w:hint="eastAsia" w:ascii="宋体" w:hAnsi="宋体"/>
                <w:bCs/>
                <w:sz w:val="24"/>
              </w:rPr>
              <w:tab/>
            </w:r>
            <w:r>
              <w:rPr>
                <w:rFonts w:hint="eastAsia" w:ascii="宋体" w:hAnsi="宋体"/>
                <w:bCs/>
                <w:sz w:val="24"/>
              </w:rPr>
              <w:t>载重型船主尺度的确定；</w:t>
            </w:r>
          </w:p>
          <w:p w14:paraId="6316B5B0">
            <w:pPr>
              <w:widowControl/>
              <w:spacing w:line="4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3.</w:t>
            </w:r>
            <w:r>
              <w:rPr>
                <w:rFonts w:hint="eastAsia" w:ascii="宋体" w:hAnsi="宋体"/>
                <w:bCs/>
                <w:sz w:val="24"/>
              </w:rPr>
              <w:tab/>
            </w:r>
            <w:r>
              <w:rPr>
                <w:rFonts w:hint="eastAsia" w:ascii="宋体" w:hAnsi="宋体"/>
                <w:bCs/>
                <w:sz w:val="24"/>
              </w:rPr>
              <w:t>布置地位型船主尺度的确定；</w:t>
            </w:r>
          </w:p>
          <w:p w14:paraId="3C179A0E">
            <w:pPr>
              <w:widowControl/>
              <w:spacing w:line="4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4.</w:t>
            </w:r>
            <w:r>
              <w:rPr>
                <w:rFonts w:hint="eastAsia" w:ascii="宋体" w:hAnsi="宋体"/>
                <w:bCs/>
                <w:sz w:val="24"/>
              </w:rPr>
              <w:tab/>
            </w:r>
            <w:r>
              <w:rPr>
                <w:rFonts w:hint="eastAsia" w:ascii="宋体" w:hAnsi="宋体"/>
                <w:bCs/>
                <w:sz w:val="24"/>
              </w:rPr>
              <w:t>主尺度选优。</w:t>
            </w:r>
          </w:p>
          <w:p w14:paraId="3640435E">
            <w:pPr>
              <w:widowControl/>
              <w:spacing w:line="420" w:lineRule="exact"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五、船舶型线设计</w:t>
            </w:r>
          </w:p>
          <w:p w14:paraId="0DFA765D">
            <w:pPr>
              <w:widowControl/>
              <w:spacing w:line="4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1. 船舶型线设计基本概念；</w:t>
            </w:r>
          </w:p>
          <w:p w14:paraId="1346DBC1">
            <w:pPr>
              <w:widowControl/>
              <w:spacing w:line="4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2. 横剖面面积曲线；</w:t>
            </w:r>
          </w:p>
          <w:p w14:paraId="3C04738D">
            <w:pPr>
              <w:widowControl/>
              <w:spacing w:line="4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3. 设计水线；</w:t>
            </w:r>
          </w:p>
          <w:p w14:paraId="023C9979">
            <w:pPr>
              <w:widowControl/>
              <w:spacing w:line="4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4. 首部及尾部型线；</w:t>
            </w:r>
          </w:p>
          <w:p w14:paraId="74BFB150">
            <w:pPr>
              <w:widowControl/>
              <w:spacing w:line="4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5. 甲板线。</w:t>
            </w:r>
          </w:p>
          <w:p w14:paraId="3E72C42D">
            <w:pPr>
              <w:widowControl/>
              <w:spacing w:line="420" w:lineRule="exact"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六、船舶总布置设计</w:t>
            </w:r>
          </w:p>
          <w:p w14:paraId="63A284AF">
            <w:pPr>
              <w:widowControl/>
              <w:spacing w:line="4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1. 船舶总布置设计基本概念；</w:t>
            </w:r>
          </w:p>
          <w:p w14:paraId="642301BA">
            <w:pPr>
              <w:widowControl/>
              <w:spacing w:line="4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2. 总体布置区划；</w:t>
            </w:r>
          </w:p>
          <w:p w14:paraId="39D0497D">
            <w:pPr>
              <w:widowControl/>
              <w:spacing w:line="4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3. 主船体内的船舱划分、上层建筑的规划；</w:t>
            </w:r>
          </w:p>
          <w:p w14:paraId="1383BFA4">
            <w:pPr>
              <w:widowControl/>
              <w:spacing w:line="4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4. 典型船舶的总布置特征；</w:t>
            </w:r>
          </w:p>
          <w:p w14:paraId="52ADC93A">
            <w:pPr>
              <w:widowControl/>
              <w:spacing w:line="4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5. 浮态计算与纵倾调整；</w:t>
            </w:r>
          </w:p>
          <w:p w14:paraId="761A860D">
            <w:pPr>
              <w:widowControl/>
              <w:spacing w:line="420" w:lineRule="exact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6. 舱室及通道的布置，包括生活舱室、工作舱室、机舱棚、通道与扶梯的布置。</w:t>
            </w:r>
          </w:p>
          <w:p w14:paraId="591A8853">
            <w:pPr>
              <w:widowControl/>
              <w:spacing w:line="42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14:paraId="72523838">
            <w:pPr>
              <w:widowControl/>
              <w:spacing w:line="42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14:paraId="01B7C07F">
            <w:pPr>
              <w:widowControl/>
              <w:spacing w:line="420" w:lineRule="exact"/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17FCF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6E7C4C">
            <w:pPr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</w:rPr>
              <w:t>考试总分：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hint="eastAsia" w:ascii="宋体" w:hAnsi="宋体"/>
                <w:sz w:val="24"/>
              </w:rPr>
              <w:t>分     考试时间：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小时    考试方式：笔试</w:t>
            </w:r>
          </w:p>
        </w:tc>
      </w:tr>
      <w:tr w14:paraId="42C52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A07BB3">
            <w:pPr>
              <w:spacing w:before="100" w:beforeAutospacing="1" w:after="100" w:afterAutospacing="1"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</w:t>
            </w:r>
            <w:r>
              <w:rPr>
                <w:rFonts w:ascii="宋体" w:hAnsi="宋体"/>
                <w:sz w:val="24"/>
              </w:rPr>
              <w:t>：</w:t>
            </w:r>
          </w:p>
          <w:p w14:paraId="0112F3D5">
            <w:pPr>
              <w:spacing w:before="100" w:beforeAutospacing="1" w:after="100" w:afterAutospacing="1"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方学智，船舶设计原理（第二版），清华大学出版社，2014</w:t>
            </w:r>
          </w:p>
        </w:tc>
      </w:tr>
    </w:tbl>
    <w:p w14:paraId="1F4E5D50">
      <w:pPr>
        <w:spacing w:line="440" w:lineRule="exact"/>
        <w:rPr>
          <w:rFonts w:hint="eastAsia" w:hAnsi="宋体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624" w:right="1803" w:bottom="62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DA48E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9DF083">
                          <w:pPr>
                            <w:pStyle w:val="5"/>
                            <w:rPr>
                              <w:rStyle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2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"/>
                              <w:lang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ArRBMgBAACY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99k&#10;dfoANSbdBUxLw3s/5MzJD+jMpAcVbf4iHYJx1PZ00VYOiYj8aLVcrSoMCYzNF8RhT89DhPRBekuy&#10;0dCIwyua8uMnSGPqnJKrOX+rjUE/r437y4GY2cNy72OP2UrDbpga3/n2hHx6nHtDHa45JeajQ1nz&#10;isxGnI3dbBxC1Puu7FCuB+HdIWETpbdcYYSdCuPACrtpufJG/HkvWU8/1OY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wK0QTIAQAAmA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9DF083">
                    <w:pPr>
                      <w:pStyle w:val="5"/>
                      <w:rPr>
                        <w:rStyle w:val="12"/>
                      </w:rPr>
                    </w:pPr>
                    <w:r>
                      <w:fldChar w:fldCharType="begin"/>
                    </w:r>
                    <w:r>
                      <w:rPr>
                        <w:rStyle w:val="12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2"/>
                        <w:lang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ED7E41"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 w14:paraId="70FE9A79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32776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ZDljMGQ0MTIzMDU1NzdlNDQ5MzAwOGYwOGMyNzQifQ=="/>
    <w:docVar w:name="KSO_WPS_MARK_KEY" w:val="76a3e08e-d95e-4934-af54-ac013ce46df1"/>
  </w:docVars>
  <w:rsids>
    <w:rsidRoot w:val="00172A27"/>
    <w:rsid w:val="0001598B"/>
    <w:rsid w:val="000201FB"/>
    <w:rsid w:val="00026173"/>
    <w:rsid w:val="00026949"/>
    <w:rsid w:val="0004036C"/>
    <w:rsid w:val="000508A9"/>
    <w:rsid w:val="00051354"/>
    <w:rsid w:val="000E4287"/>
    <w:rsid w:val="00134D5D"/>
    <w:rsid w:val="00167EFE"/>
    <w:rsid w:val="001954A7"/>
    <w:rsid w:val="001B7A89"/>
    <w:rsid w:val="001B7F8C"/>
    <w:rsid w:val="001C518B"/>
    <w:rsid w:val="001D3332"/>
    <w:rsid w:val="001E3038"/>
    <w:rsid w:val="0020160C"/>
    <w:rsid w:val="00216EB6"/>
    <w:rsid w:val="002317EF"/>
    <w:rsid w:val="00240BB1"/>
    <w:rsid w:val="0024631A"/>
    <w:rsid w:val="00261317"/>
    <w:rsid w:val="00280548"/>
    <w:rsid w:val="002943F2"/>
    <w:rsid w:val="002A4448"/>
    <w:rsid w:val="002B1C09"/>
    <w:rsid w:val="002C6334"/>
    <w:rsid w:val="002D17F5"/>
    <w:rsid w:val="00304FAD"/>
    <w:rsid w:val="00317F51"/>
    <w:rsid w:val="00343A65"/>
    <w:rsid w:val="00352506"/>
    <w:rsid w:val="00364439"/>
    <w:rsid w:val="003666F7"/>
    <w:rsid w:val="004024B7"/>
    <w:rsid w:val="004443C0"/>
    <w:rsid w:val="00451A81"/>
    <w:rsid w:val="00454A14"/>
    <w:rsid w:val="004916EF"/>
    <w:rsid w:val="00493E4C"/>
    <w:rsid w:val="004B2C81"/>
    <w:rsid w:val="004C3D81"/>
    <w:rsid w:val="004D351A"/>
    <w:rsid w:val="004D45C9"/>
    <w:rsid w:val="004F0920"/>
    <w:rsid w:val="005074E3"/>
    <w:rsid w:val="00514201"/>
    <w:rsid w:val="00520347"/>
    <w:rsid w:val="00532108"/>
    <w:rsid w:val="00574441"/>
    <w:rsid w:val="00577EC8"/>
    <w:rsid w:val="00590DAC"/>
    <w:rsid w:val="00591DC3"/>
    <w:rsid w:val="005A2E27"/>
    <w:rsid w:val="005A52A9"/>
    <w:rsid w:val="005C02BE"/>
    <w:rsid w:val="005C0FA7"/>
    <w:rsid w:val="005C680A"/>
    <w:rsid w:val="005C7736"/>
    <w:rsid w:val="005D55F9"/>
    <w:rsid w:val="005E21B9"/>
    <w:rsid w:val="005E2734"/>
    <w:rsid w:val="005F5273"/>
    <w:rsid w:val="00622259"/>
    <w:rsid w:val="006533BA"/>
    <w:rsid w:val="00667B47"/>
    <w:rsid w:val="0067585C"/>
    <w:rsid w:val="006A643A"/>
    <w:rsid w:val="006D1025"/>
    <w:rsid w:val="006E59ED"/>
    <w:rsid w:val="00714995"/>
    <w:rsid w:val="00715A34"/>
    <w:rsid w:val="00730346"/>
    <w:rsid w:val="007346AB"/>
    <w:rsid w:val="00744DDA"/>
    <w:rsid w:val="00745D33"/>
    <w:rsid w:val="0077322E"/>
    <w:rsid w:val="007761E9"/>
    <w:rsid w:val="00777945"/>
    <w:rsid w:val="00781106"/>
    <w:rsid w:val="00795B12"/>
    <w:rsid w:val="007D05DB"/>
    <w:rsid w:val="007D2A73"/>
    <w:rsid w:val="00807016"/>
    <w:rsid w:val="00840DE9"/>
    <w:rsid w:val="00874C3D"/>
    <w:rsid w:val="00876010"/>
    <w:rsid w:val="008B3C12"/>
    <w:rsid w:val="008D017A"/>
    <w:rsid w:val="008D17C0"/>
    <w:rsid w:val="008D5E7F"/>
    <w:rsid w:val="00905639"/>
    <w:rsid w:val="009478C3"/>
    <w:rsid w:val="00950487"/>
    <w:rsid w:val="00964532"/>
    <w:rsid w:val="00974763"/>
    <w:rsid w:val="009918C7"/>
    <w:rsid w:val="009933B8"/>
    <w:rsid w:val="009B1884"/>
    <w:rsid w:val="009B25A1"/>
    <w:rsid w:val="009B66D9"/>
    <w:rsid w:val="00A212A1"/>
    <w:rsid w:val="00A2454B"/>
    <w:rsid w:val="00A3291B"/>
    <w:rsid w:val="00A7733E"/>
    <w:rsid w:val="00A95BB7"/>
    <w:rsid w:val="00A965B5"/>
    <w:rsid w:val="00AA379C"/>
    <w:rsid w:val="00AA548B"/>
    <w:rsid w:val="00AB7D95"/>
    <w:rsid w:val="00AF3932"/>
    <w:rsid w:val="00B03696"/>
    <w:rsid w:val="00B2104C"/>
    <w:rsid w:val="00B66502"/>
    <w:rsid w:val="00B75025"/>
    <w:rsid w:val="00B94A7E"/>
    <w:rsid w:val="00BA1210"/>
    <w:rsid w:val="00BC2280"/>
    <w:rsid w:val="00BF70BA"/>
    <w:rsid w:val="00C22C9B"/>
    <w:rsid w:val="00C77672"/>
    <w:rsid w:val="00C84256"/>
    <w:rsid w:val="00C931D8"/>
    <w:rsid w:val="00D01377"/>
    <w:rsid w:val="00D5697F"/>
    <w:rsid w:val="00D77A77"/>
    <w:rsid w:val="00D77C83"/>
    <w:rsid w:val="00DC0754"/>
    <w:rsid w:val="00DC500A"/>
    <w:rsid w:val="00DC7EF9"/>
    <w:rsid w:val="00DD18CB"/>
    <w:rsid w:val="00DE60F9"/>
    <w:rsid w:val="00E02CE6"/>
    <w:rsid w:val="00E433BA"/>
    <w:rsid w:val="00E4355A"/>
    <w:rsid w:val="00E65921"/>
    <w:rsid w:val="00E85259"/>
    <w:rsid w:val="00EB2EF8"/>
    <w:rsid w:val="00EB4DD4"/>
    <w:rsid w:val="00ED4818"/>
    <w:rsid w:val="00EF6ABA"/>
    <w:rsid w:val="00F1380C"/>
    <w:rsid w:val="00F422AA"/>
    <w:rsid w:val="00F63281"/>
    <w:rsid w:val="00F63C91"/>
    <w:rsid w:val="00F911E1"/>
    <w:rsid w:val="00FA03A2"/>
    <w:rsid w:val="00FB1B36"/>
    <w:rsid w:val="06DB11D7"/>
    <w:rsid w:val="20A5599E"/>
    <w:rsid w:val="63A80BC7"/>
    <w:rsid w:val="649A6A22"/>
    <w:rsid w:val="651C75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uiPriority w:val="0"/>
    <w:rPr>
      <w:rFonts w:ascii="宋体"/>
      <w:sz w:val="24"/>
      <w:szCs w:val="20"/>
    </w:rPr>
  </w:style>
  <w:style w:type="paragraph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FollowedHyperlink"/>
    <w:uiPriority w:val="0"/>
    <w:rPr>
      <w:color w:val="800080"/>
      <w:u w:val="single"/>
    </w:rPr>
  </w:style>
  <w:style w:type="character" w:styleId="14">
    <w:name w:val="Hyperlink"/>
    <w:uiPriority w:val="0"/>
    <w:rPr>
      <w:color w:val="0000FF"/>
      <w:u w:val="single"/>
    </w:rPr>
  </w:style>
  <w:style w:type="character" w:customStyle="1" w:styleId="15">
    <w:name w:val="批注框文本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685</Words>
  <Characters>725</Characters>
  <Lines>5</Lines>
  <Paragraphs>1</Paragraphs>
  <TotalTime>0</TotalTime>
  <ScaleCrop>false</ScaleCrop>
  <LinksUpToDate>false</LinksUpToDate>
  <CharactersWithSpaces>773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2009-09-06T23:58:00Z</dcterms:created>
  <dc:creator>zb</dc:creator>
  <cp:lastModifiedBy>vertesyuan</cp:lastModifiedBy>
  <cp:lastPrinted>2017-08-30T08:09:00Z</cp:lastPrinted>
  <dcterms:modified xsi:type="dcterms:W3CDTF">2024-10-14T01:29:08Z</dcterms:modified>
  <dc:title>关于编制2009年硕士研究生招生专业目录的通知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96E0CE117E6B46F8802CF1DF1FA7A656_13</vt:lpwstr>
  </property>
</Properties>
</file>