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A6D85">
      <w:pPr>
        <w:ind w:firstLine="480" w:firstLineChars="200"/>
        <w:rPr>
          <w:rFonts w:hint="eastAsia"/>
          <w:b/>
          <w:bCs/>
        </w:rPr>
      </w:pPr>
      <w:bookmarkStart w:id="0" w:name="_GoBack"/>
      <w:bookmarkEnd w:id="0"/>
      <w:r>
        <w:rPr>
          <w:rFonts w:hint="eastAsia" w:ascii="ˎ̥" w:hAnsi="ˎ̥"/>
          <w:color w:val="000000"/>
          <w:sz w:val="24"/>
        </w:rPr>
        <w:t>为了帮助广大考生复习备考，也应广大考生的要求，现提供我校自命题专业课的考试大纲供考生下载。考生在复习备考时，应全面复习，我校自命题专业课的考试大纲仅供参考。</w:t>
      </w:r>
    </w:p>
    <w:p w14:paraId="5EAB8959">
      <w:pPr>
        <w:rPr>
          <w:rFonts w:hint="eastAsia"/>
          <w:b/>
          <w:bCs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 w14:paraId="736AE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8" w:hRule="atLeast"/>
        </w:trPr>
        <w:tc>
          <w:tcPr>
            <w:tcW w:w="8522" w:type="dxa"/>
            <w:gridSpan w:val="2"/>
            <w:noWrap w:val="0"/>
            <w:vAlign w:val="center"/>
          </w:tcPr>
          <w:p w14:paraId="68AFBE31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2"/>
              </w:rPr>
              <w:t>上海电力大学</w:t>
            </w:r>
            <w:r>
              <w:rPr>
                <w:b/>
                <w:bCs/>
                <w:sz w:val="22"/>
              </w:rPr>
              <w:t>202</w:t>
            </w:r>
            <w:r>
              <w:rPr>
                <w:rFonts w:hint="eastAsia"/>
                <w:b/>
                <w:bCs/>
                <w:sz w:val="22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sz w:val="22"/>
              </w:rPr>
              <w:t>年硕士研究生入学复试《电力系统设备与保护》课程考试大纲</w:t>
            </w:r>
          </w:p>
        </w:tc>
      </w:tr>
      <w:tr w14:paraId="7BD55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7" w:hRule="atLeast"/>
        </w:trPr>
        <w:tc>
          <w:tcPr>
            <w:tcW w:w="2093" w:type="dxa"/>
            <w:noWrap w:val="0"/>
            <w:vAlign w:val="center"/>
          </w:tcPr>
          <w:p w14:paraId="747BAAF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课程名称</w:t>
            </w:r>
          </w:p>
        </w:tc>
        <w:tc>
          <w:tcPr>
            <w:tcW w:w="6429" w:type="dxa"/>
            <w:noWrap w:val="0"/>
            <w:vAlign w:val="center"/>
          </w:tcPr>
          <w:p w14:paraId="24232E1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电力系统设备与保护</w:t>
            </w:r>
          </w:p>
        </w:tc>
      </w:tr>
      <w:tr w14:paraId="0EA2B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1" w:hRule="atLeast"/>
        </w:trPr>
        <w:tc>
          <w:tcPr>
            <w:tcW w:w="2093" w:type="dxa"/>
            <w:noWrap w:val="0"/>
            <w:vAlign w:val="center"/>
          </w:tcPr>
          <w:p w14:paraId="1E813B0B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参考书目</w:t>
            </w:r>
          </w:p>
        </w:tc>
        <w:tc>
          <w:tcPr>
            <w:tcW w:w="6429" w:type="dxa"/>
            <w:noWrap w:val="0"/>
            <w:vAlign w:val="center"/>
          </w:tcPr>
          <w:p w14:paraId="09C6FA7C">
            <w:pPr>
              <w:rPr>
                <w:rFonts w:hint="eastAsia" w:ascii="ˎ̥" w:hAnsi="ˎ̥"/>
                <w:szCs w:val="21"/>
              </w:rPr>
            </w:pPr>
            <w:r>
              <w:rPr>
                <w:rFonts w:hint="eastAsia" w:ascii="ˎ̥" w:hAnsi="ˎ̥"/>
                <w:szCs w:val="21"/>
              </w:rPr>
              <w:t>[1] 苗世洪，朱永利.</w:t>
            </w:r>
            <w:r>
              <w:rPr>
                <w:rFonts w:ascii="ˎ̥" w:hAnsi="ˎ̥"/>
                <w:szCs w:val="21"/>
              </w:rPr>
              <w:t xml:space="preserve"> </w:t>
            </w:r>
            <w:r>
              <w:rPr>
                <w:rFonts w:hint="eastAsia" w:ascii="ˎ̥" w:hAnsi="ˎ̥"/>
                <w:szCs w:val="21"/>
              </w:rPr>
              <w:t>发电厂电气部分(第五版).</w:t>
            </w:r>
            <w:r>
              <w:rPr>
                <w:rFonts w:ascii="ˎ̥" w:hAnsi="ˎ̥"/>
                <w:szCs w:val="21"/>
              </w:rPr>
              <w:t xml:space="preserve"> </w:t>
            </w:r>
            <w:r>
              <w:rPr>
                <w:rFonts w:hint="eastAsia" w:ascii="ˎ̥" w:hAnsi="ˎ̥"/>
                <w:szCs w:val="21"/>
              </w:rPr>
              <w:t>中国电力出版社，2015年.</w:t>
            </w:r>
          </w:p>
          <w:p w14:paraId="655CB470">
            <w:pPr>
              <w:rPr>
                <w:rFonts w:hint="eastAsia" w:ascii="ˎ̥" w:hAnsi="ˎ̥"/>
                <w:szCs w:val="21"/>
              </w:rPr>
            </w:pPr>
            <w:r>
              <w:rPr>
                <w:rFonts w:hint="eastAsia" w:ascii="ˎ̥" w:hAnsi="ˎ̥"/>
                <w:szCs w:val="21"/>
              </w:rPr>
              <w:t>[2] 许珉，孙丰奇，车仁青.</w:t>
            </w:r>
            <w:r>
              <w:rPr>
                <w:rFonts w:ascii="ˎ̥" w:hAnsi="ˎ̥"/>
                <w:szCs w:val="21"/>
              </w:rPr>
              <w:t xml:space="preserve"> </w:t>
            </w:r>
            <w:r>
              <w:rPr>
                <w:rFonts w:hint="eastAsia" w:ascii="ˎ̥" w:hAnsi="ˎ̥"/>
                <w:szCs w:val="21"/>
              </w:rPr>
              <w:t>发电厂电气主系统(第三版).</w:t>
            </w:r>
            <w:r>
              <w:rPr>
                <w:rFonts w:ascii="ˎ̥" w:hAnsi="ˎ̥"/>
                <w:szCs w:val="21"/>
              </w:rPr>
              <w:t xml:space="preserve"> </w:t>
            </w:r>
            <w:r>
              <w:rPr>
                <w:rFonts w:hint="eastAsia" w:ascii="ˎ̥" w:hAnsi="ˎ̥"/>
                <w:szCs w:val="21"/>
              </w:rPr>
              <w:t>机械工业出版社，</w:t>
            </w:r>
            <w:r>
              <w:rPr>
                <w:rFonts w:ascii="ˎ̥" w:hAnsi="ˎ̥"/>
                <w:szCs w:val="21"/>
              </w:rPr>
              <w:t>2016</w:t>
            </w:r>
            <w:r>
              <w:rPr>
                <w:rFonts w:hint="eastAsia" w:ascii="ˎ̥" w:hAnsi="ˎ̥"/>
                <w:szCs w:val="21"/>
              </w:rPr>
              <w:t>年.</w:t>
            </w:r>
          </w:p>
          <w:p w14:paraId="4FA81880">
            <w:pPr>
              <w:rPr>
                <w:rFonts w:hint="eastAsia" w:ascii="ˎ̥" w:hAnsi="ˎ̥"/>
                <w:szCs w:val="21"/>
              </w:rPr>
            </w:pPr>
            <w:r>
              <w:rPr>
                <w:rFonts w:hint="eastAsia" w:ascii="ˎ̥" w:hAnsi="ˎ̥"/>
                <w:szCs w:val="21"/>
              </w:rPr>
              <w:t>[3] 张保会，尹项根．电力系统继电保护(第二版)．中国电力出版社，2009年.</w:t>
            </w:r>
          </w:p>
        </w:tc>
      </w:tr>
      <w:tr w14:paraId="20FE4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5" w:hRule="atLeast"/>
        </w:trPr>
        <w:tc>
          <w:tcPr>
            <w:tcW w:w="2093" w:type="dxa"/>
            <w:noWrap w:val="0"/>
            <w:vAlign w:val="center"/>
          </w:tcPr>
          <w:p w14:paraId="6A5C6A4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分数比例</w:t>
            </w:r>
          </w:p>
        </w:tc>
        <w:tc>
          <w:tcPr>
            <w:tcW w:w="6429" w:type="dxa"/>
            <w:noWrap w:val="0"/>
            <w:vAlign w:val="center"/>
          </w:tcPr>
          <w:p w14:paraId="7B0B94D7">
            <w:pPr>
              <w:rPr>
                <w:rFonts w:hint="eastAsia"/>
              </w:rPr>
            </w:pPr>
            <w:r>
              <w:rPr>
                <w:rFonts w:hint="eastAsia"/>
              </w:rPr>
              <w:t>电气主系统部分（50%），继电保护部分（50%）</w:t>
            </w:r>
          </w:p>
        </w:tc>
      </w:tr>
      <w:tr w14:paraId="167D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77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6B02EC74">
            <w:pPr>
              <w:rPr>
                <w:rFonts w:hint="eastAsia"/>
                <w:b/>
                <w:bCs/>
                <w:sz w:val="24"/>
              </w:rPr>
            </w:pPr>
          </w:p>
          <w:p w14:paraId="1A632A9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考试主要内容及要求掌握的知识点</w:t>
            </w:r>
          </w:p>
          <w:p w14:paraId="286BE540">
            <w:pPr>
              <w:rPr>
                <w:rFonts w:hint="eastAsia" w:ascii="ˎ̥" w:hAnsi="ˎ̥"/>
                <w:b/>
                <w:szCs w:val="21"/>
              </w:rPr>
            </w:pPr>
            <w:r>
              <w:rPr>
                <w:rFonts w:hint="eastAsia" w:ascii="ˎ̥" w:hAnsi="ˎ̥"/>
                <w:b/>
                <w:szCs w:val="21"/>
              </w:rPr>
              <w:t>一、电气主系统部分</w:t>
            </w:r>
          </w:p>
          <w:p w14:paraId="1004F3C0">
            <w:pPr>
              <w:ind w:firstLine="420" w:firstLineChars="200"/>
              <w:rPr>
                <w:rFonts w:hint="eastAsia" w:ascii="ˎ̥" w:hAnsi="ˎ̥"/>
                <w:b/>
                <w:szCs w:val="21"/>
              </w:rPr>
            </w:pPr>
            <w:r>
              <w:rPr>
                <w:rFonts w:hint="eastAsia"/>
              </w:rPr>
              <w:t>复习总体要求：</w:t>
            </w:r>
            <w:r>
              <w:rPr>
                <w:rFonts w:hint="eastAsia" w:ascii="宋体" w:hAnsi="宋体"/>
                <w:szCs w:val="21"/>
              </w:rPr>
              <w:t>掌握发电厂和变电所中</w:t>
            </w:r>
            <w:r>
              <w:rPr>
                <w:rFonts w:hint="eastAsia"/>
                <w:szCs w:val="21"/>
              </w:rPr>
              <w:t>常见电气主接线形式及其运行特点；掌握主要电气设备的作用、工作原理及其选择方法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7B0D01FE">
            <w:pPr>
              <w:pStyle w:val="2"/>
              <w:rPr>
                <w:rFonts w:hint="eastAsia" w:hAnsi="宋体" w:cs="Times New Roman"/>
                <w:b/>
              </w:rPr>
            </w:pPr>
            <w:r>
              <w:rPr>
                <w:rFonts w:hint="eastAsia" w:hAnsi="宋体"/>
                <w:b/>
              </w:rPr>
              <w:t>1.</w:t>
            </w:r>
            <w:r>
              <w:rPr>
                <w:rFonts w:hint="eastAsia" w:hAnsi="宋体"/>
              </w:rPr>
              <w:t xml:space="preserve"> </w:t>
            </w:r>
            <w:r>
              <w:rPr>
                <w:rFonts w:hint="eastAsia" w:hAnsi="宋体" w:cs="Times New Roman"/>
                <w:b/>
              </w:rPr>
              <w:t>发电厂、变电所的类型及其主要电气设备分类</w:t>
            </w:r>
          </w:p>
          <w:p w14:paraId="3C8B8826">
            <w:pPr>
              <w:pStyle w:val="2"/>
              <w:ind w:firstLine="420" w:firstLineChars="200"/>
              <w:rPr>
                <w:rFonts w:hint="eastAsia" w:hAnsi="宋体"/>
              </w:rPr>
            </w:pPr>
            <w:r>
              <w:rPr>
                <w:rFonts w:hint="eastAsia" w:hAnsi="宋体"/>
              </w:rPr>
              <w:t>发电厂、变电所的类型及特点，电气一次、二次设备含义及其主要设备。</w:t>
            </w:r>
          </w:p>
          <w:p w14:paraId="3582528D">
            <w:pPr>
              <w:numPr>
                <w:ilvl w:val="0"/>
                <w:numId w:val="1"/>
              </w:numPr>
              <w:spacing w:line="32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常用计算的基本理论和方法</w:t>
            </w:r>
          </w:p>
          <w:p w14:paraId="39BC2459">
            <w:pPr>
              <w:spacing w:line="320" w:lineRule="exact"/>
              <w:ind w:left="420" w:left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导体发热的原因、危害、分类及其特点；导体载流量的概念及提高载流量的措施；导体短时发热特点及其相关计算；导体短路电动力的基本理论及其相关计算。</w:t>
            </w:r>
          </w:p>
          <w:p w14:paraId="253FB1C9">
            <w:pPr>
              <w:spacing w:line="32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3．电气主接线及其设计</w:t>
            </w:r>
          </w:p>
          <w:p w14:paraId="050C3777">
            <w:pPr>
              <w:spacing w:line="320" w:lineRule="exact"/>
              <w:ind w:left="420" w:left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对电气主接线的基本要求；电气主接线的基本形式及其运行特点，常用倒闸操作的主要步骤；限制短路电流的方法；主变压器选择的基本原则；各类发电厂、变电所典型电气主接线特点。</w:t>
            </w:r>
          </w:p>
          <w:p w14:paraId="6E992702">
            <w:pPr>
              <w:spacing w:line="32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4．厂用电</w:t>
            </w:r>
          </w:p>
          <w:p w14:paraId="31CB872F">
            <w:pPr>
              <w:spacing w:line="320" w:lineRule="exact"/>
              <w:ind w:left="420" w:left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厂用电及厂用电率的基本概念；厂用电源类型、作用及其引接方式；厂用电压等级；厂用电动机自启动概念、分类及其校验计算。</w:t>
            </w:r>
          </w:p>
          <w:p w14:paraId="719C4901">
            <w:pPr>
              <w:spacing w:line="32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5. 导体与电气设备的原理与选择</w:t>
            </w:r>
          </w:p>
          <w:p w14:paraId="508432ED">
            <w:pPr>
              <w:spacing w:line="320" w:lineRule="exact"/>
              <w:ind w:left="420" w:left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电气设备选择的一般原则；开关电器的灭弧原理；断路器、隔离开关的选择；互感器的工作原理及其选择；裸导体的选择。</w:t>
            </w:r>
          </w:p>
          <w:p w14:paraId="2F1CDF9A">
            <w:pPr>
              <w:spacing w:line="32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6．配电装置</w:t>
            </w:r>
          </w:p>
          <w:p w14:paraId="322B7F15">
            <w:pPr>
              <w:spacing w:line="320" w:lineRule="exact"/>
              <w:ind w:left="420" w:left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配电装置的作用、类型及其特点；安全净距的概念。</w:t>
            </w:r>
          </w:p>
          <w:p w14:paraId="08FFB00B">
            <w:pPr>
              <w:rPr>
                <w:rFonts w:hint="eastAsia" w:ascii="ˎ̥" w:hAnsi="ˎ̥"/>
                <w:b/>
                <w:szCs w:val="21"/>
              </w:rPr>
            </w:pPr>
          </w:p>
          <w:p w14:paraId="66CCB7B9">
            <w:pPr>
              <w:rPr>
                <w:rFonts w:hint="eastAsia" w:ascii="ˎ̥" w:hAnsi="ˎ̥"/>
                <w:b/>
                <w:szCs w:val="21"/>
              </w:rPr>
            </w:pPr>
            <w:r>
              <w:rPr>
                <w:rFonts w:hint="eastAsia" w:ascii="ˎ̥" w:hAnsi="ˎ̥"/>
                <w:b/>
                <w:szCs w:val="21"/>
              </w:rPr>
              <w:t>二</w:t>
            </w:r>
            <w:r>
              <w:rPr>
                <w:rFonts w:ascii="ˎ̥" w:hAnsi="ˎ̥"/>
                <w:b/>
                <w:szCs w:val="21"/>
              </w:rPr>
              <w:t>、</w:t>
            </w:r>
            <w:r>
              <w:rPr>
                <w:rFonts w:hint="eastAsia" w:ascii="ˎ̥" w:hAnsi="ˎ̥"/>
                <w:b/>
                <w:szCs w:val="21"/>
              </w:rPr>
              <w:t>继电保护</w:t>
            </w:r>
            <w:r>
              <w:rPr>
                <w:rFonts w:ascii="ˎ̥" w:hAnsi="ˎ̥"/>
                <w:b/>
                <w:szCs w:val="21"/>
              </w:rPr>
              <w:t>部分</w:t>
            </w:r>
          </w:p>
          <w:p w14:paraId="39BF9B6C"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复习总体要求：掌握各类电力设备继电保护的构成、配置原则、工作原理、整定原则及应用。</w:t>
            </w:r>
          </w:p>
          <w:p w14:paraId="238DD830">
            <w:pPr>
              <w:pStyle w:val="2"/>
              <w:rPr>
                <w:rFonts w:hint="eastAsia" w:hAnsi="宋体" w:cs="Times New Roman"/>
                <w:b/>
              </w:rPr>
            </w:pPr>
            <w:r>
              <w:rPr>
                <w:rFonts w:hint="eastAsia" w:hAnsi="宋体"/>
                <w:b/>
              </w:rPr>
              <w:t>1.</w:t>
            </w:r>
            <w:r>
              <w:rPr>
                <w:rFonts w:hint="eastAsia" w:hAnsi="宋体"/>
              </w:rPr>
              <w:t xml:space="preserve"> </w:t>
            </w:r>
            <w:r>
              <w:rPr>
                <w:rFonts w:hint="eastAsia" w:hAnsi="宋体" w:cs="Times New Roman"/>
                <w:b/>
              </w:rPr>
              <w:t>电力系统继电保护的基本概念</w:t>
            </w:r>
          </w:p>
          <w:p w14:paraId="49701AE9">
            <w:pPr>
              <w:pStyle w:val="2"/>
              <w:ind w:left="420" w:leftChars="200"/>
              <w:rPr>
                <w:rFonts w:hint="eastAsia"/>
              </w:rPr>
            </w:pPr>
            <w:r>
              <w:rPr>
                <w:rFonts w:hint="eastAsia"/>
              </w:rPr>
              <w:t>继电保护的四个基本要求；主保护/后备保护、保护范围和保护配合；继电器（特性）、动作/返回（系数）、过量/低量保护、延时动作/返回、最大/最小运行方式等继电保护基本概念。</w:t>
            </w:r>
          </w:p>
          <w:p w14:paraId="4F44C32F">
            <w:pPr>
              <w:pStyle w:val="2"/>
              <w:rPr>
                <w:rFonts w:hint="eastAsia" w:hAnsi="宋体"/>
              </w:rPr>
            </w:pPr>
            <w:r>
              <w:rPr>
                <w:rFonts w:hint="eastAsia"/>
                <w:b/>
              </w:rPr>
              <w:t>2．电网的电流电压保护</w:t>
            </w:r>
          </w:p>
          <w:p w14:paraId="7DBDD094">
            <w:pPr>
              <w:spacing w:line="320" w:lineRule="exact"/>
              <w:ind w:left="420" w:left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电网阶（三）段式电流保护的构成，各段整定原则、保护范围、特点及应用；</w:t>
            </w:r>
          </w:p>
          <w:p w14:paraId="537D2BE6">
            <w:pPr>
              <w:spacing w:line="320" w:lineRule="exact"/>
              <w:ind w:left="420" w:left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方向电流保护的应用及功率方向（继电器）元件基本原理，方向元件的接线方式、电压死区、灵敏角等基本概念；</w:t>
            </w:r>
          </w:p>
          <w:p w14:paraId="1C4C2AA5">
            <w:pPr>
              <w:spacing w:line="320" w:lineRule="exact"/>
              <w:ind w:left="420" w:left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中性点不直接接地系统单相接地故障时的特征及原理保护；</w:t>
            </w:r>
          </w:p>
          <w:p w14:paraId="2E073023">
            <w:pPr>
              <w:spacing w:line="320" w:lineRule="exact"/>
              <w:ind w:left="420" w:left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中性点直接接地系统的阶段式零序电流保护原理、特点及应用，零序方向元件原理；</w:t>
            </w:r>
          </w:p>
          <w:p w14:paraId="0B6931D6">
            <w:pPr>
              <w:spacing w:line="32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3．输电线路距离保护</w:t>
            </w:r>
          </w:p>
          <w:p w14:paraId="494046FC">
            <w:pPr>
              <w:spacing w:line="320" w:lineRule="exact"/>
              <w:ind w:left="420" w:left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输电线路阶段式距离保护的构成原理、主要特点及应用；</w:t>
            </w:r>
          </w:p>
          <w:p w14:paraId="0AF2ED61">
            <w:pPr>
              <w:spacing w:line="320" w:lineRule="exact"/>
              <w:ind w:left="420" w:left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阻抗测量元件的原理及应用；</w:t>
            </w:r>
          </w:p>
          <w:p w14:paraId="261F9362">
            <w:pPr>
              <w:spacing w:line="320" w:lineRule="exact"/>
              <w:ind w:left="420" w:left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过渡电阻及振荡对距离保护的影响及措施；</w:t>
            </w:r>
          </w:p>
          <w:p w14:paraId="387F0F54">
            <w:pPr>
              <w:spacing w:line="32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4．输电线路纵联保护</w:t>
            </w:r>
          </w:p>
          <w:p w14:paraId="2F1B7F81">
            <w:pPr>
              <w:spacing w:line="320" w:lineRule="exact"/>
              <w:ind w:left="420" w:left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输电线路纵联保护的种类、实现原理及应用，纵联保护的方向元件及工作原理；</w:t>
            </w:r>
          </w:p>
          <w:p w14:paraId="3FE5756A">
            <w:pPr>
              <w:spacing w:line="320" w:lineRule="exact"/>
              <w:ind w:left="420" w:left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闭锁式方向式纵联保护原理、输电线路纵联差动保护原理及应用。</w:t>
            </w:r>
          </w:p>
          <w:p w14:paraId="2E210E0F">
            <w:pPr>
              <w:spacing w:line="32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5．自动重合闸</w:t>
            </w:r>
          </w:p>
          <w:p w14:paraId="70C5F9CE">
            <w:pPr>
              <w:spacing w:line="32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自动重合闸作用、种类、基本要求、与继电保护的配合、检无压/检同期重合闸原理。</w:t>
            </w:r>
          </w:p>
          <w:p w14:paraId="2F0FE766">
            <w:pPr>
              <w:spacing w:line="32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6．电力变压器保护</w:t>
            </w:r>
          </w:p>
          <w:p w14:paraId="31B5FA0B">
            <w:pPr>
              <w:spacing w:line="320" w:lineRule="exact"/>
              <w:ind w:left="420" w:left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电力变压器差动保护的原理、动作特性及特点；</w:t>
            </w:r>
          </w:p>
          <w:p w14:paraId="7B25C693">
            <w:pPr>
              <w:spacing w:line="320" w:lineRule="exact"/>
              <w:ind w:left="420" w:left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电力变压器后备保护的方式、原理、配置和作用。</w:t>
            </w:r>
          </w:p>
          <w:p w14:paraId="2C60A153">
            <w:pPr>
              <w:spacing w:line="32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7．发电机保护</w:t>
            </w:r>
          </w:p>
          <w:p w14:paraId="6BA28624">
            <w:pPr>
              <w:ind w:left="315" w:hanging="315" w:hangingChars="150"/>
              <w:rPr>
                <w:rFonts w:hint="eastAsia" w:ascii="ˎ̥" w:hAnsi="ˎ̥"/>
                <w:szCs w:val="21"/>
              </w:rPr>
            </w:pPr>
            <w:r>
              <w:rPr>
                <w:rFonts w:hint="eastAsia" w:ascii="ˎ̥" w:hAnsi="ˎ̥"/>
                <w:szCs w:val="21"/>
              </w:rPr>
              <w:t xml:space="preserve">   发电机常见故障、异常运行及保护配置；</w:t>
            </w:r>
          </w:p>
          <w:p w14:paraId="3C1455F7">
            <w:pPr>
              <w:ind w:left="315" w:leftChars="150"/>
              <w:rPr>
                <w:rFonts w:hint="eastAsia" w:ascii="ˎ̥" w:hAnsi="ˎ̥"/>
                <w:szCs w:val="21"/>
              </w:rPr>
            </w:pPr>
            <w:r>
              <w:rPr>
                <w:rFonts w:hint="eastAsia" w:ascii="ˎ̥" w:hAnsi="ˎ̥"/>
                <w:szCs w:val="21"/>
              </w:rPr>
              <w:t>发电机相间短路、匝间短路、单相接地保护；发电机负序电流保护。</w:t>
            </w:r>
          </w:p>
        </w:tc>
      </w:tr>
    </w:tbl>
    <w:p w14:paraId="4A7C8F55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762A7B"/>
    <w:multiLevelType w:val="multilevel"/>
    <w:tmpl w:val="40762A7B"/>
    <w:lvl w:ilvl="0" w:tentative="0">
      <w:start w:val="2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ZWFlYjExMTQxZjE1MjhjMjlmMTVmNTcyN2EwMTkifQ=="/>
  </w:docVars>
  <w:rsids>
    <w:rsidRoot w:val="00D50E84"/>
    <w:rsid w:val="00042C82"/>
    <w:rsid w:val="00080D8D"/>
    <w:rsid w:val="00084522"/>
    <w:rsid w:val="000A1B9A"/>
    <w:rsid w:val="000D30FE"/>
    <w:rsid w:val="00102DE6"/>
    <w:rsid w:val="001B0746"/>
    <w:rsid w:val="001D1EE1"/>
    <w:rsid w:val="00217278"/>
    <w:rsid w:val="00233E02"/>
    <w:rsid w:val="002421DC"/>
    <w:rsid w:val="002519CE"/>
    <w:rsid w:val="002E16FD"/>
    <w:rsid w:val="002F02BB"/>
    <w:rsid w:val="003026EA"/>
    <w:rsid w:val="003276E7"/>
    <w:rsid w:val="00342DDE"/>
    <w:rsid w:val="003629B8"/>
    <w:rsid w:val="00372246"/>
    <w:rsid w:val="003744B1"/>
    <w:rsid w:val="003B37E4"/>
    <w:rsid w:val="003E1655"/>
    <w:rsid w:val="004058FD"/>
    <w:rsid w:val="00427650"/>
    <w:rsid w:val="0044503B"/>
    <w:rsid w:val="00452A58"/>
    <w:rsid w:val="004648EF"/>
    <w:rsid w:val="00480E6C"/>
    <w:rsid w:val="004B148B"/>
    <w:rsid w:val="004B18EF"/>
    <w:rsid w:val="004F56E5"/>
    <w:rsid w:val="00516366"/>
    <w:rsid w:val="00534662"/>
    <w:rsid w:val="005350EE"/>
    <w:rsid w:val="00537E30"/>
    <w:rsid w:val="0061366F"/>
    <w:rsid w:val="0061753B"/>
    <w:rsid w:val="006C2E6C"/>
    <w:rsid w:val="006F3FD1"/>
    <w:rsid w:val="0075726E"/>
    <w:rsid w:val="007A2CC4"/>
    <w:rsid w:val="007B6176"/>
    <w:rsid w:val="007D3CBE"/>
    <w:rsid w:val="00824A26"/>
    <w:rsid w:val="00844C74"/>
    <w:rsid w:val="00852FFD"/>
    <w:rsid w:val="008878A0"/>
    <w:rsid w:val="008A2BC4"/>
    <w:rsid w:val="008B76CA"/>
    <w:rsid w:val="008E6F13"/>
    <w:rsid w:val="00932FC4"/>
    <w:rsid w:val="00934950"/>
    <w:rsid w:val="0099294C"/>
    <w:rsid w:val="009E3008"/>
    <w:rsid w:val="00A27AAF"/>
    <w:rsid w:val="00A70FE0"/>
    <w:rsid w:val="00A8169D"/>
    <w:rsid w:val="00A83DD0"/>
    <w:rsid w:val="00AC0752"/>
    <w:rsid w:val="00AD1E25"/>
    <w:rsid w:val="00AD45F3"/>
    <w:rsid w:val="00AE541E"/>
    <w:rsid w:val="00AE564C"/>
    <w:rsid w:val="00B01D3F"/>
    <w:rsid w:val="00B319DF"/>
    <w:rsid w:val="00B51F30"/>
    <w:rsid w:val="00B73F49"/>
    <w:rsid w:val="00B76957"/>
    <w:rsid w:val="00B83BC5"/>
    <w:rsid w:val="00B92885"/>
    <w:rsid w:val="00B937B2"/>
    <w:rsid w:val="00CB5BC2"/>
    <w:rsid w:val="00CF14FA"/>
    <w:rsid w:val="00CF1AC3"/>
    <w:rsid w:val="00CF2D92"/>
    <w:rsid w:val="00D50E84"/>
    <w:rsid w:val="00D51996"/>
    <w:rsid w:val="00D56B4B"/>
    <w:rsid w:val="00D631CA"/>
    <w:rsid w:val="00DB0420"/>
    <w:rsid w:val="00DD7FCB"/>
    <w:rsid w:val="00E211BC"/>
    <w:rsid w:val="00E30B22"/>
    <w:rsid w:val="00E777D9"/>
    <w:rsid w:val="00EC0F82"/>
    <w:rsid w:val="00F22303"/>
    <w:rsid w:val="00F361A0"/>
    <w:rsid w:val="00F43555"/>
    <w:rsid w:val="00F7309B"/>
    <w:rsid w:val="00FC74FB"/>
    <w:rsid w:val="00FE3F5A"/>
    <w:rsid w:val="00FE5E0F"/>
    <w:rsid w:val="21C5167A"/>
    <w:rsid w:val="22BA454D"/>
    <w:rsid w:val="2A794704"/>
    <w:rsid w:val="4FCA5D52"/>
    <w:rsid w:val="5C3A26DA"/>
    <w:rsid w:val="6D5546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pow</Company>
  <Pages>2</Pages>
  <Words>1320</Words>
  <Characters>1347</Characters>
  <Lines>10</Lines>
  <Paragraphs>2</Paragraphs>
  <TotalTime>0</TotalTime>
  <ScaleCrop>false</ScaleCrop>
  <LinksUpToDate>false</LinksUpToDate>
  <CharactersWithSpaces>1363</CharactersWithSpaces>
  <Application>WPS Office_12.1.0.18276_F1E327BC-269C-435d-A152-05C5408002CA</Application>
  <DocSecurity>2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2020-08-17T02:47:00Z</dcterms:created>
  <dc:creator>高</dc:creator>
  <cp:lastModifiedBy>vertesyuan</cp:lastModifiedBy>
  <dcterms:modified xsi:type="dcterms:W3CDTF">2024-10-11T14:53:09Z</dcterms:modified>
  <dc:title>考试大纲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2052-12.1.0.18276</vt:lpwstr>
  </property>
  <property fmtid="{D5CDD505-2E9C-101B-9397-08002B2CF9AE}" pid="4" name="ICV">
    <vt:lpwstr>86141847588448AEB8D55EE71AB9D1C8_13</vt:lpwstr>
  </property>
</Properties>
</file>