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7" w:right="887" w:firstLine="793"/>
        <w:spacing w:before="98" w:line="22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《B04  海洋化学》研究生考试大纲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第一部分  试卷题型</w:t>
      </w:r>
    </w:p>
    <w:p>
      <w:pPr>
        <w:pStyle w:val="BodyText"/>
        <w:ind w:left="389"/>
        <w:spacing w:before="161" w:line="227" w:lineRule="auto"/>
        <w:rPr/>
      </w:pPr>
      <w:r>
        <w:rPr>
          <w:spacing w:val="-6"/>
        </w:rPr>
        <w:t>一、</w:t>
      </w:r>
      <w:r>
        <w:rPr>
          <w:spacing w:val="36"/>
        </w:rPr>
        <w:t xml:space="preserve">  </w:t>
      </w:r>
      <w:r>
        <w:rPr>
          <w:spacing w:val="-6"/>
        </w:rPr>
        <w:t>名词解释</w:t>
      </w:r>
      <w:r>
        <w:rPr>
          <w:spacing w:val="25"/>
        </w:rPr>
        <w:t xml:space="preserve"> </w:t>
      </w:r>
      <w:r>
        <w:rPr>
          <w:spacing w:val="-6"/>
        </w:rPr>
        <w:t>约</w:t>
      </w:r>
      <w:r>
        <w:rPr>
          <w:spacing w:val="-61"/>
        </w:rPr>
        <w:t xml:space="preserve"> </w:t>
      </w:r>
      <w:r>
        <w:rPr>
          <w:spacing w:val="-6"/>
        </w:rPr>
        <w:t>27%</w:t>
      </w:r>
    </w:p>
    <w:p>
      <w:pPr>
        <w:pStyle w:val="BodyText"/>
        <w:ind w:left="386"/>
        <w:spacing w:before="278" w:line="229" w:lineRule="auto"/>
        <w:rPr/>
      </w:pPr>
      <w:r>
        <w:rPr>
          <w:spacing w:val="-9"/>
        </w:rPr>
        <w:t>二、</w:t>
      </w:r>
      <w:r>
        <w:rPr>
          <w:spacing w:val="50"/>
        </w:rPr>
        <w:t xml:space="preserve">  </w:t>
      </w:r>
      <w:r>
        <w:rPr>
          <w:spacing w:val="-9"/>
        </w:rPr>
        <w:t>简答题</w:t>
      </w:r>
      <w:r>
        <w:rPr>
          <w:spacing w:val="25"/>
        </w:rPr>
        <w:t xml:space="preserve"> </w:t>
      </w:r>
      <w:r>
        <w:rPr>
          <w:spacing w:val="-9"/>
        </w:rPr>
        <w:t>约</w:t>
      </w:r>
      <w:r>
        <w:rPr>
          <w:spacing w:val="-66"/>
        </w:rPr>
        <w:t xml:space="preserve"> </w:t>
      </w:r>
      <w:r>
        <w:rPr>
          <w:spacing w:val="-9"/>
        </w:rPr>
        <w:t>53%</w:t>
      </w:r>
    </w:p>
    <w:p>
      <w:pPr>
        <w:pStyle w:val="BodyText"/>
        <w:ind w:left="87" w:right="4188" w:firstLine="293"/>
        <w:spacing w:before="278" w:line="27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spacing w:val="-2"/>
        </w:rPr>
        <w:t>三、</w:t>
      </w:r>
      <w:r>
        <w:rPr>
          <w:spacing w:val="37"/>
        </w:rPr>
        <w:t xml:space="preserve">  </w:t>
      </w:r>
      <w:r>
        <w:rPr>
          <w:spacing w:val="-2"/>
        </w:rPr>
        <w:t>论述题或解析题</w:t>
      </w:r>
      <w:r>
        <w:rPr>
          <w:spacing w:val="-2"/>
        </w:rPr>
        <w:t xml:space="preserve"> </w:t>
      </w:r>
      <w:r>
        <w:rPr>
          <w:spacing w:val="-2"/>
        </w:rPr>
        <w:t>约</w:t>
      </w:r>
      <w:r>
        <w:rPr>
          <w:spacing w:val="-62"/>
        </w:rPr>
        <w:t xml:space="preserve"> </w:t>
      </w:r>
      <w:r>
        <w:rPr>
          <w:spacing w:val="-2"/>
        </w:rPr>
        <w:t>20%</w:t>
      </w:r>
      <w:r>
        <w:rPr/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第二部分  考试大纲</w:t>
      </w:r>
    </w:p>
    <w:p>
      <w:pPr>
        <w:pStyle w:val="BodyText"/>
        <w:ind w:left="389"/>
        <w:spacing w:before="217" w:line="224" w:lineRule="auto"/>
        <w:outlineLvl w:val="0"/>
        <w:rPr/>
      </w:pPr>
      <w:r>
        <w:rPr>
          <w:b/>
          <w:bCs/>
          <w:spacing w:val="-7"/>
        </w:rPr>
        <w:t>一、</w:t>
      </w:r>
      <w:r>
        <w:rPr>
          <w:spacing w:val="53"/>
        </w:rPr>
        <w:t xml:space="preserve"> </w:t>
      </w:r>
      <w:r>
        <w:rPr>
          <w:b/>
          <w:bCs/>
          <w:spacing w:val="-7"/>
        </w:rPr>
        <w:t>海洋地球化学概论</w:t>
      </w:r>
    </w:p>
    <w:p>
      <w:pPr>
        <w:pStyle w:val="BodyText"/>
        <w:ind w:left="817"/>
        <w:spacing w:before="312" w:line="20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考试内容：</w:t>
      </w:r>
    </w:p>
    <w:p>
      <w:pPr>
        <w:ind w:left="382" w:right="15" w:firstLine="419"/>
        <w:spacing w:before="210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海洋地球化学的研究历史、定义、研究对象、研究内容和意义</w:t>
      </w:r>
      <w:r>
        <w:rPr>
          <w:rFonts w:ascii="SimSun" w:hAnsi="SimSun" w:eastAsia="SimSun" w:cs="SimSun"/>
          <w:sz w:val="20"/>
          <w:szCs w:val="20"/>
          <w:spacing w:val="8"/>
        </w:rPr>
        <w:t>，海洋的基本化学组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成、化学元素分类及其分布规律，海洋中化学元素的分类及其分布规</w:t>
      </w:r>
      <w:r>
        <w:rPr>
          <w:rFonts w:ascii="SimSun" w:hAnsi="SimSun" w:eastAsia="SimSun" w:cs="SimSun"/>
          <w:sz w:val="20"/>
          <w:szCs w:val="20"/>
          <w:spacing w:val="8"/>
        </w:rPr>
        <w:t>律以及海洋的化学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特性。</w:t>
      </w:r>
    </w:p>
    <w:p>
      <w:pPr>
        <w:pStyle w:val="BodyText"/>
        <w:ind w:left="817"/>
        <w:spacing w:before="181" w:line="20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考试要求：</w:t>
      </w:r>
    </w:p>
    <w:p>
      <w:pPr>
        <w:ind w:left="811"/>
        <w:spacing w:before="20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1.</w:t>
      </w:r>
      <w:r>
        <w:rPr>
          <w:rFonts w:ascii="Calibri" w:hAnsi="Calibri" w:eastAsia="Calibri" w:cs="Calibri"/>
          <w:sz w:val="20"/>
          <w:szCs w:val="20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6"/>
        </w:rPr>
        <w:t>了解海洋地球化学的研究历史</w:t>
      </w:r>
    </w:p>
    <w:p>
      <w:pPr>
        <w:ind w:left="805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2.    </w:t>
      </w:r>
      <w:r>
        <w:rPr>
          <w:rFonts w:ascii="SimSun" w:hAnsi="SimSun" w:eastAsia="SimSun" w:cs="SimSun"/>
          <w:sz w:val="20"/>
          <w:szCs w:val="20"/>
          <w:spacing w:val="8"/>
        </w:rPr>
        <w:t>掌握海洋地球化学的定义、研究对象和研究内容</w:t>
      </w:r>
    </w:p>
    <w:p>
      <w:pPr>
        <w:ind w:left="804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</w:rPr>
        <w:t>3.</w:t>
      </w:r>
      <w:r>
        <w:rPr>
          <w:rFonts w:ascii="Calibri" w:hAnsi="Calibri" w:eastAsia="Calibri" w:cs="Calibri"/>
          <w:sz w:val="20"/>
          <w:szCs w:val="20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5"/>
        </w:rPr>
        <w:t>了解其主要研究方法</w:t>
      </w:r>
    </w:p>
    <w:p>
      <w:pPr>
        <w:ind w:left="798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4.    </w:t>
      </w:r>
      <w:r>
        <w:rPr>
          <w:rFonts w:ascii="SimSun" w:hAnsi="SimSun" w:eastAsia="SimSun" w:cs="SimSun"/>
          <w:sz w:val="20"/>
          <w:szCs w:val="20"/>
          <w:spacing w:val="8"/>
        </w:rPr>
        <w:t>掌握海洋的基本化学组成和物理化学性质</w:t>
      </w:r>
    </w:p>
    <w:p>
      <w:pPr>
        <w:ind w:left="804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5.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掌握海洋中化学元素的分类</w:t>
      </w:r>
    </w:p>
    <w:p>
      <w:pPr>
        <w:ind w:left="804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6.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掌握海洋的化学特征</w:t>
      </w:r>
    </w:p>
    <w:p>
      <w:pPr>
        <w:pStyle w:val="BodyText"/>
        <w:ind w:left="386"/>
        <w:spacing w:before="185" w:line="224" w:lineRule="auto"/>
        <w:outlineLvl w:val="0"/>
        <w:rPr/>
      </w:pPr>
      <w:r>
        <w:rPr>
          <w:b/>
          <w:bCs/>
          <w:spacing w:val="-7"/>
        </w:rPr>
        <w:t>二、</w:t>
      </w:r>
      <w:r>
        <w:rPr>
          <w:spacing w:val="61"/>
        </w:rPr>
        <w:t xml:space="preserve"> </w:t>
      </w:r>
      <w:r>
        <w:rPr>
          <w:b/>
          <w:bCs/>
          <w:spacing w:val="-7"/>
        </w:rPr>
        <w:t>同位素海洋地球化学</w:t>
      </w:r>
    </w:p>
    <w:p>
      <w:pPr>
        <w:pStyle w:val="BodyText"/>
        <w:ind w:left="817"/>
        <w:spacing w:before="314" w:line="20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考试内容：</w:t>
      </w:r>
    </w:p>
    <w:p>
      <w:pPr>
        <w:ind w:left="802" w:right="15" w:firstLine="20"/>
        <w:spacing w:before="208" w:line="28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同位素分为放射性同位素和稳定同位素，其在海洋地球化学中的应用主要有测年、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测温、示踪，以及进行古环境、古气候及生物地球化学过程的</w:t>
      </w:r>
      <w:r>
        <w:rPr>
          <w:rFonts w:ascii="SimSun" w:hAnsi="SimSun" w:eastAsia="SimSun" w:cs="SimSun"/>
          <w:sz w:val="20"/>
          <w:szCs w:val="20"/>
          <w:spacing w:val="8"/>
        </w:rPr>
        <w:t>恢复，其中放射性同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位素最常用的是测年。常见的同位素测年方法包括：铀系、</w:t>
      </w:r>
      <w:r>
        <w:rPr>
          <w:rFonts w:ascii="Calibri" w:hAnsi="Calibri" w:eastAsia="Calibri" w:cs="Calibri"/>
          <w:sz w:val="20"/>
          <w:szCs w:val="20"/>
          <w:spacing w:val="10"/>
        </w:rPr>
        <w:t>14C</w:t>
      </w:r>
      <w:r>
        <w:rPr>
          <w:rFonts w:ascii="Calibri" w:hAnsi="Calibri" w:eastAsia="Calibri" w:cs="Calibri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Calibri" w:hAnsi="Calibri" w:eastAsia="Calibri" w:cs="Calibri"/>
          <w:sz w:val="20"/>
          <w:szCs w:val="20"/>
          <w:spacing w:val="9"/>
        </w:rPr>
        <w:t>K-</w:t>
      </w:r>
      <w:r>
        <w:rPr>
          <w:rFonts w:ascii="Calibri" w:hAnsi="Calibri" w:eastAsia="Calibri" w:cs="Calibri"/>
          <w:sz w:val="20"/>
          <w:szCs w:val="20"/>
        </w:rPr>
        <w:t>Ar</w:t>
      </w:r>
      <w:r>
        <w:rPr>
          <w:rFonts w:ascii="Calibri" w:hAnsi="Calibri" w:eastAsia="Calibri" w:cs="Calibri"/>
          <w:sz w:val="20"/>
          <w:szCs w:val="20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法等；海洋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中常用的稳定同位素主要包括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H</w:t>
      </w:r>
      <w:r>
        <w:rPr>
          <w:rFonts w:ascii="Calibri" w:hAnsi="Calibri" w:eastAsia="Calibri" w:cs="Calibri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  <w:spacing w:val="2"/>
        </w:rPr>
        <w:t>O</w:t>
      </w:r>
      <w:r>
        <w:rPr>
          <w:rFonts w:ascii="Calibri" w:hAnsi="Calibri" w:eastAsia="Calibri" w:cs="Calibri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  <w:spacing w:val="2"/>
        </w:rPr>
        <w:t>C</w:t>
      </w:r>
      <w:r>
        <w:rPr>
          <w:rFonts w:ascii="Calibri" w:hAnsi="Calibri" w:eastAsia="Calibri" w:cs="Calibri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  <w:spacing w:val="2"/>
        </w:rPr>
        <w:t>S</w:t>
      </w:r>
      <w:r>
        <w:rPr>
          <w:rFonts w:ascii="Calibri" w:hAnsi="Calibri" w:eastAsia="Calibri" w:cs="Calibri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</w:rPr>
        <w:t>Nd</w:t>
      </w:r>
      <w:r>
        <w:rPr>
          <w:rFonts w:ascii="Calibri" w:hAnsi="Calibri" w:eastAsia="Calibri" w:cs="Calibri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</w:rPr>
        <w:t>Pb</w:t>
      </w:r>
      <w:r>
        <w:rPr>
          <w:rFonts w:ascii="Calibri" w:hAnsi="Calibri" w:eastAsia="Calibri" w:cs="Calibri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</w:rPr>
        <w:t>Sr</w:t>
      </w:r>
      <w:r>
        <w:rPr>
          <w:rFonts w:ascii="Calibri" w:hAnsi="Calibri" w:eastAsia="Calibri" w:cs="Calibri"/>
          <w:sz w:val="20"/>
          <w:szCs w:val="20"/>
          <w:spacing w:val="19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等。</w:t>
      </w:r>
    </w:p>
    <w:p>
      <w:pPr>
        <w:pStyle w:val="BodyText"/>
        <w:ind w:left="817"/>
        <w:spacing w:before="181" w:line="20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考试要求：</w:t>
      </w:r>
    </w:p>
    <w:p>
      <w:pPr>
        <w:ind w:left="811"/>
        <w:spacing w:before="20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1.    </w:t>
      </w:r>
      <w:r>
        <w:rPr>
          <w:rFonts w:ascii="SimSun" w:hAnsi="SimSun" w:eastAsia="SimSun" w:cs="SimSun"/>
          <w:sz w:val="20"/>
          <w:szCs w:val="20"/>
          <w:spacing w:val="7"/>
        </w:rPr>
        <w:t>放射性同位素在海洋地球化学中的应用</w:t>
      </w:r>
    </w:p>
    <w:p>
      <w:pPr>
        <w:ind w:left="80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2.    </w:t>
      </w:r>
      <w:r>
        <w:rPr>
          <w:rFonts w:ascii="SimSun" w:hAnsi="SimSun" w:eastAsia="SimSun" w:cs="SimSun"/>
          <w:sz w:val="20"/>
          <w:szCs w:val="20"/>
          <w:spacing w:val="7"/>
        </w:rPr>
        <w:t>稳定同位素在海洋地球化学中的应用</w:t>
      </w:r>
    </w:p>
    <w:p>
      <w:pPr>
        <w:ind w:left="804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3.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6"/>
        </w:rPr>
        <w:t>同位素在海洋地球化学研究中的意义</w:t>
      </w:r>
    </w:p>
    <w:p>
      <w:pPr>
        <w:pStyle w:val="BodyText"/>
        <w:ind w:left="380"/>
        <w:spacing w:before="186" w:line="224" w:lineRule="auto"/>
        <w:outlineLvl w:val="0"/>
        <w:rPr/>
      </w:pPr>
      <w:r>
        <w:rPr>
          <w:b/>
          <w:bCs/>
          <w:spacing w:val="-5"/>
        </w:rPr>
        <w:t>三、</w:t>
      </w:r>
      <w:r>
        <w:rPr>
          <w:spacing w:val="47"/>
        </w:rPr>
        <w:t xml:space="preserve"> </w:t>
      </w:r>
      <w:r>
        <w:rPr>
          <w:b/>
          <w:bCs/>
          <w:spacing w:val="-5"/>
        </w:rPr>
        <w:t>海洋沉积作用地球化学</w:t>
      </w:r>
    </w:p>
    <w:p>
      <w:pPr>
        <w:pStyle w:val="BodyText"/>
        <w:ind w:left="817"/>
        <w:spacing w:before="313" w:line="20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考试内容：</w:t>
      </w:r>
    </w:p>
    <w:p>
      <w:pPr>
        <w:spacing w:line="204" w:lineRule="auto"/>
        <w:sectPr>
          <w:pgSz w:w="11906" w:h="16839"/>
          <w:pgMar w:top="1405" w:right="1785" w:bottom="0" w:left="1785" w:header="0" w:footer="0" w:gutter="0"/>
        </w:sectPr>
        <w:rPr>
          <w:sz w:val="24"/>
          <w:szCs w:val="24"/>
        </w:rPr>
      </w:pPr>
    </w:p>
    <w:p>
      <w:pPr>
        <w:ind w:left="802" w:right="16" w:hanging="1"/>
        <w:spacing w:before="61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海洋沉积作用地球化学的特征，海洋中陆源沉积作用地球化学</w:t>
      </w:r>
      <w:r>
        <w:rPr>
          <w:rFonts w:ascii="SimSun" w:hAnsi="SimSun" w:eastAsia="SimSun" w:cs="SimSun"/>
          <w:sz w:val="20"/>
          <w:szCs w:val="20"/>
          <w:spacing w:val="8"/>
        </w:rPr>
        <w:t>和生源沉积作用地球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化学的特征和规律。</w:t>
      </w:r>
    </w:p>
    <w:p>
      <w:pPr>
        <w:pStyle w:val="BodyText"/>
        <w:ind w:left="817"/>
        <w:spacing w:before="181" w:line="20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考试要求：</w:t>
      </w:r>
    </w:p>
    <w:p>
      <w:pPr>
        <w:ind w:left="811"/>
        <w:spacing w:before="20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1.    </w:t>
      </w:r>
      <w:r>
        <w:rPr>
          <w:rFonts w:ascii="SimSun" w:hAnsi="SimSun" w:eastAsia="SimSun" w:cs="SimSun"/>
          <w:sz w:val="20"/>
          <w:szCs w:val="20"/>
          <w:spacing w:val="7"/>
        </w:rPr>
        <w:t>海洋沉积作用地球化学的研究内容</w:t>
      </w:r>
    </w:p>
    <w:p>
      <w:pPr>
        <w:ind w:left="80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2.</w:t>
      </w:r>
      <w:r>
        <w:rPr>
          <w:rFonts w:ascii="Calibri" w:hAnsi="Calibri" w:eastAsia="Calibri" w:cs="Calibri"/>
          <w:sz w:val="20"/>
          <w:szCs w:val="20"/>
          <w:spacing w:val="11"/>
          <w:w w:val="10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陆源沉积作用地球化学的特征和规律</w:t>
      </w:r>
    </w:p>
    <w:p>
      <w:pPr>
        <w:ind w:left="804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3.    </w:t>
      </w:r>
      <w:r>
        <w:rPr>
          <w:rFonts w:ascii="SimSun" w:hAnsi="SimSun" w:eastAsia="SimSun" w:cs="SimSun"/>
          <w:sz w:val="20"/>
          <w:szCs w:val="20"/>
          <w:spacing w:val="8"/>
        </w:rPr>
        <w:t>生源沉积作用地球化学的特征</w:t>
      </w:r>
      <w:r>
        <w:rPr>
          <w:rFonts w:ascii="SimSun" w:hAnsi="SimSun" w:eastAsia="SimSun" w:cs="SimSun"/>
          <w:sz w:val="20"/>
          <w:szCs w:val="20"/>
          <w:spacing w:val="7"/>
        </w:rPr>
        <w:t>和规律</w:t>
      </w:r>
    </w:p>
    <w:p>
      <w:pPr>
        <w:pStyle w:val="BodyText"/>
        <w:ind w:left="398"/>
        <w:spacing w:before="185" w:line="224" w:lineRule="auto"/>
        <w:outlineLvl w:val="0"/>
        <w:rPr/>
      </w:pPr>
      <w:r>
        <w:rPr>
          <w:b/>
          <w:bCs/>
          <w:spacing w:val="-7"/>
        </w:rPr>
        <w:t>四、</w:t>
      </w:r>
      <w:r>
        <w:rPr>
          <w:spacing w:val="54"/>
        </w:rPr>
        <w:t xml:space="preserve"> </w:t>
      </w:r>
      <w:r>
        <w:rPr>
          <w:b/>
          <w:bCs/>
          <w:spacing w:val="-7"/>
        </w:rPr>
        <w:t>海底成矿作用地球化学</w:t>
      </w:r>
    </w:p>
    <w:p>
      <w:pPr>
        <w:pStyle w:val="BodyText"/>
        <w:ind w:left="817"/>
        <w:spacing w:before="314" w:line="20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考试内容：</w:t>
      </w:r>
    </w:p>
    <w:p>
      <w:pPr>
        <w:ind w:left="806" w:right="15" w:hanging="5"/>
        <w:spacing w:before="210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海底成矿作用过程中的地球化学问题，包括热液系统、冷泉系</w:t>
      </w:r>
      <w:r>
        <w:rPr>
          <w:rFonts w:ascii="SimSun" w:hAnsi="SimSun" w:eastAsia="SimSun" w:cs="SimSun"/>
          <w:sz w:val="20"/>
          <w:szCs w:val="20"/>
          <w:spacing w:val="8"/>
        </w:rPr>
        <w:t>统、天然气水合物系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统以及锰结核和结壳等。</w:t>
      </w:r>
    </w:p>
    <w:p>
      <w:pPr>
        <w:pStyle w:val="BodyText"/>
        <w:ind w:left="817"/>
        <w:spacing w:before="181" w:line="20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考试要求:</w:t>
      </w:r>
    </w:p>
    <w:p>
      <w:pPr>
        <w:ind w:left="811"/>
        <w:spacing w:before="20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1.    </w:t>
      </w:r>
      <w:r>
        <w:rPr>
          <w:rFonts w:ascii="SimSun" w:hAnsi="SimSun" w:eastAsia="SimSun" w:cs="SimSun"/>
          <w:sz w:val="20"/>
          <w:szCs w:val="20"/>
          <w:spacing w:val="8"/>
        </w:rPr>
        <w:t>热液、冷泉系统的特征及其对应的地球化学过程</w:t>
      </w:r>
    </w:p>
    <w:p>
      <w:pPr>
        <w:ind w:left="1162" w:right="16" w:hanging="357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</w:rPr>
        <w:t>2.    </w:t>
      </w:r>
      <w:r>
        <w:rPr>
          <w:rFonts w:ascii="SimSun" w:hAnsi="SimSun" w:eastAsia="SimSun" w:cs="SimSun"/>
          <w:sz w:val="20"/>
          <w:szCs w:val="20"/>
          <w:spacing w:val="9"/>
        </w:rPr>
        <w:t>天然气水合物赋存区域的地球化学特征及其在生成、释放过程中可能引起的环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境和生态效应</w:t>
      </w:r>
    </w:p>
    <w:p>
      <w:pPr>
        <w:ind w:left="804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3.    </w:t>
      </w:r>
      <w:r>
        <w:rPr>
          <w:rFonts w:ascii="SimSun" w:hAnsi="SimSun" w:eastAsia="SimSun" w:cs="SimSun"/>
          <w:sz w:val="20"/>
          <w:szCs w:val="20"/>
          <w:spacing w:val="8"/>
        </w:rPr>
        <w:t>锰结核和结壳形成的地球化学环境和重要的地球化学过程</w:t>
      </w:r>
    </w:p>
    <w:p>
      <w:pPr>
        <w:pStyle w:val="BodyText"/>
        <w:ind w:left="387"/>
        <w:spacing w:before="187" w:line="224" w:lineRule="auto"/>
        <w:outlineLvl w:val="0"/>
        <w:rPr/>
      </w:pPr>
      <w:r>
        <w:rPr>
          <w:b/>
          <w:bCs/>
          <w:spacing w:val="-6"/>
        </w:rPr>
        <w:t>五、</w:t>
      </w:r>
      <w:r>
        <w:rPr>
          <w:spacing w:val="45"/>
        </w:rPr>
        <w:t xml:space="preserve"> </w:t>
      </w:r>
      <w:r>
        <w:rPr>
          <w:b/>
          <w:bCs/>
          <w:spacing w:val="-6"/>
        </w:rPr>
        <w:t>海洋生物地球化学</w:t>
      </w:r>
    </w:p>
    <w:p>
      <w:pPr>
        <w:pStyle w:val="BodyText"/>
        <w:ind w:left="817"/>
        <w:spacing w:before="312" w:line="20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考试内容：</w:t>
      </w:r>
    </w:p>
    <w:p>
      <w:pPr>
        <w:ind w:left="803" w:right="15" w:hanging="2"/>
        <w:spacing w:before="210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海洋生物地球化学的研究内容和研究意义；海洋环境中生源要</w:t>
      </w:r>
      <w:r>
        <w:rPr>
          <w:rFonts w:ascii="SimSun" w:hAnsi="SimSun" w:eastAsia="SimSun" w:cs="SimSun"/>
          <w:sz w:val="20"/>
          <w:szCs w:val="20"/>
          <w:spacing w:val="8"/>
        </w:rPr>
        <w:t>素的来源、传输和归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宿及相应的生物地球化学过程；微生物的地球化学作用</w:t>
      </w:r>
    </w:p>
    <w:p>
      <w:pPr>
        <w:pStyle w:val="BodyText"/>
        <w:ind w:left="817"/>
        <w:spacing w:before="182" w:line="20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考试要求：</w:t>
      </w:r>
    </w:p>
    <w:p>
      <w:pPr>
        <w:ind w:left="811"/>
        <w:spacing w:before="20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1.    </w:t>
      </w:r>
      <w:r>
        <w:rPr>
          <w:rFonts w:ascii="SimSun" w:hAnsi="SimSun" w:eastAsia="SimSun" w:cs="SimSun"/>
          <w:sz w:val="20"/>
          <w:szCs w:val="20"/>
          <w:spacing w:val="7"/>
        </w:rPr>
        <w:t>海洋生物地球化学的研究内容和研究意义</w:t>
      </w:r>
    </w:p>
    <w:p>
      <w:pPr>
        <w:ind w:left="805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</w:rPr>
        <w:t>2.    </w:t>
      </w:r>
      <w:r>
        <w:rPr>
          <w:rFonts w:ascii="SimSun" w:hAnsi="SimSun" w:eastAsia="SimSun" w:cs="SimSun"/>
          <w:sz w:val="20"/>
          <w:szCs w:val="20"/>
          <w:spacing w:val="9"/>
        </w:rPr>
        <w:t>海洋环境中生源要素的来源、传输和归宿</w:t>
      </w:r>
      <w:r>
        <w:rPr>
          <w:rFonts w:ascii="SimSun" w:hAnsi="SimSun" w:eastAsia="SimSun" w:cs="SimSun"/>
          <w:sz w:val="20"/>
          <w:szCs w:val="20"/>
          <w:spacing w:val="8"/>
        </w:rPr>
        <w:t>及相应的生物地球化学过程</w:t>
      </w:r>
    </w:p>
    <w:p>
      <w:pPr>
        <w:ind w:left="804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3.    </w:t>
      </w:r>
      <w:r>
        <w:rPr>
          <w:rFonts w:ascii="SimSun" w:hAnsi="SimSun" w:eastAsia="SimSun" w:cs="SimSun"/>
          <w:sz w:val="20"/>
          <w:szCs w:val="20"/>
          <w:spacing w:val="7"/>
        </w:rPr>
        <w:t>微生物的地球化学作用</w:t>
      </w:r>
    </w:p>
    <w:p>
      <w:pPr>
        <w:pStyle w:val="BodyText"/>
        <w:ind w:left="392"/>
        <w:spacing w:before="186" w:line="225" w:lineRule="auto"/>
        <w:outlineLvl w:val="0"/>
        <w:rPr/>
      </w:pPr>
      <w:r>
        <w:rPr>
          <w:b/>
          <w:bCs/>
          <w:spacing w:val="-6"/>
        </w:rPr>
        <w:t>六、</w:t>
      </w:r>
      <w:r>
        <w:rPr>
          <w:spacing w:val="47"/>
        </w:rPr>
        <w:t xml:space="preserve"> </w:t>
      </w:r>
      <w:r>
        <w:rPr>
          <w:b/>
          <w:bCs/>
          <w:spacing w:val="-6"/>
        </w:rPr>
        <w:t>沉积物间隙水地球化学</w:t>
      </w:r>
    </w:p>
    <w:p>
      <w:pPr>
        <w:pStyle w:val="BodyText"/>
        <w:ind w:left="817"/>
        <w:spacing w:before="312" w:line="20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考试内容：</w:t>
      </w:r>
    </w:p>
    <w:p>
      <w:pPr>
        <w:ind w:left="802"/>
        <w:spacing w:before="20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沉积物间隙水化学组分的浓度</w:t>
      </w:r>
      <w:r>
        <w:rPr>
          <w:rFonts w:ascii="Calibri" w:hAnsi="Calibri" w:eastAsia="Calibri" w:cs="Calibri"/>
          <w:sz w:val="20"/>
          <w:szCs w:val="20"/>
          <w:spacing w:val="9"/>
        </w:rPr>
        <w:t>-</w:t>
      </w:r>
      <w:r>
        <w:rPr>
          <w:rFonts w:ascii="SimSun" w:hAnsi="SimSun" w:eastAsia="SimSun" w:cs="SimSun"/>
          <w:sz w:val="20"/>
          <w:szCs w:val="20"/>
          <w:spacing w:val="9"/>
        </w:rPr>
        <w:t>深度剖面及其意义，间隙水的地球化学意义</w:t>
      </w:r>
    </w:p>
    <w:p>
      <w:pPr>
        <w:pStyle w:val="BodyText"/>
        <w:ind w:left="817"/>
        <w:spacing w:before="215" w:line="20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考试要求：</w:t>
      </w:r>
    </w:p>
    <w:p>
      <w:pPr>
        <w:ind w:left="811"/>
        <w:spacing w:before="20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1.    </w:t>
      </w:r>
      <w:r>
        <w:rPr>
          <w:rFonts w:ascii="SimSun" w:hAnsi="SimSun" w:eastAsia="SimSun" w:cs="SimSun"/>
          <w:sz w:val="20"/>
          <w:szCs w:val="20"/>
          <w:spacing w:val="8"/>
        </w:rPr>
        <w:t>海洋沉积物间隙水中化学组分的特征浓度</w:t>
      </w:r>
      <w:r>
        <w:rPr>
          <w:rFonts w:ascii="Calibri" w:hAnsi="Calibri" w:eastAsia="Calibri" w:cs="Calibri"/>
          <w:sz w:val="20"/>
          <w:szCs w:val="20"/>
          <w:spacing w:val="8"/>
        </w:rPr>
        <w:t>-</w:t>
      </w:r>
      <w:r>
        <w:rPr>
          <w:rFonts w:ascii="SimSun" w:hAnsi="SimSun" w:eastAsia="SimSun" w:cs="SimSun"/>
          <w:sz w:val="20"/>
          <w:szCs w:val="20"/>
          <w:spacing w:val="8"/>
        </w:rPr>
        <w:t>深度剖面及其意义</w:t>
      </w:r>
    </w:p>
    <w:p>
      <w:pPr>
        <w:ind w:left="80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2.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6"/>
        </w:rPr>
        <w:t>间隙水的地球化学过程和意义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 Lv</dc:creator>
  <dcterms:created xsi:type="dcterms:W3CDTF">2022-08-19T15:54:36Z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2024-09-23T16:37:26</vt:filetime>
  </property>
</Properties>
</file>