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0FFFA">
      <w:pPr>
        <w:ind w:left="-525" w:leftChars="-250"/>
        <w:jc w:val="center"/>
        <w:rPr>
          <w:rFonts w:hint="eastAsia"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</w:t>
      </w:r>
      <w:r>
        <w:rPr>
          <w:rFonts w:hint="eastAsia" w:eastAsia="隶书"/>
          <w:b/>
          <w:sz w:val="44"/>
          <w:szCs w:val="44"/>
          <w:lang w:val="en-US" w:eastAsia="zh-CN"/>
        </w:rPr>
        <w:t>硕士</w:t>
      </w:r>
      <w:r>
        <w:rPr>
          <w:rFonts w:hint="eastAsia" w:eastAsia="隶书"/>
          <w:b/>
          <w:sz w:val="44"/>
          <w:szCs w:val="44"/>
        </w:rPr>
        <w:t>研究生入学考试初试科目大纲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5743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B06F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19A0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5EB6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CE5A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考试科目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代码及名称</w:t>
            </w:r>
          </w:p>
        </w:tc>
      </w:tr>
      <w:tr w14:paraId="3AED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F4D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经济学院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6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095138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9E1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农村发展</w:t>
            </w:r>
          </w:p>
          <w:p w14:paraId="2F3369A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(专业学位)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E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865经济学基础</w:t>
            </w:r>
          </w:p>
        </w:tc>
      </w:tr>
      <w:tr w14:paraId="6D88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08D5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</w:p>
          <w:p w14:paraId="452EA7ED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7812861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4D37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(一)</w:t>
            </w:r>
            <w:r>
              <w:rPr>
                <w:rFonts w:hint="default" w:ascii="华文仿宋" w:hAnsi="华文仿宋" w:eastAsia="华文仿宋"/>
                <w:sz w:val="24"/>
              </w:rPr>
              <w:t>经济学的研究对象与方法</w:t>
            </w:r>
          </w:p>
          <w:p w14:paraId="2555A94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default" w:ascii="华文仿宋" w:hAnsi="华文仿宋" w:eastAsia="华文仿宋"/>
                <w:sz w:val="24"/>
              </w:rPr>
              <w:t>1. 稀缺现象和经济学的定义</w:t>
            </w:r>
            <w:r>
              <w:rPr>
                <w:rFonts w:hint="eastAsia" w:ascii="华文仿宋" w:hAnsi="华文仿宋" w:eastAsia="华文仿宋"/>
                <w:sz w:val="24"/>
              </w:rPr>
              <w:t>；2.</w:t>
            </w:r>
            <w:r>
              <w:rPr>
                <w:rFonts w:hint="default" w:ascii="华文仿宋" w:hAnsi="华文仿宋" w:eastAsia="华文仿宋"/>
                <w:sz w:val="24"/>
              </w:rPr>
              <w:t>微观经济学和宏观经济学</w:t>
            </w:r>
            <w:r>
              <w:rPr>
                <w:rFonts w:hint="eastAsia" w:ascii="华文仿宋" w:hAnsi="华文仿宋" w:eastAsia="华文仿宋"/>
                <w:sz w:val="24"/>
              </w:rPr>
              <w:t>；3.</w:t>
            </w:r>
            <w:r>
              <w:rPr>
                <w:rFonts w:hint="default" w:ascii="华文仿宋" w:hAnsi="华文仿宋" w:eastAsia="华文仿宋"/>
                <w:sz w:val="24"/>
              </w:rPr>
              <w:t>实证经济学和规范经济学</w:t>
            </w:r>
            <w:r>
              <w:rPr>
                <w:rFonts w:hint="eastAsia" w:ascii="华文仿宋" w:hAnsi="华文仿宋" w:eastAsia="华文仿宋"/>
                <w:sz w:val="24"/>
              </w:rPr>
              <w:t>；4.</w:t>
            </w:r>
            <w:r>
              <w:rPr>
                <w:rFonts w:hint="default" w:ascii="华文仿宋" w:hAnsi="华文仿宋" w:eastAsia="华文仿宋"/>
                <w:sz w:val="24"/>
              </w:rPr>
              <w:t>均衡、静态均衡分析、比较静态均衡分析和动态均衡分析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618E536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（二）</w:t>
            </w:r>
            <w:r>
              <w:rPr>
                <w:rFonts w:hint="default" w:ascii="华文仿宋" w:hAnsi="华文仿宋" w:eastAsia="华文仿宋"/>
                <w:sz w:val="24"/>
              </w:rPr>
              <w:t>供求分析和均衡价格</w:t>
            </w:r>
          </w:p>
          <w:p w14:paraId="02B9F24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default" w:ascii="华文仿宋" w:hAnsi="华文仿宋" w:eastAsia="华文仿宋"/>
                <w:sz w:val="24"/>
              </w:rPr>
              <w:t>需求关系、需求规律、需求表、需求曲线、需求函数</w:t>
            </w:r>
            <w:r>
              <w:rPr>
                <w:rFonts w:hint="eastAsia" w:ascii="华文仿宋" w:hAnsi="华文仿宋" w:eastAsia="华文仿宋"/>
                <w:sz w:val="24"/>
              </w:rPr>
              <w:t>；2.</w:t>
            </w:r>
            <w:r>
              <w:rPr>
                <w:rFonts w:hint="default" w:ascii="华文仿宋" w:hAnsi="华文仿宋" w:eastAsia="华文仿宋"/>
                <w:sz w:val="24"/>
              </w:rPr>
              <w:t>供给关系、供给规律、供给表、供给曲线、供给函数</w:t>
            </w:r>
            <w:r>
              <w:rPr>
                <w:rFonts w:hint="eastAsia" w:ascii="华文仿宋" w:hAnsi="华文仿宋" w:eastAsia="华文仿宋"/>
                <w:sz w:val="24"/>
              </w:rPr>
              <w:t>；3.</w:t>
            </w:r>
            <w:r>
              <w:rPr>
                <w:rFonts w:hint="default" w:ascii="华文仿宋" w:hAnsi="华文仿宋" w:eastAsia="华文仿宋"/>
                <w:sz w:val="24"/>
              </w:rPr>
              <w:t>均衡价格及其图示和计算</w:t>
            </w:r>
            <w:r>
              <w:rPr>
                <w:rFonts w:hint="eastAsia" w:ascii="华文仿宋" w:hAnsi="华文仿宋" w:eastAsia="华文仿宋"/>
                <w:sz w:val="24"/>
              </w:rPr>
              <w:t>；4.</w:t>
            </w:r>
            <w:r>
              <w:rPr>
                <w:rFonts w:hint="default" w:ascii="华文仿宋" w:hAnsi="华文仿宋" w:eastAsia="华文仿宋"/>
                <w:sz w:val="24"/>
              </w:rPr>
              <w:t>均衡价格的变动、需求和供给的决定因素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26BF932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（三）</w:t>
            </w:r>
            <w:r>
              <w:rPr>
                <w:rFonts w:hint="default" w:ascii="华文仿宋" w:hAnsi="华文仿宋" w:eastAsia="华文仿宋"/>
                <w:sz w:val="24"/>
              </w:rPr>
              <w:t>供求分析的应用</w:t>
            </w:r>
          </w:p>
          <w:p w14:paraId="53798CE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default" w:ascii="华文仿宋" w:hAnsi="华文仿宋" w:eastAsia="华文仿宋"/>
                <w:sz w:val="24"/>
              </w:rPr>
              <w:t>需求价格弹性的定义、计算、分类和应用</w:t>
            </w:r>
            <w:r>
              <w:rPr>
                <w:rFonts w:hint="eastAsia" w:ascii="华文仿宋" w:hAnsi="华文仿宋" w:eastAsia="华文仿宋"/>
                <w:sz w:val="24"/>
              </w:rPr>
              <w:t>；2.</w:t>
            </w:r>
            <w:r>
              <w:rPr>
                <w:rFonts w:hint="default" w:ascii="华文仿宋" w:hAnsi="华文仿宋" w:eastAsia="华文仿宋"/>
                <w:sz w:val="24"/>
              </w:rPr>
              <w:t>消费者剩余、生产者剩余和社会福利</w:t>
            </w:r>
            <w:r>
              <w:rPr>
                <w:rFonts w:hint="eastAsia" w:ascii="华文仿宋" w:hAnsi="华文仿宋" w:eastAsia="华文仿宋"/>
                <w:sz w:val="24"/>
              </w:rPr>
              <w:t>；3.</w:t>
            </w:r>
            <w:r>
              <w:rPr>
                <w:rFonts w:hint="default" w:ascii="华文仿宋" w:hAnsi="华文仿宋" w:eastAsia="华文仿宋"/>
                <w:sz w:val="24"/>
              </w:rPr>
              <w:t>政府最高限价和最低限价</w:t>
            </w:r>
            <w:r>
              <w:rPr>
                <w:rFonts w:hint="eastAsia" w:ascii="华文仿宋" w:hAnsi="华文仿宋" w:eastAsia="华文仿宋"/>
                <w:sz w:val="24"/>
              </w:rPr>
              <w:t>；4.</w:t>
            </w:r>
            <w:r>
              <w:rPr>
                <w:rFonts w:hint="default" w:ascii="华文仿宋" w:hAnsi="华文仿宋" w:eastAsia="华文仿宋"/>
                <w:sz w:val="24"/>
              </w:rPr>
              <w:t>关税配额及影响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789E464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（四）</w:t>
            </w:r>
            <w:r>
              <w:rPr>
                <w:rFonts w:hint="default" w:ascii="华文仿宋" w:hAnsi="华文仿宋" w:eastAsia="华文仿宋"/>
                <w:sz w:val="24"/>
              </w:rPr>
              <w:t>消费者理论</w:t>
            </w:r>
          </w:p>
          <w:p w14:paraId="2B454D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" w:firstLineChars="50"/>
              <w:jc w:val="left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default" w:ascii="华文仿宋" w:hAnsi="华文仿宋" w:eastAsia="华文仿宋"/>
                <w:sz w:val="24"/>
              </w:rPr>
              <w:t>效用、边际效用和边际效用递减规律</w:t>
            </w:r>
            <w:r>
              <w:rPr>
                <w:rFonts w:hint="eastAsia" w:ascii="华文仿宋" w:hAnsi="华文仿宋" w:eastAsia="华文仿宋"/>
                <w:sz w:val="24"/>
              </w:rPr>
              <w:t>；2.</w:t>
            </w:r>
            <w:r>
              <w:rPr>
                <w:rFonts w:hint="default" w:ascii="华文仿宋" w:hAnsi="华文仿宋" w:eastAsia="华文仿宋"/>
                <w:sz w:val="24"/>
              </w:rPr>
              <w:t>无差异曲线的定义、性质</w:t>
            </w:r>
            <w:r>
              <w:rPr>
                <w:rFonts w:hint="eastAsia" w:ascii="华文仿宋" w:hAnsi="华文仿宋" w:eastAsia="华文仿宋"/>
                <w:sz w:val="24"/>
              </w:rPr>
              <w:t>；3.</w:t>
            </w:r>
            <w:r>
              <w:rPr>
                <w:rFonts w:hint="default" w:ascii="华文仿宋" w:hAnsi="华文仿宋" w:eastAsia="华文仿宋"/>
                <w:sz w:val="24"/>
              </w:rPr>
              <w:t>边际替代率和边际替代率递减规律</w:t>
            </w:r>
            <w:r>
              <w:rPr>
                <w:rFonts w:hint="eastAsia" w:ascii="华文仿宋" w:hAnsi="华文仿宋" w:eastAsia="华文仿宋"/>
                <w:sz w:val="24"/>
              </w:rPr>
              <w:t>；4.</w:t>
            </w:r>
            <w:r>
              <w:rPr>
                <w:rFonts w:hint="default" w:ascii="华文仿宋" w:hAnsi="华文仿宋" w:eastAsia="华文仿宋"/>
                <w:sz w:val="24"/>
              </w:rPr>
              <w:t>按照无差异曲线分析方法，最优消费组合的条件</w:t>
            </w:r>
            <w:r>
              <w:rPr>
                <w:rFonts w:hint="eastAsia" w:ascii="华文仿宋" w:hAnsi="华文仿宋" w:eastAsia="华文仿宋"/>
                <w:sz w:val="24"/>
              </w:rPr>
              <w:t>；5.</w:t>
            </w:r>
            <w:r>
              <w:rPr>
                <w:rFonts w:hint="default" w:ascii="华文仿宋" w:hAnsi="华文仿宋" w:eastAsia="华文仿宋"/>
                <w:sz w:val="24"/>
              </w:rPr>
              <w:t>按照边际效用分析方法，消费者最优的条件</w:t>
            </w:r>
            <w:r>
              <w:rPr>
                <w:rFonts w:hint="eastAsia" w:ascii="华文仿宋" w:hAnsi="华文仿宋" w:eastAsia="华文仿宋"/>
                <w:sz w:val="24"/>
              </w:rPr>
              <w:t>；6.</w:t>
            </w:r>
            <w:r>
              <w:rPr>
                <w:rFonts w:hint="default" w:ascii="华文仿宋" w:hAnsi="华文仿宋" w:eastAsia="华文仿宋"/>
                <w:sz w:val="24"/>
              </w:rPr>
              <w:t>恩格尔曲线和恩格尔定律</w:t>
            </w:r>
            <w:r>
              <w:rPr>
                <w:rFonts w:hint="eastAsia" w:ascii="华文仿宋" w:hAnsi="华文仿宋" w:eastAsia="华文仿宋"/>
                <w:sz w:val="24"/>
              </w:rPr>
              <w:t>；7.</w:t>
            </w:r>
            <w:r>
              <w:rPr>
                <w:rFonts w:hint="default" w:ascii="华文仿宋" w:hAnsi="华文仿宋" w:eastAsia="华文仿宋"/>
                <w:sz w:val="24"/>
              </w:rPr>
              <w:t>价格消费曲线和需求线的推导</w:t>
            </w:r>
            <w:r>
              <w:rPr>
                <w:rFonts w:hint="eastAsia" w:ascii="华文仿宋" w:hAnsi="华文仿宋" w:eastAsia="华文仿宋"/>
                <w:sz w:val="24"/>
              </w:rPr>
              <w:t>；8.</w:t>
            </w:r>
            <w:r>
              <w:rPr>
                <w:rFonts w:hint="default" w:ascii="华文仿宋" w:hAnsi="华文仿宋" w:eastAsia="华文仿宋"/>
                <w:sz w:val="24"/>
              </w:rPr>
              <w:t>替代效应、收入效应和吉芬商品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333D04D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（五）</w:t>
            </w:r>
            <w:r>
              <w:rPr>
                <w:rFonts w:hint="default" w:ascii="华文仿宋" w:hAnsi="华文仿宋" w:eastAsia="华文仿宋"/>
                <w:sz w:val="24"/>
              </w:rPr>
              <w:t>生产和成本理论</w:t>
            </w:r>
          </w:p>
          <w:p w14:paraId="66D23BF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default" w:ascii="华文仿宋" w:hAnsi="华文仿宋" w:eastAsia="华文仿宋"/>
                <w:sz w:val="24"/>
              </w:rPr>
              <w:t>机会成本、显成本、隐成本和经济成本</w:t>
            </w:r>
            <w:r>
              <w:rPr>
                <w:rFonts w:hint="eastAsia" w:ascii="华文仿宋" w:hAnsi="华文仿宋" w:eastAsia="华文仿宋"/>
                <w:sz w:val="24"/>
              </w:rPr>
              <w:t>；2.</w:t>
            </w:r>
            <w:r>
              <w:rPr>
                <w:rFonts w:hint="default" w:ascii="华文仿宋" w:hAnsi="华文仿宋" w:eastAsia="华文仿宋"/>
                <w:sz w:val="24"/>
              </w:rPr>
              <w:t>会计利润与经济利润</w:t>
            </w:r>
            <w:r>
              <w:rPr>
                <w:rFonts w:hint="eastAsia" w:ascii="华文仿宋" w:hAnsi="华文仿宋" w:eastAsia="华文仿宋"/>
                <w:sz w:val="24"/>
              </w:rPr>
              <w:t>；3.</w:t>
            </w:r>
            <w:r>
              <w:rPr>
                <w:rFonts w:hint="default" w:ascii="华文仿宋" w:hAnsi="华文仿宋" w:eastAsia="华文仿宋"/>
                <w:sz w:val="24"/>
              </w:rPr>
              <w:t>短期与长期</w:t>
            </w:r>
            <w:r>
              <w:rPr>
                <w:rFonts w:hint="eastAsia" w:ascii="华文仿宋" w:hAnsi="华文仿宋" w:eastAsia="华文仿宋"/>
                <w:sz w:val="24"/>
              </w:rPr>
              <w:t>生产</w:t>
            </w:r>
            <w:r>
              <w:rPr>
                <w:rFonts w:hint="default" w:ascii="华文仿宋" w:hAnsi="华文仿宋" w:eastAsia="华文仿宋"/>
                <w:sz w:val="24"/>
              </w:rPr>
              <w:t>函数</w:t>
            </w:r>
            <w:r>
              <w:rPr>
                <w:rFonts w:hint="eastAsia" w:ascii="华文仿宋" w:hAnsi="华文仿宋" w:eastAsia="华文仿宋"/>
                <w:sz w:val="24"/>
              </w:rPr>
              <w:t>；4.</w:t>
            </w:r>
            <w:r>
              <w:rPr>
                <w:rFonts w:hint="default" w:ascii="华文仿宋" w:hAnsi="华文仿宋" w:eastAsia="华文仿宋"/>
                <w:sz w:val="24"/>
              </w:rPr>
              <w:t>边际产量和边际产量递减规律</w:t>
            </w:r>
            <w:r>
              <w:rPr>
                <w:rFonts w:hint="eastAsia" w:ascii="华文仿宋" w:hAnsi="华文仿宋" w:eastAsia="华文仿宋"/>
                <w:sz w:val="24"/>
              </w:rPr>
              <w:t>；5.</w:t>
            </w:r>
            <w:r>
              <w:rPr>
                <w:rFonts w:hint="default" w:ascii="华文仿宋" w:hAnsi="华文仿宋" w:eastAsia="华文仿宋"/>
                <w:sz w:val="24"/>
              </w:rPr>
              <w:t>一种要素投入的三个阶段</w:t>
            </w:r>
            <w:r>
              <w:rPr>
                <w:rFonts w:hint="eastAsia" w:ascii="华文仿宋" w:hAnsi="华文仿宋" w:eastAsia="华文仿宋"/>
                <w:sz w:val="24"/>
              </w:rPr>
              <w:t>；6.</w:t>
            </w:r>
            <w:r>
              <w:rPr>
                <w:rFonts w:hint="default" w:ascii="华文仿宋" w:hAnsi="华文仿宋" w:eastAsia="华文仿宋"/>
                <w:sz w:val="24"/>
              </w:rPr>
              <w:t>固定成本、可变成本和总成本</w:t>
            </w:r>
            <w:r>
              <w:rPr>
                <w:rFonts w:hint="eastAsia" w:ascii="华文仿宋" w:hAnsi="华文仿宋" w:eastAsia="华文仿宋"/>
                <w:sz w:val="24"/>
              </w:rPr>
              <w:t>；7.</w:t>
            </w:r>
            <w:r>
              <w:rPr>
                <w:rFonts w:hint="default" w:ascii="华文仿宋" w:hAnsi="华文仿宋" w:eastAsia="华文仿宋"/>
                <w:sz w:val="24"/>
              </w:rPr>
              <w:t>边际成本、平均成本</w:t>
            </w:r>
            <w:r>
              <w:rPr>
                <w:rFonts w:hint="eastAsia" w:ascii="华文仿宋" w:hAnsi="华文仿宋" w:eastAsia="华文仿宋"/>
                <w:sz w:val="24"/>
              </w:rPr>
              <w:t>；8.</w:t>
            </w:r>
            <w:r>
              <w:rPr>
                <w:rFonts w:hint="default" w:ascii="华文仿宋" w:hAnsi="华文仿宋" w:eastAsia="华文仿宋"/>
                <w:sz w:val="24"/>
              </w:rPr>
              <w:t>长期成本线与短期成本线的关系</w:t>
            </w:r>
            <w:r>
              <w:rPr>
                <w:rFonts w:hint="eastAsia" w:ascii="华文仿宋" w:hAnsi="华文仿宋" w:eastAsia="华文仿宋"/>
                <w:sz w:val="24"/>
              </w:rPr>
              <w:t>；9.</w:t>
            </w:r>
            <w:r>
              <w:rPr>
                <w:rFonts w:hint="default" w:ascii="华文仿宋" w:hAnsi="华文仿宋" w:eastAsia="华文仿宋"/>
                <w:sz w:val="24"/>
              </w:rPr>
              <w:t>成本最小化要素组合：等产量线、边际技术替代率</w:t>
            </w:r>
            <w:r>
              <w:rPr>
                <w:rFonts w:hint="eastAsia" w:ascii="华文仿宋" w:hAnsi="华文仿宋" w:eastAsia="华文仿宋"/>
                <w:sz w:val="24"/>
              </w:rPr>
              <w:t>；10.</w:t>
            </w:r>
            <w:r>
              <w:rPr>
                <w:rFonts w:hint="default" w:ascii="华文仿宋" w:hAnsi="华文仿宋" w:eastAsia="华文仿宋"/>
                <w:sz w:val="24"/>
              </w:rPr>
              <w:t>规模经济与规模报酬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13EC567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（六）</w:t>
            </w:r>
            <w:r>
              <w:rPr>
                <w:rFonts w:hint="default" w:ascii="华文仿宋" w:hAnsi="华文仿宋" w:eastAsia="华文仿宋"/>
                <w:sz w:val="24"/>
              </w:rPr>
              <w:t>完全竞争</w:t>
            </w:r>
          </w:p>
          <w:p w14:paraId="65C3CC6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default" w:ascii="华文仿宋" w:hAnsi="华文仿宋" w:eastAsia="华文仿宋"/>
                <w:sz w:val="24"/>
              </w:rPr>
              <w:t>厂商利润最大化产量的条件一般条件</w:t>
            </w:r>
            <w:r>
              <w:rPr>
                <w:rFonts w:hint="eastAsia" w:ascii="华文仿宋" w:hAnsi="华文仿宋" w:eastAsia="华文仿宋"/>
                <w:sz w:val="24"/>
              </w:rPr>
              <w:t>；2.</w:t>
            </w:r>
            <w:r>
              <w:rPr>
                <w:rFonts w:hint="default" w:ascii="华文仿宋" w:hAnsi="华文仿宋" w:eastAsia="华文仿宋"/>
                <w:sz w:val="24"/>
              </w:rPr>
              <w:t>完全竞争及其假设条件</w:t>
            </w:r>
            <w:r>
              <w:rPr>
                <w:rFonts w:hint="eastAsia" w:ascii="华文仿宋" w:hAnsi="华文仿宋" w:eastAsia="华文仿宋"/>
                <w:sz w:val="24"/>
              </w:rPr>
              <w:t>；3.</w:t>
            </w:r>
            <w:r>
              <w:rPr>
                <w:rFonts w:hint="default" w:ascii="华文仿宋" w:hAnsi="华文仿宋" w:eastAsia="华文仿宋"/>
                <w:sz w:val="24"/>
              </w:rPr>
              <w:t>完全竞争厂商的边际收益</w:t>
            </w:r>
            <w:r>
              <w:rPr>
                <w:rFonts w:hint="eastAsia" w:ascii="华文仿宋" w:hAnsi="华文仿宋" w:eastAsia="华文仿宋"/>
                <w:sz w:val="24"/>
              </w:rPr>
              <w:t>；4.</w:t>
            </w:r>
            <w:r>
              <w:rPr>
                <w:rFonts w:hint="default" w:ascii="华文仿宋" w:hAnsi="华文仿宋" w:eastAsia="华文仿宋"/>
                <w:sz w:val="24"/>
              </w:rPr>
              <w:t>厂商短期</w:t>
            </w:r>
            <w:r>
              <w:rPr>
                <w:rFonts w:hint="eastAsia" w:ascii="华文仿宋" w:hAnsi="华文仿宋" w:eastAsia="华文仿宋"/>
                <w:sz w:val="24"/>
              </w:rPr>
              <w:t>均衡</w:t>
            </w:r>
            <w:r>
              <w:rPr>
                <w:rFonts w:hint="default" w:ascii="华文仿宋" w:hAnsi="华文仿宋" w:eastAsia="华文仿宋"/>
                <w:sz w:val="24"/>
              </w:rPr>
              <w:t>条件</w:t>
            </w:r>
            <w:r>
              <w:rPr>
                <w:rFonts w:hint="eastAsia" w:ascii="华文仿宋" w:hAnsi="华文仿宋" w:eastAsia="华文仿宋"/>
                <w:sz w:val="24"/>
              </w:rPr>
              <w:t>； 5.</w:t>
            </w:r>
            <w:r>
              <w:rPr>
                <w:rFonts w:hint="default" w:ascii="华文仿宋" w:hAnsi="华文仿宋" w:eastAsia="华文仿宋"/>
                <w:sz w:val="24"/>
              </w:rPr>
              <w:t>厂商的短期供给线</w:t>
            </w:r>
            <w:r>
              <w:rPr>
                <w:rFonts w:hint="eastAsia" w:ascii="华文仿宋" w:hAnsi="华文仿宋" w:eastAsia="华文仿宋"/>
                <w:sz w:val="24"/>
              </w:rPr>
              <w:t>；6.</w:t>
            </w:r>
            <w:r>
              <w:rPr>
                <w:rFonts w:hint="default" w:ascii="华文仿宋" w:hAnsi="华文仿宋" w:eastAsia="华文仿宋"/>
                <w:sz w:val="24"/>
              </w:rPr>
              <w:t>完全竞争行业的长期均衡状态及其调整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608611D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（七）</w:t>
            </w:r>
            <w:r>
              <w:rPr>
                <w:rFonts w:hint="default" w:ascii="华文仿宋" w:hAnsi="华文仿宋" w:eastAsia="华文仿宋"/>
                <w:sz w:val="24"/>
              </w:rPr>
              <w:t>不完全竞争</w:t>
            </w:r>
          </w:p>
          <w:p w14:paraId="23B3A87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default" w:ascii="华文仿宋" w:hAnsi="华文仿宋" w:eastAsia="华文仿宋"/>
                <w:sz w:val="24"/>
              </w:rPr>
              <w:t>垄断、垄断者的利润最大化</w:t>
            </w:r>
            <w:r>
              <w:rPr>
                <w:rFonts w:hint="eastAsia" w:ascii="华文仿宋" w:hAnsi="华文仿宋" w:eastAsia="华文仿宋"/>
                <w:sz w:val="24"/>
              </w:rPr>
              <w:t>；2.</w:t>
            </w:r>
            <w:r>
              <w:rPr>
                <w:rFonts w:hint="default" w:ascii="华文仿宋" w:hAnsi="华文仿宋" w:eastAsia="华文仿宋"/>
                <w:sz w:val="24"/>
              </w:rPr>
              <w:t>价格歧视：一级价格歧视、二级价格歧视和三级价格歧视</w:t>
            </w:r>
            <w:r>
              <w:rPr>
                <w:rFonts w:hint="eastAsia" w:ascii="华文仿宋" w:hAnsi="华文仿宋" w:eastAsia="华文仿宋"/>
                <w:sz w:val="24"/>
              </w:rPr>
              <w:t>；3.</w:t>
            </w:r>
            <w:r>
              <w:rPr>
                <w:rFonts w:hint="default" w:ascii="华文仿宋" w:hAnsi="华文仿宋" w:eastAsia="华文仿宋"/>
                <w:sz w:val="24"/>
              </w:rPr>
              <w:t>垄断竞争、短期均衡和长期均衡</w:t>
            </w:r>
            <w:r>
              <w:rPr>
                <w:rFonts w:hint="eastAsia" w:ascii="华文仿宋" w:hAnsi="华文仿宋" w:eastAsia="华文仿宋"/>
                <w:sz w:val="24"/>
              </w:rPr>
              <w:t>；4.</w:t>
            </w:r>
            <w:r>
              <w:rPr>
                <w:rFonts w:hint="default" w:ascii="华文仿宋" w:hAnsi="华文仿宋" w:eastAsia="华文仿宋"/>
                <w:sz w:val="24"/>
              </w:rPr>
              <w:t>寡头市场的主要特征</w:t>
            </w:r>
            <w:r>
              <w:rPr>
                <w:rFonts w:hint="eastAsia" w:ascii="华文仿宋" w:hAnsi="华文仿宋" w:eastAsia="华文仿宋"/>
                <w:sz w:val="24"/>
              </w:rPr>
              <w:t>及</w:t>
            </w:r>
            <w:r>
              <w:rPr>
                <w:rFonts w:hint="default" w:ascii="华文仿宋" w:hAnsi="华文仿宋" w:eastAsia="华文仿宋"/>
                <w:sz w:val="24"/>
              </w:rPr>
              <w:t>相关模型、博弈论与厂商行为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69BD4A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（八）</w:t>
            </w:r>
            <w:r>
              <w:rPr>
                <w:rFonts w:hint="default" w:ascii="华文仿宋" w:hAnsi="华文仿宋" w:eastAsia="华文仿宋"/>
                <w:sz w:val="24"/>
              </w:rPr>
              <w:t>要素市场理论</w:t>
            </w:r>
          </w:p>
          <w:p w14:paraId="2A846E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1.生产要素的需求和供给；2.生产要素均衡价格的决定；3.经济租金、洛伦兹曲线、基尼系数。</w:t>
            </w:r>
          </w:p>
          <w:p w14:paraId="753B530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（九）福利经济学与微观经济政策</w:t>
            </w:r>
          </w:p>
          <w:p w14:paraId="725FB34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1.局部均衡与一般均衡；2.福利经济学与帕累托最优条件；3.寻租及垄断的管制，外部性与科斯定理，公共物品；4.逆向选择与道德风险，委托—代理理论,信息不对称。</w:t>
            </w:r>
          </w:p>
          <w:p w14:paraId="03E0A6B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（十）国民收入核算与决定</w:t>
            </w:r>
          </w:p>
          <w:p w14:paraId="6315083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1.国民收入核算指标、方法及体系；2.与国民生产总值相关的其他总量；3.国民收入均衡条件；4.均衡产出；5.消费函数与储蓄函数；6.关于消费函数的其他理论；7.国民收入的决定及变动；8.乘数原理。</w:t>
            </w:r>
          </w:p>
          <w:p w14:paraId="6EE14D6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（十一）</w:t>
            </w:r>
            <w:r>
              <w:rPr>
                <w:rFonts w:hint="default" w:ascii="华文仿宋" w:hAnsi="华文仿宋" w:eastAsia="华文仿宋"/>
                <w:sz w:val="24"/>
              </w:rPr>
              <w:t>IS-LM 模型</w:t>
            </w:r>
          </w:p>
          <w:p w14:paraId="26EE383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default" w:ascii="华文仿宋" w:hAnsi="华文仿宋" w:eastAsia="华文仿宋"/>
                <w:sz w:val="24"/>
              </w:rPr>
              <w:t>投资函数和资本边际效率</w:t>
            </w:r>
            <w:r>
              <w:rPr>
                <w:rFonts w:hint="eastAsia" w:ascii="华文仿宋" w:hAnsi="华文仿宋" w:eastAsia="华文仿宋"/>
                <w:sz w:val="24"/>
              </w:rPr>
              <w:t>；2.</w:t>
            </w:r>
            <w:r>
              <w:rPr>
                <w:rFonts w:hint="default" w:ascii="华文仿宋" w:hAnsi="华文仿宋" w:eastAsia="华文仿宋"/>
                <w:sz w:val="24"/>
              </w:rPr>
              <w:t>IS曲线及其性质</w:t>
            </w:r>
            <w:r>
              <w:rPr>
                <w:rFonts w:hint="eastAsia" w:ascii="华文仿宋" w:hAnsi="华文仿宋" w:eastAsia="华文仿宋"/>
                <w:sz w:val="24"/>
              </w:rPr>
              <w:t>；3.</w:t>
            </w:r>
            <w:r>
              <w:rPr>
                <w:rFonts w:hint="default" w:ascii="华文仿宋" w:hAnsi="华文仿宋" w:eastAsia="华文仿宋"/>
                <w:sz w:val="24"/>
              </w:rPr>
              <w:t>LM曲线及其性质</w:t>
            </w:r>
            <w:r>
              <w:rPr>
                <w:rFonts w:hint="eastAsia" w:ascii="华文仿宋" w:hAnsi="华文仿宋" w:eastAsia="华文仿宋"/>
                <w:sz w:val="24"/>
              </w:rPr>
              <w:t>：</w:t>
            </w:r>
            <w:r>
              <w:rPr>
                <w:rFonts w:hint="default" w:ascii="华文仿宋" w:hAnsi="华文仿宋" w:eastAsia="华文仿宋"/>
                <w:sz w:val="24"/>
              </w:rPr>
              <w:t>货币需求动机和流动陷阱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010721A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（十二）</w:t>
            </w:r>
            <w:r>
              <w:rPr>
                <w:rFonts w:hint="default" w:ascii="华文仿宋" w:hAnsi="华文仿宋" w:eastAsia="华文仿宋"/>
                <w:sz w:val="24"/>
              </w:rPr>
              <w:t>财政政策和货币政策</w:t>
            </w:r>
          </w:p>
          <w:p w14:paraId="34CBBB9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default" w:ascii="华文仿宋" w:hAnsi="华文仿宋" w:eastAsia="华文仿宋"/>
                <w:sz w:val="24"/>
              </w:rPr>
              <w:t>财政政策：政策工具、一般效果和政策的有效性、自动稳定器、功能财政和赤字</w:t>
            </w:r>
            <w:r>
              <w:rPr>
                <w:rFonts w:hint="eastAsia" w:ascii="华文仿宋" w:hAnsi="华文仿宋" w:eastAsia="华文仿宋"/>
                <w:sz w:val="24"/>
              </w:rPr>
              <w:t>；2.</w:t>
            </w:r>
            <w:r>
              <w:rPr>
                <w:rFonts w:hint="default" w:ascii="华文仿宋" w:hAnsi="华文仿宋" w:eastAsia="华文仿宋"/>
                <w:sz w:val="24"/>
              </w:rPr>
              <w:t>货币政策：原理、有效性、政策工具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7435A5D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（十三）</w:t>
            </w:r>
            <w:r>
              <w:rPr>
                <w:rFonts w:hint="default" w:ascii="华文仿宋" w:hAnsi="华文仿宋" w:eastAsia="华文仿宋"/>
                <w:sz w:val="24"/>
              </w:rPr>
              <w:t>AD-AS 模型</w:t>
            </w:r>
          </w:p>
          <w:p w14:paraId="51764EE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default" w:ascii="华文仿宋" w:hAnsi="华文仿宋" w:eastAsia="华文仿宋"/>
                <w:sz w:val="24"/>
              </w:rPr>
              <w:t>总需求曲线及其性质</w:t>
            </w:r>
            <w:r>
              <w:rPr>
                <w:rFonts w:hint="eastAsia" w:ascii="华文仿宋" w:hAnsi="华文仿宋" w:eastAsia="华文仿宋"/>
                <w:sz w:val="24"/>
              </w:rPr>
              <w:t>；2.</w:t>
            </w:r>
            <w:r>
              <w:rPr>
                <w:rFonts w:hint="default" w:ascii="华文仿宋" w:hAnsi="华文仿宋" w:eastAsia="华文仿宋"/>
                <w:sz w:val="24"/>
              </w:rPr>
              <w:t>总需求管理政策</w:t>
            </w:r>
            <w:r>
              <w:rPr>
                <w:rFonts w:hint="eastAsia" w:ascii="华文仿宋" w:hAnsi="华文仿宋" w:eastAsia="华文仿宋"/>
                <w:sz w:val="24"/>
              </w:rPr>
              <w:t>；3.</w:t>
            </w:r>
            <w:r>
              <w:rPr>
                <w:rFonts w:hint="default" w:ascii="华文仿宋" w:hAnsi="华文仿宋" w:eastAsia="华文仿宋"/>
                <w:sz w:val="24"/>
              </w:rPr>
              <w:t>总供给曲线</w:t>
            </w:r>
            <w:r>
              <w:rPr>
                <w:rFonts w:hint="eastAsia" w:ascii="华文仿宋" w:hAnsi="华文仿宋" w:eastAsia="华文仿宋"/>
                <w:sz w:val="24"/>
              </w:rPr>
              <w:t>；4.</w:t>
            </w:r>
            <w:r>
              <w:rPr>
                <w:rFonts w:hint="default" w:ascii="华文仿宋" w:hAnsi="华文仿宋" w:eastAsia="华文仿宋"/>
                <w:sz w:val="24"/>
              </w:rPr>
              <w:t>总供给管理政策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7A51AA7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（十四）</w:t>
            </w:r>
            <w:r>
              <w:rPr>
                <w:rFonts w:hint="default" w:ascii="华文仿宋" w:hAnsi="华文仿宋" w:eastAsia="华文仿宋"/>
                <w:sz w:val="24"/>
              </w:rPr>
              <w:t>失业、通货膨胀</w:t>
            </w:r>
          </w:p>
          <w:p w14:paraId="0C50EFE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default" w:ascii="华文仿宋" w:hAnsi="华文仿宋" w:eastAsia="华文仿宋"/>
                <w:sz w:val="24"/>
              </w:rPr>
              <w:t>失业的计量</w:t>
            </w:r>
            <w:r>
              <w:rPr>
                <w:rFonts w:hint="eastAsia" w:ascii="华文仿宋" w:hAnsi="华文仿宋" w:eastAsia="华文仿宋"/>
                <w:sz w:val="24"/>
              </w:rPr>
              <w:t>；2.</w:t>
            </w:r>
            <w:r>
              <w:rPr>
                <w:rFonts w:hint="default" w:ascii="华文仿宋" w:hAnsi="华文仿宋" w:eastAsia="华文仿宋"/>
                <w:sz w:val="24"/>
              </w:rPr>
              <w:t>失业的类型或成因：摩擦性失业、结构性失业和周期性失业</w:t>
            </w:r>
            <w:r>
              <w:rPr>
                <w:rFonts w:hint="eastAsia" w:ascii="华文仿宋" w:hAnsi="华文仿宋" w:eastAsia="华文仿宋"/>
                <w:sz w:val="24"/>
              </w:rPr>
              <w:t>；3.</w:t>
            </w:r>
            <w:r>
              <w:rPr>
                <w:rFonts w:hint="default" w:ascii="华文仿宋" w:hAnsi="华文仿宋" w:eastAsia="华文仿宋"/>
                <w:sz w:val="24"/>
              </w:rPr>
              <w:t>自然失业率</w:t>
            </w:r>
            <w:r>
              <w:rPr>
                <w:rFonts w:hint="eastAsia" w:ascii="华文仿宋" w:hAnsi="华文仿宋" w:eastAsia="华文仿宋"/>
                <w:sz w:val="24"/>
              </w:rPr>
              <w:t>；4.</w:t>
            </w:r>
            <w:r>
              <w:rPr>
                <w:rFonts w:hint="default" w:ascii="华文仿宋" w:hAnsi="华文仿宋" w:eastAsia="华文仿宋"/>
                <w:sz w:val="24"/>
              </w:rPr>
              <w:t>奥肯定律</w:t>
            </w:r>
            <w:r>
              <w:rPr>
                <w:rFonts w:hint="eastAsia" w:ascii="华文仿宋" w:hAnsi="华文仿宋" w:eastAsia="华文仿宋"/>
                <w:sz w:val="24"/>
              </w:rPr>
              <w:t>；5.</w:t>
            </w:r>
            <w:r>
              <w:rPr>
                <w:rFonts w:hint="default" w:ascii="华文仿宋" w:hAnsi="华文仿宋" w:eastAsia="华文仿宋"/>
                <w:sz w:val="24"/>
              </w:rPr>
              <w:t>通货膨胀的计量</w:t>
            </w:r>
            <w:r>
              <w:rPr>
                <w:rFonts w:hint="eastAsia" w:ascii="华文仿宋" w:hAnsi="华文仿宋" w:eastAsia="华文仿宋"/>
                <w:sz w:val="24"/>
              </w:rPr>
              <w:t>；6.</w:t>
            </w:r>
            <w:r>
              <w:rPr>
                <w:rFonts w:hint="default" w:ascii="华文仿宋" w:hAnsi="华文仿宋" w:eastAsia="华文仿宋"/>
                <w:sz w:val="24"/>
              </w:rPr>
              <w:t>通货膨胀的成因和后果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514B50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（十五）</w:t>
            </w:r>
            <w:r>
              <w:rPr>
                <w:rFonts w:hint="default" w:ascii="华文仿宋" w:hAnsi="华文仿宋" w:eastAsia="华文仿宋"/>
                <w:sz w:val="24"/>
              </w:rPr>
              <w:t>开放经济</w:t>
            </w:r>
          </w:p>
          <w:p w14:paraId="6802DBE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default" w:ascii="华文仿宋" w:hAnsi="华文仿宋" w:eastAsia="华文仿宋"/>
                <w:sz w:val="24"/>
              </w:rPr>
              <w:t>汇率和汇率制度</w:t>
            </w:r>
            <w:r>
              <w:rPr>
                <w:rFonts w:hint="eastAsia" w:ascii="华文仿宋" w:hAnsi="华文仿宋" w:eastAsia="华文仿宋"/>
                <w:sz w:val="24"/>
              </w:rPr>
              <w:t>；2.</w:t>
            </w:r>
            <w:r>
              <w:rPr>
                <w:rFonts w:hint="default" w:ascii="华文仿宋" w:hAnsi="华文仿宋" w:eastAsia="华文仿宋"/>
                <w:sz w:val="24"/>
              </w:rPr>
              <w:t>贸易与收入</w:t>
            </w:r>
            <w:r>
              <w:rPr>
                <w:rFonts w:hint="eastAsia" w:ascii="华文仿宋" w:hAnsi="华文仿宋" w:eastAsia="华文仿宋"/>
                <w:sz w:val="24"/>
              </w:rPr>
              <w:t>；3.</w:t>
            </w:r>
            <w:r>
              <w:rPr>
                <w:rFonts w:hint="default" w:ascii="华文仿宋" w:hAnsi="华文仿宋" w:eastAsia="华文仿宋"/>
                <w:sz w:val="24"/>
              </w:rPr>
              <w:t>资本流动与国内政策的有效性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  <w:p w14:paraId="279659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（十六）</w:t>
            </w:r>
            <w:r>
              <w:rPr>
                <w:rFonts w:hint="default" w:ascii="华文仿宋" w:hAnsi="华文仿宋" w:eastAsia="华文仿宋"/>
                <w:sz w:val="24"/>
              </w:rPr>
              <w:t>经济增长与发展理论</w:t>
            </w:r>
          </w:p>
          <w:p w14:paraId="69F95B7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hint="default" w:ascii="华文仿宋" w:hAnsi="华文仿宋" w:eastAsia="华文仿宋"/>
                <w:sz w:val="24"/>
              </w:rPr>
              <w:t>经济增长与发展的经验分析</w:t>
            </w:r>
            <w:r>
              <w:rPr>
                <w:rFonts w:hint="eastAsia" w:ascii="华文仿宋" w:hAnsi="华文仿宋" w:eastAsia="华文仿宋"/>
                <w:sz w:val="24"/>
              </w:rPr>
              <w:t>；2.</w:t>
            </w:r>
            <w:r>
              <w:rPr>
                <w:rFonts w:hint="default" w:ascii="华文仿宋" w:hAnsi="华文仿宋" w:eastAsia="华文仿宋"/>
                <w:sz w:val="24"/>
              </w:rPr>
              <w:t>增长模型：哈罗德-多马增长模型和新古典增长模型</w:t>
            </w:r>
            <w:r>
              <w:rPr>
                <w:rFonts w:hint="eastAsia" w:ascii="华文仿宋" w:hAnsi="华文仿宋" w:eastAsia="华文仿宋"/>
                <w:sz w:val="24"/>
              </w:rPr>
              <w:t>。</w:t>
            </w:r>
          </w:p>
        </w:tc>
      </w:tr>
      <w:tr w14:paraId="6017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CC7D"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 w:firstLine="0" w:firstLineChars="0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 w14:paraId="0AB82CA2"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0F4F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222A21E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0751D33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20E36E4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658A10B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70B645A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38D98FD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4696933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003FCB9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华文仿宋" w:hAnsi="华文仿宋" w:eastAsia="华文仿宋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2"/>
              </w:rPr>
              <w:t>不指定参考书目，考试范围以本考试大纲为准。</w:t>
            </w:r>
          </w:p>
        </w:tc>
      </w:tr>
    </w:tbl>
    <w:p w14:paraId="64563D82">
      <w:pPr>
        <w:numPr>
          <w:ilvl w:val="0"/>
          <w:numId w:val="0"/>
        </w:numPr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000000"/>
    <w:rsid w:val="04E33E82"/>
    <w:rsid w:val="0A910C84"/>
    <w:rsid w:val="0DB666B3"/>
    <w:rsid w:val="0EFF06BE"/>
    <w:rsid w:val="109655A7"/>
    <w:rsid w:val="170B4447"/>
    <w:rsid w:val="17B1467D"/>
    <w:rsid w:val="1859019C"/>
    <w:rsid w:val="1A504C51"/>
    <w:rsid w:val="1A6F51CB"/>
    <w:rsid w:val="1B3A548A"/>
    <w:rsid w:val="1CC26358"/>
    <w:rsid w:val="215E7BA7"/>
    <w:rsid w:val="23145FBC"/>
    <w:rsid w:val="237F451D"/>
    <w:rsid w:val="245C3C5B"/>
    <w:rsid w:val="25AA7CB1"/>
    <w:rsid w:val="26B9069B"/>
    <w:rsid w:val="2754465E"/>
    <w:rsid w:val="28FA7AB2"/>
    <w:rsid w:val="293251BD"/>
    <w:rsid w:val="2A0552F1"/>
    <w:rsid w:val="2BA47DCD"/>
    <w:rsid w:val="30436698"/>
    <w:rsid w:val="307A495F"/>
    <w:rsid w:val="313D55D1"/>
    <w:rsid w:val="32FB15CC"/>
    <w:rsid w:val="38D67910"/>
    <w:rsid w:val="39647B05"/>
    <w:rsid w:val="3BAC27A9"/>
    <w:rsid w:val="3C6F2CB1"/>
    <w:rsid w:val="3D8A3E9E"/>
    <w:rsid w:val="3DEA7081"/>
    <w:rsid w:val="4478026A"/>
    <w:rsid w:val="468A53C0"/>
    <w:rsid w:val="48EF5232"/>
    <w:rsid w:val="4BD218D8"/>
    <w:rsid w:val="4C313B10"/>
    <w:rsid w:val="4E0E7D0D"/>
    <w:rsid w:val="50755107"/>
    <w:rsid w:val="524F6A06"/>
    <w:rsid w:val="52843C02"/>
    <w:rsid w:val="548D6173"/>
    <w:rsid w:val="58C17B9F"/>
    <w:rsid w:val="5B2C3641"/>
    <w:rsid w:val="5BAC56BA"/>
    <w:rsid w:val="5DE11505"/>
    <w:rsid w:val="61B2336B"/>
    <w:rsid w:val="67B76AB7"/>
    <w:rsid w:val="67B7762E"/>
    <w:rsid w:val="6C3058C4"/>
    <w:rsid w:val="7108119A"/>
    <w:rsid w:val="743222E9"/>
    <w:rsid w:val="743D5FEE"/>
    <w:rsid w:val="785B410D"/>
    <w:rsid w:val="7A074554"/>
    <w:rsid w:val="7B3922A9"/>
    <w:rsid w:val="7CD67CE7"/>
    <w:rsid w:val="7D8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1372</Words>
  <Characters>1470</Characters>
  <Lines>0</Lines>
  <Paragraphs>0</Paragraphs>
  <TotalTime>0</TotalTime>
  <ScaleCrop>false</ScaleCrop>
  <LinksUpToDate>false</LinksUpToDate>
  <CharactersWithSpaces>1483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X</cp:lastModifiedBy>
  <cp:lastPrinted>2021-04-13T08:47:00Z</cp:lastPrinted>
  <dcterms:modified xsi:type="dcterms:W3CDTF">2024-10-09T08:56:49Z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9EE0194D72A2472190EC6A8EEEB54423</vt:lpwstr>
  </property>
</Properties>
</file>