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4A8E4B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0882DF2C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学院：自动化学院                   加试科目：模拟电子技术    </w:t>
      </w:r>
    </w:p>
    <w:p w14:paraId="04666CA2">
      <w:pPr>
        <w:spacing w:line="400" w:lineRule="exact"/>
        <w:ind w:left="6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一、晶体二极管</w:t>
      </w:r>
    </w:p>
    <w:p w14:paraId="40ABB43D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1、半导体器件物理基础：本征半导体、杂质半导体、P</w:t>
      </w:r>
      <w:r>
        <w:rPr>
          <w:szCs w:val="21"/>
        </w:rPr>
        <w:t>N</w:t>
      </w:r>
      <w:r>
        <w:rPr>
          <w:rFonts w:hint="eastAsia"/>
          <w:szCs w:val="21"/>
        </w:rPr>
        <w:t>结及其基本特性；</w:t>
      </w:r>
    </w:p>
    <w:p w14:paraId="0D558E16">
      <w:pPr>
        <w:pStyle w:val="5"/>
        <w:spacing w:before="0" w:beforeAutospacing="0" w:after="0" w:afterAutospacing="0" w:line="400" w:lineRule="exact"/>
        <w:ind w:firstLine="480" w:firstLineChars="200"/>
        <w:rPr>
          <w:szCs w:val="21"/>
        </w:rPr>
      </w:pPr>
      <w:r>
        <w:rPr>
          <w:rFonts w:hint="eastAsia"/>
          <w:szCs w:val="21"/>
        </w:rPr>
        <w:t>2、二极管伏安特性曲线，各类二极管建模模型及条件，含数学模型、理想二极管、恒压降、折线、小信号、齐纳二极管等；基于模型的二极管电路分析方法；</w:t>
      </w:r>
    </w:p>
    <w:p w14:paraId="752AC617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3、二极管应用电路分析：整流、限幅、逻辑、稳压。</w:t>
      </w:r>
    </w:p>
    <w:p w14:paraId="7CB733B5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二、场效应管</w:t>
      </w:r>
    </w:p>
    <w:p w14:paraId="2D77288A">
      <w:pPr>
        <w:spacing w:line="400" w:lineRule="exact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、场效应管基本结构与类型；</w:t>
      </w:r>
    </w:p>
    <w:p w14:paraId="017F0331">
      <w:pPr>
        <w:spacing w:line="400" w:lineRule="exact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、M</w:t>
      </w:r>
      <w:r>
        <w:rPr>
          <w:sz w:val="24"/>
        </w:rPr>
        <w:t>OS</w:t>
      </w:r>
      <w:r>
        <w:rPr>
          <w:rFonts w:hint="eastAsia"/>
          <w:sz w:val="24"/>
        </w:rPr>
        <w:t>器件工作原理、伏安特性曲线及相关建模，含伏安方程、小信号模型及参数等；</w:t>
      </w:r>
    </w:p>
    <w:p w14:paraId="725C3DFB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3、放大器的四个基本参数及四类放大器的等效模型；</w:t>
      </w:r>
    </w:p>
    <w:p w14:paraId="40757108">
      <w:pPr>
        <w:spacing w:line="40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4、以M</w:t>
      </w:r>
      <w:r>
        <w:rPr>
          <w:sz w:val="24"/>
        </w:rPr>
        <w:t>OS</w:t>
      </w:r>
      <w:r>
        <w:rPr>
          <w:rFonts w:hint="eastAsia"/>
          <w:sz w:val="24"/>
        </w:rPr>
        <w:t>为核心的三种基本组态放大器分析；</w:t>
      </w:r>
    </w:p>
    <w:p w14:paraId="5B4C01FD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三、晶体三极管</w:t>
      </w:r>
    </w:p>
    <w:p w14:paraId="76E4606E">
      <w:pPr>
        <w:spacing w:line="400" w:lineRule="exact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、B</w:t>
      </w:r>
      <w:r>
        <w:rPr>
          <w:sz w:val="24"/>
        </w:rPr>
        <w:t>JT</w:t>
      </w:r>
      <w:r>
        <w:rPr>
          <w:rFonts w:hint="eastAsia"/>
          <w:sz w:val="24"/>
        </w:rPr>
        <w:t>基本结构与类型、工作状态及外部工作条件；</w:t>
      </w:r>
    </w:p>
    <w:p w14:paraId="5477DDB7">
      <w:pPr>
        <w:spacing w:line="400" w:lineRule="exact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、B</w:t>
      </w:r>
      <w:r>
        <w:rPr>
          <w:sz w:val="24"/>
        </w:rPr>
        <w:t>JT</w:t>
      </w:r>
      <w:r>
        <w:rPr>
          <w:rFonts w:hint="eastAsia"/>
          <w:sz w:val="24"/>
        </w:rPr>
        <w:t>器件放大模式下的工作原理、伏安特性曲线及相关建模，含放大区电流方程、小信号模型及参数等；</w:t>
      </w:r>
    </w:p>
    <w:p w14:paraId="200E4124">
      <w:pPr>
        <w:spacing w:line="40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3、以</w:t>
      </w:r>
      <w:r>
        <w:rPr>
          <w:sz w:val="24"/>
        </w:rPr>
        <w:t>BJT</w:t>
      </w:r>
      <w:r>
        <w:rPr>
          <w:rFonts w:hint="eastAsia"/>
          <w:sz w:val="24"/>
        </w:rPr>
        <w:t>为核心的三种基本组态放大器分析；</w:t>
      </w:r>
    </w:p>
    <w:p w14:paraId="36BA9DA5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四、集成运放中单元电路分析</w:t>
      </w:r>
    </w:p>
    <w:p w14:paraId="3FAC29C3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1、电流源偏置电路</w:t>
      </w:r>
      <w:r>
        <w:rPr>
          <w:rFonts w:hint="eastAsia"/>
          <w:color w:val="000000"/>
          <w:szCs w:val="20"/>
        </w:rPr>
        <w:t>：以M</w:t>
      </w:r>
      <w:r>
        <w:rPr>
          <w:color w:val="000000"/>
          <w:szCs w:val="20"/>
        </w:rPr>
        <w:t>OS</w:t>
      </w:r>
      <w:r>
        <w:rPr>
          <w:rFonts w:hint="eastAsia"/>
          <w:color w:val="000000"/>
          <w:szCs w:val="20"/>
        </w:rPr>
        <w:t>和B</w:t>
      </w:r>
      <w:r>
        <w:rPr>
          <w:color w:val="000000"/>
          <w:szCs w:val="20"/>
        </w:rPr>
        <w:t>JT</w:t>
      </w:r>
      <w:r>
        <w:rPr>
          <w:rFonts w:hint="eastAsia"/>
          <w:color w:val="000000"/>
          <w:szCs w:val="20"/>
        </w:rPr>
        <w:t>为核心器件的镜像电流电路，电流导向电路；</w:t>
      </w:r>
    </w:p>
    <w:p w14:paraId="09EBEED2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2、输入级差分放大器：差模信号和共模信号的概念，差模分析和共模分析及对应参数求解；</w:t>
      </w:r>
    </w:p>
    <w:p w14:paraId="2302B1F0">
      <w:pPr>
        <w:pStyle w:val="5"/>
        <w:spacing w:before="0" w:beforeAutospacing="0" w:after="0" w:afterAutospacing="0" w:line="400" w:lineRule="exact"/>
        <w:ind w:firstLine="480" w:firstLineChars="200"/>
        <w:rPr>
          <w:szCs w:val="21"/>
        </w:rPr>
      </w:pPr>
      <w:r>
        <w:rPr>
          <w:rFonts w:hint="eastAsia"/>
          <w:szCs w:val="21"/>
        </w:rPr>
        <w:t>3、组合放大器</w:t>
      </w:r>
      <w:r>
        <w:rPr>
          <w:rFonts w:hint="eastAsia"/>
          <w:color w:val="000000"/>
          <w:szCs w:val="20"/>
        </w:rPr>
        <w:t>：Cascode，CD-CS</w:t>
      </w:r>
      <w:r>
        <w:rPr>
          <w:color w:val="000000"/>
          <w:szCs w:val="20"/>
        </w:rPr>
        <w:t>/CC-CE</w:t>
      </w:r>
      <w:r>
        <w:rPr>
          <w:rFonts w:hint="eastAsia"/>
          <w:color w:val="000000"/>
          <w:szCs w:val="20"/>
        </w:rPr>
        <w:t>，达林顿电路；</w:t>
      </w:r>
    </w:p>
    <w:p w14:paraId="71B8657F">
      <w:pPr>
        <w:pStyle w:val="5"/>
        <w:spacing w:before="0" w:beforeAutospacing="0" w:after="0" w:afterAutospacing="0" w:line="400" w:lineRule="exact"/>
        <w:ind w:firstLine="480" w:firstLineChars="200"/>
        <w:rPr>
          <w:szCs w:val="21"/>
        </w:rPr>
      </w:pPr>
      <w:r>
        <w:rPr>
          <w:rFonts w:hint="eastAsia"/>
          <w:szCs w:val="21"/>
        </w:rPr>
        <w:t>4、输出级功率放大器：B类和AB类放大器参数求解。</w:t>
      </w:r>
    </w:p>
    <w:p w14:paraId="169B5B58">
      <w:pPr>
        <w:spacing w:line="400" w:lineRule="exact"/>
        <w:ind w:left="6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五、负反馈技术</w:t>
      </w:r>
    </w:p>
    <w:p w14:paraId="1C1FDC2C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1、负反馈放大器框图及相关基本概念；</w:t>
      </w:r>
    </w:p>
    <w:p w14:paraId="14AB95F4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2、负反馈放大器类型及判断方法，对放大器性能的影响；</w:t>
      </w:r>
    </w:p>
    <w:p w14:paraId="1890C82F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3、深度负反馈条件下放大器的性能分析及参数推导。</w:t>
      </w:r>
    </w:p>
    <w:p w14:paraId="2BF354A6">
      <w:pPr>
        <w:spacing w:line="400" w:lineRule="exact"/>
        <w:ind w:left="6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六、运算放大器及其应用电路</w:t>
      </w:r>
    </w:p>
    <w:p w14:paraId="4DF1D402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1、运算放大器基本概念及相关参数；</w:t>
      </w:r>
    </w:p>
    <w:p w14:paraId="5FD0E611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2、运算放大器基本组态电路：同相比例和反相比例；</w:t>
      </w:r>
    </w:p>
    <w:p w14:paraId="5CFE6109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3、运算放大器的线性应用电路：仪用运放(三运放</w:t>
      </w:r>
      <w:r>
        <w:rPr>
          <w:szCs w:val="21"/>
        </w:rPr>
        <w:t>)</w:t>
      </w:r>
      <w:r>
        <w:rPr>
          <w:rFonts w:hint="eastAsia"/>
          <w:szCs w:val="21"/>
        </w:rPr>
        <w:t>、加减法电路、积分与微分电路。</w:t>
      </w:r>
    </w:p>
    <w:p w14:paraId="4925965D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4、运算放大器的非线性应用电路：单门限比较器、迟滞比较器。</w:t>
      </w:r>
    </w:p>
    <w:p w14:paraId="7F183314">
      <w:pPr>
        <w:spacing w:line="400" w:lineRule="exact"/>
        <w:ind w:firstLine="118" w:firstLineChars="49"/>
        <w:rPr>
          <w:rFonts w:hint="eastAsia"/>
        </w:rPr>
      </w:pPr>
      <w:r>
        <w:rPr>
          <w:rFonts w:hint="eastAsia"/>
          <w:b/>
          <w:sz w:val="24"/>
        </w:rPr>
        <w:t>七、标准信号源电路</w:t>
      </w:r>
    </w:p>
    <w:p w14:paraId="6E9FF508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1、正弦波振荡器工作原理，含振荡基本框图、起振条件、平衡条件等；</w:t>
      </w:r>
    </w:p>
    <w:p w14:paraId="1358EDE6">
      <w:pPr>
        <w:pStyle w:val="5"/>
        <w:spacing w:before="0" w:beforeAutospacing="0" w:after="0" w:afterAutospacing="0" w:line="400" w:lineRule="exact"/>
        <w:ind w:firstLine="480" w:firstLineChars="200"/>
        <w:rPr>
          <w:szCs w:val="21"/>
        </w:rPr>
      </w:pPr>
      <w:r>
        <w:rPr>
          <w:rFonts w:hint="eastAsia"/>
          <w:szCs w:val="21"/>
        </w:rPr>
        <w:t>2、文氏电桥振荡电路分析与设计；</w:t>
      </w:r>
    </w:p>
    <w:p w14:paraId="022BA3A8">
      <w:pPr>
        <w:pStyle w:val="5"/>
        <w:spacing w:before="0" w:beforeAutospacing="0" w:after="0" w:afterAutospacing="0" w:line="400" w:lineRule="exact"/>
        <w:ind w:firstLine="48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3、矩形波、锯齿波振荡器分析与设计。</w:t>
      </w:r>
    </w:p>
    <w:p w14:paraId="13D2A993">
      <w:pPr>
        <w:pStyle w:val="5"/>
        <w:spacing w:before="0" w:beforeAutospacing="0" w:after="0" w:afterAutospacing="0" w:line="400" w:lineRule="exact"/>
        <w:ind w:firstLine="562" w:firstLineChars="200"/>
        <w:rPr>
          <w:rFonts w:hint="eastAsia" w:ascii="黑体" w:eastAsia="黑体"/>
          <w:b/>
          <w:color w:val="000000"/>
          <w:sz w:val="28"/>
          <w:szCs w:val="28"/>
        </w:rPr>
      </w:pPr>
    </w:p>
    <w:p w14:paraId="118B95DB">
      <w:pPr>
        <w:spacing w:line="400" w:lineRule="exac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3D2099F0">
      <w:pPr>
        <w:spacing w:line="400" w:lineRule="exact"/>
        <w:rPr>
          <w:rFonts w:hint="eastAsia" w:ascii="宋体" w:hAnsi="宋体"/>
          <w:color w:val="000000"/>
          <w:kern w:val="0"/>
          <w:sz w:val="24"/>
          <w:szCs w:val="20"/>
        </w:rPr>
      </w:pPr>
      <w:r>
        <w:rPr>
          <w:rFonts w:hint="eastAsia" w:ascii="宋体" w:hAnsi="宋体"/>
          <w:color w:val="000000"/>
          <w:kern w:val="0"/>
          <w:sz w:val="24"/>
          <w:szCs w:val="20"/>
        </w:rPr>
        <w:t>1. 模拟电子电路基础，</w:t>
      </w:r>
      <w:r>
        <w:rPr>
          <w:rFonts w:ascii="宋体" w:hAnsi="宋体"/>
          <w:color w:val="000000"/>
          <w:kern w:val="0"/>
          <w:sz w:val="24"/>
          <w:szCs w:val="20"/>
        </w:rPr>
        <w:fldChar w:fldCharType="begin"/>
      </w:r>
      <w:r>
        <w:rPr>
          <w:rFonts w:ascii="宋体" w:hAnsi="宋体"/>
          <w:color w:val="000000"/>
          <w:kern w:val="0"/>
          <w:sz w:val="24"/>
          <w:szCs w:val="20"/>
        </w:rPr>
        <w:instrText xml:space="preserve"> HYPERLINK "http://www.dangdang.com/author/%BA%FA%B7%C9%D4%BE_1" </w:instrText>
      </w:r>
      <w:r>
        <w:rPr>
          <w:rFonts w:ascii="宋体" w:hAnsi="宋体"/>
          <w:color w:val="000000"/>
          <w:kern w:val="0"/>
          <w:sz w:val="24"/>
          <w:szCs w:val="20"/>
        </w:rPr>
        <w:fldChar w:fldCharType="separate"/>
      </w:r>
      <w:r>
        <w:rPr>
          <w:rFonts w:hint="eastAsia" w:ascii="宋体" w:hAnsi="宋体"/>
          <w:color w:val="000000"/>
          <w:kern w:val="0"/>
          <w:sz w:val="24"/>
          <w:szCs w:val="20"/>
        </w:rPr>
        <w:t>胡飞跃</w:t>
      </w:r>
      <w:r>
        <w:rPr>
          <w:rFonts w:ascii="宋体" w:hAnsi="宋体"/>
          <w:color w:val="000000"/>
          <w:kern w:val="0"/>
          <w:sz w:val="24"/>
          <w:szCs w:val="20"/>
        </w:rPr>
        <w:fldChar w:fldCharType="end"/>
      </w:r>
      <w:r>
        <w:rPr>
          <w:rFonts w:hint="eastAsia" w:ascii="宋体" w:hAnsi="宋体"/>
          <w:color w:val="000000"/>
          <w:kern w:val="0"/>
          <w:sz w:val="24"/>
          <w:szCs w:val="20"/>
        </w:rPr>
        <w:t>等，</w:t>
      </w:r>
      <w:r>
        <w:rPr>
          <w:rFonts w:ascii="宋体" w:hAnsi="宋体"/>
          <w:color w:val="000000"/>
          <w:kern w:val="0"/>
          <w:sz w:val="24"/>
          <w:szCs w:val="20"/>
        </w:rPr>
        <w:fldChar w:fldCharType="begin"/>
      </w:r>
      <w:r>
        <w:rPr>
          <w:rFonts w:ascii="宋体" w:hAnsi="宋体"/>
          <w:color w:val="000000"/>
          <w:kern w:val="0"/>
          <w:sz w:val="24"/>
          <w:szCs w:val="20"/>
        </w:rPr>
        <w:instrText xml:space="preserve"> HYPERLINK "http://www.dangdang.com/publish/%B5%E7%D7%D3%B9%A4%D2%B5%B3%F6%B0%E6%C9%E7_1" </w:instrText>
      </w:r>
      <w:r>
        <w:rPr>
          <w:rFonts w:ascii="宋体" w:hAnsi="宋体"/>
          <w:color w:val="000000"/>
          <w:kern w:val="0"/>
          <w:sz w:val="24"/>
          <w:szCs w:val="20"/>
        </w:rPr>
        <w:fldChar w:fldCharType="separate"/>
      </w:r>
      <w:r>
        <w:rPr>
          <w:rFonts w:hint="eastAsia" w:ascii="宋体" w:hAnsi="宋体"/>
          <w:color w:val="000000"/>
          <w:kern w:val="0"/>
          <w:sz w:val="24"/>
          <w:szCs w:val="20"/>
        </w:rPr>
        <w:t>电子工业出版社</w:t>
      </w:r>
      <w:r>
        <w:rPr>
          <w:rFonts w:ascii="宋体" w:hAnsi="宋体"/>
          <w:color w:val="000000"/>
          <w:kern w:val="0"/>
          <w:sz w:val="24"/>
          <w:szCs w:val="20"/>
        </w:rPr>
        <w:fldChar w:fldCharType="end"/>
      </w:r>
      <w:r>
        <w:rPr>
          <w:rFonts w:hint="eastAsia" w:ascii="宋体" w:hAnsi="宋体"/>
          <w:color w:val="000000"/>
          <w:kern w:val="0"/>
          <w:sz w:val="24"/>
          <w:szCs w:val="20"/>
        </w:rPr>
        <w:t>，2013年9月；</w:t>
      </w:r>
    </w:p>
    <w:p w14:paraId="38F5E7E3">
      <w:pPr>
        <w:spacing w:line="400" w:lineRule="exact"/>
        <w:rPr>
          <w:rFonts w:hint="eastAsia" w:ascii="宋体" w:hAnsi="宋体"/>
          <w:color w:val="000000"/>
          <w:kern w:val="0"/>
          <w:sz w:val="24"/>
          <w:szCs w:val="20"/>
        </w:rPr>
      </w:pPr>
      <w:r>
        <w:rPr>
          <w:rFonts w:hint="eastAsia" w:ascii="宋体" w:hAnsi="宋体"/>
          <w:color w:val="000000"/>
          <w:kern w:val="0"/>
          <w:sz w:val="24"/>
          <w:szCs w:val="20"/>
        </w:rPr>
        <w:t>2.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  <w:szCs w:val="20"/>
        </w:rPr>
        <w:t>[加]Adel S. Sedra, Kenneth C. Smith 著，周玲玲等译，微电子电路（第五版），北京：电子工业出版社，2010年。</w:t>
      </w:r>
    </w:p>
    <w:p w14:paraId="2431E6B8">
      <w:pPr>
        <w:autoSpaceDE w:val="0"/>
        <w:autoSpaceDN w:val="0"/>
        <w:adjustRightInd w:val="0"/>
        <w:spacing w:line="400" w:lineRule="exact"/>
        <w:rPr>
          <w:rFonts w:hint="eastAsia"/>
          <w:szCs w:val="21"/>
        </w:rPr>
      </w:pPr>
      <w:r>
        <w:rPr>
          <w:rFonts w:hint="eastAsia" w:ascii="宋体" w:hAnsi="宋体"/>
          <w:sz w:val="18"/>
          <w:szCs w:val="18"/>
        </w:rPr>
        <w:t> </w:t>
      </w:r>
    </w:p>
    <w:p w14:paraId="7945A0CD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 w14:paraId="637088B0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6D0B4269">
      <w:pPr>
        <w:spacing w:line="40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7D5AD">
    <w:pPr>
      <w:pStyle w:val="3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1</w:t>
    </w:r>
    <w:r>
      <w:fldChar w:fldCharType="end"/>
    </w:r>
    <w:r>
      <w:rPr>
        <w:rStyle w:val="8"/>
        <w:rFonts w:hint="eastAsia"/>
      </w:rPr>
      <w:t>页 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  <w:lang/>
      </w:rPr>
      <w:t>1</w:t>
    </w:r>
    <w: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513"/>
    <w:rsid w:val="000A5968"/>
    <w:rsid w:val="000C62BE"/>
    <w:rsid w:val="000D4CF8"/>
    <w:rsid w:val="000F2E8F"/>
    <w:rsid w:val="0010389E"/>
    <w:rsid w:val="00121009"/>
    <w:rsid w:val="00142535"/>
    <w:rsid w:val="00152EC7"/>
    <w:rsid w:val="001539CC"/>
    <w:rsid w:val="001F4416"/>
    <w:rsid w:val="001F6B85"/>
    <w:rsid w:val="00213120"/>
    <w:rsid w:val="002230CD"/>
    <w:rsid w:val="00231FB6"/>
    <w:rsid w:val="00237122"/>
    <w:rsid w:val="00240682"/>
    <w:rsid w:val="0027303E"/>
    <w:rsid w:val="00280066"/>
    <w:rsid w:val="002947F4"/>
    <w:rsid w:val="002E1359"/>
    <w:rsid w:val="002F753E"/>
    <w:rsid w:val="003153A0"/>
    <w:rsid w:val="003229F7"/>
    <w:rsid w:val="003321BB"/>
    <w:rsid w:val="003610F2"/>
    <w:rsid w:val="003A050D"/>
    <w:rsid w:val="003A2340"/>
    <w:rsid w:val="003B0D40"/>
    <w:rsid w:val="003C4165"/>
    <w:rsid w:val="003C5861"/>
    <w:rsid w:val="003C6C74"/>
    <w:rsid w:val="003D0CDC"/>
    <w:rsid w:val="003D1568"/>
    <w:rsid w:val="0040081C"/>
    <w:rsid w:val="00402780"/>
    <w:rsid w:val="00405AC8"/>
    <w:rsid w:val="00441DFB"/>
    <w:rsid w:val="0047173A"/>
    <w:rsid w:val="00476443"/>
    <w:rsid w:val="0048084E"/>
    <w:rsid w:val="004C04C8"/>
    <w:rsid w:val="004D585D"/>
    <w:rsid w:val="004E6B5F"/>
    <w:rsid w:val="00525B7B"/>
    <w:rsid w:val="00564BDB"/>
    <w:rsid w:val="005C7D63"/>
    <w:rsid w:val="005C7ED2"/>
    <w:rsid w:val="005F2DE7"/>
    <w:rsid w:val="00617154"/>
    <w:rsid w:val="00623371"/>
    <w:rsid w:val="00623F97"/>
    <w:rsid w:val="00640A00"/>
    <w:rsid w:val="0065382C"/>
    <w:rsid w:val="006756CD"/>
    <w:rsid w:val="006E3A98"/>
    <w:rsid w:val="00723D2F"/>
    <w:rsid w:val="007364C0"/>
    <w:rsid w:val="007C22B0"/>
    <w:rsid w:val="007E2591"/>
    <w:rsid w:val="007E59D8"/>
    <w:rsid w:val="00830BC8"/>
    <w:rsid w:val="00851E1D"/>
    <w:rsid w:val="00883C8A"/>
    <w:rsid w:val="008A74D0"/>
    <w:rsid w:val="008C1E6B"/>
    <w:rsid w:val="008D722F"/>
    <w:rsid w:val="008F553A"/>
    <w:rsid w:val="00953588"/>
    <w:rsid w:val="009A17A8"/>
    <w:rsid w:val="009B6D7C"/>
    <w:rsid w:val="009C6D4E"/>
    <w:rsid w:val="009D1885"/>
    <w:rsid w:val="00A34749"/>
    <w:rsid w:val="00A64C07"/>
    <w:rsid w:val="00AE6E8D"/>
    <w:rsid w:val="00B25FCC"/>
    <w:rsid w:val="00B6544F"/>
    <w:rsid w:val="00BA4ECC"/>
    <w:rsid w:val="00BD2ED7"/>
    <w:rsid w:val="00BE3946"/>
    <w:rsid w:val="00C24AC6"/>
    <w:rsid w:val="00C43E23"/>
    <w:rsid w:val="00C56D93"/>
    <w:rsid w:val="00C65598"/>
    <w:rsid w:val="00C91B55"/>
    <w:rsid w:val="00C96294"/>
    <w:rsid w:val="00CA4C0C"/>
    <w:rsid w:val="00D401F3"/>
    <w:rsid w:val="00D647E5"/>
    <w:rsid w:val="00D65499"/>
    <w:rsid w:val="00E00AB1"/>
    <w:rsid w:val="00E23A99"/>
    <w:rsid w:val="00E344A9"/>
    <w:rsid w:val="00E70A4C"/>
    <w:rsid w:val="00E774DE"/>
    <w:rsid w:val="00E80556"/>
    <w:rsid w:val="00F06905"/>
    <w:rsid w:val="00F2588E"/>
    <w:rsid w:val="00F30DD7"/>
    <w:rsid w:val="00F31C92"/>
    <w:rsid w:val="00F63C30"/>
    <w:rsid w:val="00FA0791"/>
    <w:rsid w:val="00FB1F0F"/>
    <w:rsid w:val="2A1D6923"/>
    <w:rsid w:val="53E82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1206</Characters>
  <Lines>10</Lines>
  <Paragraphs>2</Paragraphs>
  <TotalTime>0</TotalTime>
  <ScaleCrop>false</ScaleCrop>
  <LinksUpToDate>false</LinksUpToDate>
  <CharactersWithSpaces>1415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2020-02-22T03:44:00Z</dcterms:created>
  <cp:lastModifiedBy>vertesyuan</cp:lastModifiedBy>
  <cp:lastPrinted>2011-06-29T05:47:00Z</cp:lastPrinted>
  <dcterms:modified xsi:type="dcterms:W3CDTF">2024-10-11T03:32:04Z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405F6D26F00B47229C814FC6ABEC0294_13</vt:lpwstr>
  </property>
</Properties>
</file>