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05D1E"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 w14:paraId="0D6AB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/>
        <w:jc w:val="center"/>
        <w:textAlignment w:val="auto"/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年全国硕士研究生招生考试《</w:t>
      </w:r>
      <w:r>
        <w:rPr>
          <w:rFonts w:hint="eastAsia" w:ascii="黑体" w:hAnsi="黑体" w:eastAsia="黑体"/>
          <w:color w:val="FF0000"/>
          <w:sz w:val="36"/>
          <w:szCs w:val="36"/>
          <w:lang w:val="en-US" w:eastAsia="zh-CN"/>
        </w:rPr>
        <w:t>动物遗传</w:t>
      </w:r>
      <w:r>
        <w:rPr>
          <w:rFonts w:hint="eastAsia" w:ascii="黑体" w:hAnsi="黑体" w:eastAsia="黑体"/>
          <w:color w:val="FF0000"/>
          <w:sz w:val="36"/>
          <w:szCs w:val="36"/>
        </w:rPr>
        <w:t>学</w:t>
      </w:r>
      <w:r>
        <w:rPr>
          <w:rFonts w:hint="eastAsia" w:ascii="黑体" w:hAnsi="黑体" w:eastAsia="黑体"/>
          <w:sz w:val="36"/>
          <w:szCs w:val="36"/>
        </w:rPr>
        <w:t>》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渔业）</w:t>
      </w:r>
      <w:r>
        <w:rPr>
          <w:rFonts w:hint="eastAsia" w:ascii="黑体" w:hAnsi="黑体" w:eastAsia="黑体"/>
          <w:sz w:val="36"/>
          <w:szCs w:val="36"/>
        </w:rPr>
        <w:t>考试大纲</w:t>
      </w:r>
    </w:p>
    <w:p w14:paraId="48E0E555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Ⅰ</w:t>
      </w:r>
      <w:r>
        <w:rPr>
          <w:rFonts w:ascii="黑体" w:hAnsi="黑体" w:eastAsia="黑体"/>
          <w:sz w:val="28"/>
          <w:szCs w:val="28"/>
        </w:rPr>
        <w:t>．考试性质</w:t>
      </w:r>
    </w:p>
    <w:p w14:paraId="3E834D03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 　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color w:val="FF0000"/>
          <w:sz w:val="28"/>
          <w:szCs w:val="28"/>
          <w:lang w:val="en-US" w:eastAsia="zh-CN"/>
        </w:rPr>
        <w:t>动物遗传</w:t>
      </w:r>
      <w:r>
        <w:rPr>
          <w:rFonts w:hint="eastAsia"/>
          <w:color w:val="FF0000"/>
          <w:sz w:val="28"/>
          <w:szCs w:val="28"/>
        </w:rPr>
        <w:t>学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考试是为</w:t>
      </w:r>
      <w:r>
        <w:rPr>
          <w:rFonts w:hint="eastAsia"/>
          <w:sz w:val="28"/>
          <w:szCs w:val="28"/>
        </w:rPr>
        <w:t>湖南农业大学</w:t>
      </w:r>
      <w:r>
        <w:rPr>
          <w:rFonts w:hint="eastAsia"/>
          <w:color w:val="FF0000"/>
          <w:sz w:val="28"/>
          <w:szCs w:val="28"/>
          <w:lang w:val="en-US" w:eastAsia="zh-CN"/>
        </w:rPr>
        <w:t>农业</w:t>
      </w:r>
      <w:r>
        <w:rPr>
          <w:rFonts w:hint="eastAsia"/>
          <w:color w:val="FF0000"/>
          <w:sz w:val="28"/>
          <w:szCs w:val="28"/>
        </w:rPr>
        <w:t>硕士</w:t>
      </w:r>
      <w:r>
        <w:rPr>
          <w:rFonts w:hint="eastAsia"/>
          <w:color w:val="FF0000"/>
          <w:sz w:val="28"/>
          <w:szCs w:val="28"/>
          <w:lang w:val="en-US" w:eastAsia="zh-CN"/>
        </w:rPr>
        <w:t>渔业领域专业学位研究生</w:t>
      </w:r>
      <w:r>
        <w:rPr>
          <w:rFonts w:hint="eastAsia"/>
          <w:color w:val="FF0000"/>
          <w:sz w:val="28"/>
          <w:szCs w:val="28"/>
        </w:rPr>
        <w:t>招</w:t>
      </w:r>
      <w:r>
        <w:rPr>
          <w:rFonts w:hint="eastAsia"/>
          <w:color w:val="FF0000"/>
          <w:sz w:val="28"/>
          <w:szCs w:val="28"/>
          <w:lang w:val="en-US" w:eastAsia="zh-CN"/>
        </w:rPr>
        <w:t>生</w:t>
      </w:r>
      <w:r>
        <w:rPr>
          <w:sz w:val="28"/>
          <w:szCs w:val="28"/>
        </w:rPr>
        <w:t>而设置的具有选拔性质的招生考试科目，其目的是科学、公平、有效地测试考生大学本科阶段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color w:val="FF0000"/>
          <w:sz w:val="28"/>
          <w:szCs w:val="28"/>
          <w:lang w:val="en-US" w:eastAsia="zh-CN"/>
        </w:rPr>
        <w:t>动物遗传</w:t>
      </w:r>
      <w:r>
        <w:rPr>
          <w:rFonts w:hint="eastAsia"/>
          <w:color w:val="FF0000"/>
          <w:sz w:val="28"/>
          <w:szCs w:val="28"/>
        </w:rPr>
        <w:t>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学习</w:t>
      </w:r>
      <w:r>
        <w:rPr>
          <w:rFonts w:hint="eastAsia"/>
          <w:sz w:val="28"/>
          <w:szCs w:val="28"/>
        </w:rPr>
        <w:t>情况，包括该课程的</w:t>
      </w:r>
      <w:r>
        <w:rPr>
          <w:sz w:val="28"/>
          <w:szCs w:val="28"/>
        </w:rPr>
        <w:t>基本知识、基本理论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动物遗传领域</w:t>
      </w:r>
      <w:r>
        <w:rPr>
          <w:rFonts w:hint="eastAsia"/>
          <w:sz w:val="28"/>
          <w:szCs w:val="28"/>
        </w:rPr>
        <w:t>的概念、原理、方法、应用和意义</w:t>
      </w:r>
      <w:r>
        <w:rPr>
          <w:sz w:val="28"/>
          <w:szCs w:val="28"/>
        </w:rPr>
        <w:t>，评价的标准是高等学校本科毕业生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sz w:val="28"/>
          <w:szCs w:val="28"/>
        </w:rPr>
        <w:t>以上水平，以保证被录取者具有</w:t>
      </w:r>
      <w:r>
        <w:rPr>
          <w:rFonts w:hint="eastAsia"/>
          <w:sz w:val="28"/>
          <w:szCs w:val="28"/>
        </w:rPr>
        <w:t>必要的</w:t>
      </w:r>
      <w:r>
        <w:rPr>
          <w:rFonts w:hint="eastAsia"/>
          <w:sz w:val="28"/>
          <w:szCs w:val="28"/>
          <w:lang w:val="en-US" w:eastAsia="zh-CN"/>
        </w:rPr>
        <w:t>动物遗传</w:t>
      </w:r>
      <w:r>
        <w:rPr>
          <w:rFonts w:hint="eastAsia"/>
          <w:sz w:val="28"/>
          <w:szCs w:val="28"/>
        </w:rPr>
        <w:t>学专业知识和技能</w:t>
      </w:r>
      <w:r>
        <w:rPr>
          <w:sz w:val="28"/>
          <w:szCs w:val="28"/>
        </w:rPr>
        <w:t>，择优选拔。</w:t>
      </w:r>
    </w:p>
    <w:p w14:paraId="028D08B9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Ⅱ</w:t>
      </w:r>
      <w:r>
        <w:rPr>
          <w:rFonts w:ascii="黑体" w:hAnsi="黑体" w:eastAsia="黑体"/>
          <w:sz w:val="28"/>
          <w:szCs w:val="28"/>
        </w:rPr>
        <w:t>．考查目标</w:t>
      </w:r>
    </w:p>
    <w:p w14:paraId="7A607881">
      <w:pPr>
        <w:spacing w:line="40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动物遗传</w:t>
      </w:r>
      <w:r>
        <w:rPr>
          <w:rFonts w:hint="eastAsia"/>
          <w:sz w:val="28"/>
          <w:szCs w:val="28"/>
        </w:rPr>
        <w:t>学涵盖遗传学的基本原理知识与实验方法，并能综合运用于实际</w:t>
      </w:r>
      <w:r>
        <w:rPr>
          <w:rFonts w:hint="eastAsia"/>
          <w:sz w:val="28"/>
          <w:szCs w:val="28"/>
          <w:lang w:val="en-US" w:eastAsia="zh-CN"/>
        </w:rPr>
        <w:t>遗传</w:t>
      </w:r>
      <w:r>
        <w:rPr>
          <w:rFonts w:hint="eastAsia"/>
          <w:sz w:val="28"/>
          <w:szCs w:val="28"/>
        </w:rPr>
        <w:t>问题的分析</w:t>
      </w:r>
      <w:r>
        <w:rPr>
          <w:rFonts w:hint="eastAsia"/>
          <w:sz w:val="28"/>
          <w:szCs w:val="28"/>
          <w:lang w:eastAsia="zh-CN"/>
        </w:rPr>
        <w:t>。</w:t>
      </w:r>
    </w:p>
    <w:p w14:paraId="6FD3986A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要求考生：</w:t>
      </w:r>
    </w:p>
    <w:p w14:paraId="0F547A3E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1．准确、恰当地使用本课程涵盖的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</w:rPr>
        <w:t>名词术语与基本概念，正确理解和掌握课程的有关范畴、方法和原理。</w:t>
      </w:r>
    </w:p>
    <w:p w14:paraId="4A7EA8CD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2．熟悉有关</w:t>
      </w:r>
      <w:r>
        <w:rPr>
          <w:rFonts w:hint="eastAsia"/>
          <w:sz w:val="28"/>
          <w:szCs w:val="28"/>
          <w:lang w:val="en-US" w:eastAsia="zh-CN"/>
        </w:rPr>
        <w:t>遗传学</w:t>
      </w:r>
      <w:r>
        <w:rPr>
          <w:rFonts w:hint="eastAsia"/>
          <w:sz w:val="28"/>
          <w:szCs w:val="28"/>
        </w:rPr>
        <w:t>方法步骤，掌握常见</w:t>
      </w:r>
      <w:r>
        <w:rPr>
          <w:rFonts w:hint="eastAsia"/>
          <w:sz w:val="28"/>
          <w:szCs w:val="28"/>
          <w:lang w:val="en-US" w:eastAsia="zh-CN"/>
        </w:rPr>
        <w:t>动物遗传学</w:t>
      </w:r>
      <w:r>
        <w:rPr>
          <w:rFonts w:hint="eastAsia"/>
          <w:sz w:val="28"/>
          <w:szCs w:val="28"/>
        </w:rPr>
        <w:t>运用的方法和技术路线。</w:t>
      </w:r>
    </w:p>
    <w:p w14:paraId="4A7D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0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rFonts w:hint="eastAsia"/>
          <w:sz w:val="28"/>
          <w:szCs w:val="28"/>
          <w:lang w:val="en-US" w:eastAsia="zh-CN"/>
        </w:rPr>
        <w:t>熟练</w:t>
      </w:r>
      <w:r>
        <w:rPr>
          <w:rFonts w:hint="eastAsia"/>
          <w:sz w:val="28"/>
          <w:szCs w:val="28"/>
        </w:rPr>
        <w:t>运用</w:t>
      </w:r>
      <w:r>
        <w:rPr>
          <w:rFonts w:hint="eastAsia"/>
          <w:sz w:val="28"/>
          <w:szCs w:val="28"/>
          <w:lang w:val="en-US" w:eastAsia="zh-CN"/>
        </w:rPr>
        <w:t>动物</w:t>
      </w:r>
      <w:r>
        <w:rPr>
          <w:rFonts w:hint="eastAsia"/>
          <w:sz w:val="28"/>
          <w:szCs w:val="28"/>
        </w:rPr>
        <w:t>遗传原理和方法，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能综合</w:t>
      </w:r>
      <w:r>
        <w:rPr>
          <w:rFonts w:hint="eastAsia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用于实际问题的分析，为解决生产实践中的有关问题提供理论依据与操作方法。 </w:t>
      </w:r>
    </w:p>
    <w:p w14:paraId="6FE50100">
      <w:pPr>
        <w:spacing w:line="400" w:lineRule="exact"/>
        <w:rPr>
          <w:rFonts w:asciiTheme="minorHAnsi" w:hAnsiTheme="minorHAnsi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Ⅲ</w:t>
      </w:r>
      <w:r>
        <w:rPr>
          <w:rFonts w:ascii="黑体" w:hAnsi="黑体" w:eastAsia="黑体"/>
          <w:sz w:val="28"/>
          <w:szCs w:val="28"/>
        </w:rPr>
        <w:t>．考试形式和试卷结构</w:t>
      </w:r>
    </w:p>
    <w:p w14:paraId="68AB6425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一、试卷满分及考试时间</w:t>
      </w:r>
    </w:p>
    <w:p w14:paraId="0BE88546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　本试卷满分为</w:t>
      </w:r>
      <w:r>
        <w:rPr>
          <w:rFonts w:hint="eastAsia"/>
          <w:color w:val="FF0000"/>
          <w:sz w:val="28"/>
          <w:szCs w:val="28"/>
        </w:rPr>
        <w:t>。。。</w:t>
      </w:r>
      <w:r>
        <w:rPr>
          <w:sz w:val="28"/>
          <w:szCs w:val="28"/>
        </w:rPr>
        <w:t>分，考试时间为</w:t>
      </w:r>
      <w:r>
        <w:rPr>
          <w:rFonts w:hint="eastAsia"/>
          <w:color w:val="FF0000"/>
          <w:sz w:val="28"/>
          <w:szCs w:val="28"/>
        </w:rPr>
        <w:t>。。。</w:t>
      </w:r>
      <w:r>
        <w:rPr>
          <w:sz w:val="28"/>
          <w:szCs w:val="28"/>
        </w:rPr>
        <w:t>分钟。</w:t>
      </w:r>
    </w:p>
    <w:p w14:paraId="1DC38520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二、答题方式</w:t>
      </w:r>
    </w:p>
    <w:p w14:paraId="563F832B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　答题方式为闭卷、笔试。</w:t>
      </w:r>
    </w:p>
    <w:p w14:paraId="54B9D5DD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三、试卷内容结构</w:t>
      </w:r>
    </w:p>
    <w:p w14:paraId="1FFB4466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动物遗传学</w:t>
      </w:r>
      <w:r>
        <w:rPr>
          <w:rFonts w:hint="eastAsia"/>
          <w:sz w:val="28"/>
          <w:szCs w:val="28"/>
        </w:rPr>
        <w:t>》50分</w:t>
      </w:r>
    </w:p>
    <w:p w14:paraId="6D998F2C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。。。。。。</w:t>
      </w:r>
    </w:p>
    <w:p w14:paraId="4E4FC9EE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 w14:paraId="3636D317">
      <w:pPr>
        <w:spacing w:line="4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ascii="华文中宋" w:hAnsi="华文中宋" w:eastAsia="华文中宋"/>
          <w:b/>
          <w:sz w:val="28"/>
          <w:szCs w:val="28"/>
        </w:rPr>
        <w:t>四、试卷题型结构</w:t>
      </w:r>
    </w:p>
    <w:p w14:paraId="7F421E1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名词解释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分（1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小题，每小题2分）　　</w:t>
      </w:r>
    </w:p>
    <w:p w14:paraId="593EA9A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问答题15</w:t>
      </w:r>
      <w:r>
        <w:rPr>
          <w:sz w:val="28"/>
          <w:szCs w:val="28"/>
        </w:rPr>
        <w:t>分（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小题，每小题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分）</w:t>
      </w:r>
    </w:p>
    <w:p w14:paraId="3FA6507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综合</w:t>
      </w:r>
      <w:r>
        <w:rPr>
          <w:sz w:val="28"/>
          <w:szCs w:val="28"/>
        </w:rPr>
        <w:t>题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分（1小题，每小题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分）</w:t>
      </w:r>
    </w:p>
    <w:p w14:paraId="49CC0DD4">
      <w:pPr>
        <w:spacing w:line="400" w:lineRule="exact"/>
        <w:rPr>
          <w:sz w:val="28"/>
          <w:szCs w:val="28"/>
        </w:rPr>
      </w:pPr>
    </w:p>
    <w:p w14:paraId="4F5B21BD">
      <w:pPr>
        <w:spacing w:line="400" w:lineRule="exact"/>
        <w:rPr>
          <w:sz w:val="28"/>
          <w:szCs w:val="28"/>
        </w:rPr>
      </w:pPr>
    </w:p>
    <w:p w14:paraId="24A32EDE">
      <w:pPr>
        <w:spacing w:line="400" w:lineRule="exact"/>
        <w:rPr>
          <w:sz w:val="28"/>
          <w:szCs w:val="28"/>
        </w:rPr>
      </w:pPr>
    </w:p>
    <w:p w14:paraId="6823E6B5">
      <w:pPr>
        <w:spacing w:line="400" w:lineRule="exact"/>
        <w:rPr>
          <w:sz w:val="28"/>
          <w:szCs w:val="28"/>
        </w:rPr>
      </w:pPr>
    </w:p>
    <w:p w14:paraId="0431D9AA"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Ⅳ</w:t>
      </w:r>
      <w:r>
        <w:rPr>
          <w:rFonts w:ascii="黑体" w:hAnsi="黑体" w:eastAsia="黑体"/>
          <w:sz w:val="28"/>
          <w:szCs w:val="28"/>
        </w:rPr>
        <w:t>．考查内容</w:t>
      </w:r>
    </w:p>
    <w:p w14:paraId="34050D6F">
      <w:pPr>
        <w:spacing w:line="400" w:lineRule="exact"/>
        <w:rPr>
          <w:rFonts w:ascii="黑体" w:hAnsi="黑体" w:eastAsia="黑体"/>
          <w:sz w:val="28"/>
          <w:szCs w:val="28"/>
        </w:rPr>
      </w:pPr>
    </w:p>
    <w:p w14:paraId="60389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00" w:lineRule="exact"/>
        <w:jc w:val="center"/>
        <w:textAlignment w:val="auto"/>
        <w:rPr>
          <w:rFonts w:hint="default" w:ascii="华文中宋" w:hAnsi="华文中宋" w:eastAsia="宋体"/>
          <w:b/>
          <w:sz w:val="28"/>
          <w:szCs w:val="28"/>
          <w:lang w:val="en-US" w:eastAsia="zh-CN"/>
        </w:rPr>
      </w:pPr>
      <w:r>
        <w:rPr>
          <w:rFonts w:ascii="华文中宋" w:hAnsi="华文中宋" w:eastAsia="华文中宋"/>
          <w:b/>
          <w:sz w:val="28"/>
          <w:szCs w:val="28"/>
        </w:rPr>
        <w:t>一、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动物遗传学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渔业）</w:t>
      </w:r>
    </w:p>
    <w:p w14:paraId="4FA07B54">
      <w:pPr>
        <w:spacing w:line="400" w:lineRule="exact"/>
        <w:ind w:firstLine="280" w:firstLineChars="1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（一）水产</w:t>
      </w:r>
      <w:r>
        <w:rPr>
          <w:rFonts w:hint="eastAsia"/>
          <w:color w:val="auto"/>
          <w:sz w:val="28"/>
          <w:szCs w:val="28"/>
          <w:lang w:val="en-US" w:eastAsia="zh-CN"/>
        </w:rPr>
        <w:t>遗传的生物学</w:t>
      </w:r>
      <w:r>
        <w:rPr>
          <w:rFonts w:hint="eastAsia"/>
          <w:color w:val="auto"/>
          <w:sz w:val="28"/>
          <w:szCs w:val="28"/>
        </w:rPr>
        <w:t>基础</w:t>
      </w:r>
    </w:p>
    <w:p w14:paraId="05EEE890">
      <w:pPr>
        <w:spacing w:line="400" w:lineRule="exact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水产种质资源</w:t>
      </w:r>
      <w:r>
        <w:rPr>
          <w:rFonts w:hint="eastAsia"/>
          <w:sz w:val="28"/>
          <w:szCs w:val="28"/>
          <w:lang w:val="en-US" w:eastAsia="zh-CN"/>
        </w:rPr>
        <w:t>的概念，</w:t>
      </w:r>
      <w:r>
        <w:rPr>
          <w:rFonts w:hint="eastAsia"/>
          <w:sz w:val="28"/>
          <w:szCs w:val="28"/>
        </w:rPr>
        <w:t>水产种质资源的保护和合理利用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水产种质资源的鉴定和保存技术</w:t>
      </w:r>
      <w:r>
        <w:rPr>
          <w:rFonts w:hint="eastAsia"/>
          <w:sz w:val="28"/>
          <w:szCs w:val="28"/>
          <w:lang w:eastAsia="zh-CN"/>
        </w:rPr>
        <w:t>。</w:t>
      </w:r>
    </w:p>
    <w:p w14:paraId="17C25957">
      <w:pPr>
        <w:numPr>
          <w:ilvl w:val="-1"/>
          <w:numId w:val="0"/>
        </w:num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（二）</w:t>
      </w:r>
      <w:r>
        <w:rPr>
          <w:rFonts w:hint="eastAsia"/>
          <w:sz w:val="28"/>
          <w:szCs w:val="28"/>
        </w:rPr>
        <w:t>水产生物生殖策略的多样性与人工繁殖</w:t>
      </w:r>
    </w:p>
    <w:p w14:paraId="3F843B06">
      <w:pPr>
        <w:numPr>
          <w:ilvl w:val="-1"/>
          <w:numId w:val="0"/>
        </w:numPr>
        <w:spacing w:line="40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鱼类生殖策略的多样性与特殊性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环境因素与鱼类繁殖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水产生物人工繁殖的理论基础和技术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 </w:t>
      </w:r>
    </w:p>
    <w:p w14:paraId="5645730D">
      <w:pPr>
        <w:spacing w:line="4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三）</w:t>
      </w:r>
      <w:r>
        <w:rPr>
          <w:rFonts w:hint="eastAsia"/>
          <w:sz w:val="28"/>
          <w:szCs w:val="28"/>
        </w:rPr>
        <w:t>水产养殖动物生殖细胞的产生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发育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生殖内分泌调控</w:t>
      </w:r>
      <w:r>
        <w:rPr>
          <w:rFonts w:hint="eastAsia"/>
          <w:sz w:val="28"/>
          <w:szCs w:val="28"/>
        </w:rPr>
        <w:t xml:space="preserve"> </w:t>
      </w:r>
    </w:p>
    <w:p w14:paraId="3C1B690B">
      <w:pPr>
        <w:spacing w:line="400" w:lineRule="exact"/>
        <w:ind w:firstLine="42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动物生殖细胞的概念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原始生殖细胞在胚胎期的发育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生殖细胞的成熟过程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水产动物性别发育的内分泌调控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性腺组织发育与内分泌调控轴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甾醇类激素的性腺分化调控作用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水产动物产卵过程的内分泌调控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水产动物生精过程的内分泌调控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水产动物性别的内分泌调控技术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61AFE74B">
      <w:pPr>
        <w:spacing w:line="400" w:lineRule="exact"/>
        <w:ind w:firstLine="280" w:firstLineChars="10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 xml:space="preserve">水产动物性别决定和分化 </w:t>
      </w:r>
    </w:p>
    <w:p w14:paraId="7275FB24">
      <w:pPr>
        <w:spacing w:line="400" w:lineRule="exact"/>
        <w:ind w:firstLine="420"/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鱼类性别决定和性别分化的机制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。</w:t>
      </w:r>
    </w:p>
    <w:p w14:paraId="33E9C25F">
      <w:pPr>
        <w:spacing w:line="400" w:lineRule="exact"/>
        <w:ind w:firstLine="280" w:firstLineChars="10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（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五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高产和优质性状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抗病和抗逆性状的遗传基础</w:t>
      </w:r>
    </w:p>
    <w:p w14:paraId="0996E963">
      <w:pPr>
        <w:spacing w:line="400" w:lineRule="exact"/>
        <w:ind w:firstLine="42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高产性状的遗传基础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优质性状的遗传基础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水产动物抗病性状的遗传基础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水产动物抗逆的遗传基础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。</w:t>
      </w:r>
    </w:p>
    <w:p w14:paraId="5900DD1D">
      <w:pPr>
        <w:spacing w:line="400" w:lineRule="exact"/>
        <w:ind w:firstLine="280" w:firstLineChars="10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（六）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基因组学及其潜在基因组技术</w:t>
      </w:r>
    </w:p>
    <w:p w14:paraId="36430802">
      <w:pPr>
        <w:spacing w:line="400" w:lineRule="exact"/>
        <w:ind w:firstLine="420"/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遗传连锁图谱构建和QTL定位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全基因组关联分析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。</w:t>
      </w:r>
    </w:p>
    <w:p w14:paraId="45587793">
      <w:pPr>
        <w:spacing w:line="400" w:lineRule="exact"/>
        <w:ind w:firstLine="42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/>
          <w:lang w:val="en-US" w:eastAsia="zh-CN" w:bidi="ar"/>
        </w:rPr>
        <w:t>参考教材：</w:t>
      </w:r>
      <w:r>
        <w:rPr>
          <w:rFonts w:hint="eastAsia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>桂建芳著，水产遗传育种学，科学出版社，2021-06，ISBN:  9787030662736。</w:t>
      </w:r>
    </w:p>
    <w:p w14:paraId="0FE53E57">
      <w:pPr>
        <w:spacing w:line="400" w:lineRule="exact"/>
        <w:ind w:firstLine="42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  <w:t xml:space="preserve"> </w:t>
      </w:r>
    </w:p>
    <w:p w14:paraId="71897F68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00" w:line="210" w:lineRule="atLeast"/>
        <w:rPr>
          <w:rFonts w:hint="eastAsia" w:eastAsia="宋体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 w14:paraId="5A9E152A">
      <w:pPr>
        <w:spacing w:line="40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           执笔：</w:t>
      </w:r>
      <w:r>
        <w:rPr>
          <w:rFonts w:hint="eastAsia"/>
          <w:sz w:val="28"/>
          <w:szCs w:val="28"/>
          <w:lang w:val="en-US" w:eastAsia="zh-CN"/>
        </w:rPr>
        <w:t>李耀国</w:t>
      </w:r>
    </w:p>
    <w:p w14:paraId="1FEECB7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k2MDUwYThmNzIyZDczMTI5ZDUxODY5Y2Y1MGM5Y2MifQ=="/>
  </w:docVars>
  <w:rsids>
    <w:rsidRoot w:val="00F73A15"/>
    <w:rsid w:val="00002A5C"/>
    <w:rsid w:val="00006F1E"/>
    <w:rsid w:val="000142B9"/>
    <w:rsid w:val="0002115A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66CB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4278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17A1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2E8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04AD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B662E"/>
    <w:rsid w:val="007C15FA"/>
    <w:rsid w:val="007C5D9D"/>
    <w:rsid w:val="007C67C1"/>
    <w:rsid w:val="007E2CF2"/>
    <w:rsid w:val="007F6A41"/>
    <w:rsid w:val="008034E7"/>
    <w:rsid w:val="00807C79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1487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4424B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2373872"/>
    <w:rsid w:val="029719A8"/>
    <w:rsid w:val="03A11D01"/>
    <w:rsid w:val="08DF50A2"/>
    <w:rsid w:val="0FB75ADD"/>
    <w:rsid w:val="129B6365"/>
    <w:rsid w:val="1E40554C"/>
    <w:rsid w:val="23CB16FF"/>
    <w:rsid w:val="2F0C71D1"/>
    <w:rsid w:val="33933848"/>
    <w:rsid w:val="39551D3F"/>
    <w:rsid w:val="39D77012"/>
    <w:rsid w:val="3BEF23F6"/>
    <w:rsid w:val="3DB46FC5"/>
    <w:rsid w:val="3F8A72CE"/>
    <w:rsid w:val="4059022B"/>
    <w:rsid w:val="473C455E"/>
    <w:rsid w:val="4B9F007A"/>
    <w:rsid w:val="5AE353A3"/>
    <w:rsid w:val="5F714468"/>
    <w:rsid w:val="6129748A"/>
    <w:rsid w:val="62D2109D"/>
    <w:rsid w:val="630044B5"/>
    <w:rsid w:val="6B136D93"/>
    <w:rsid w:val="6E453429"/>
    <w:rsid w:val="73AB5264"/>
    <w:rsid w:val="773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正文文本缩进 字符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湘潭大学研招办</Company>
  <Pages>2</Pages>
  <Words>996</Words>
  <Characters>1029</Characters>
  <Lines>10</Lines>
  <Paragraphs>2</Paragraphs>
  <TotalTime>11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O_o好</cp:lastModifiedBy>
  <cp:lastPrinted>2018-07-16T02:14:00Z</cp:lastPrinted>
  <dcterms:modified xsi:type="dcterms:W3CDTF">2024-09-30T08:07:24Z</dcterms:modified>
  <dc:title>关于编制2002年硕士研究生招生专业目录的通知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838734E6CD964A7381F0C686A7C6FFB4_12</vt:lpwstr>
  </property>
</Properties>
</file>