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D6EE3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</w:t>
      </w:r>
      <w:r>
        <w:rPr>
          <w:rFonts w:ascii="黑体" w:hAnsi="仿宋" w:eastAsia="黑体"/>
          <w:b/>
          <w:sz w:val="32"/>
          <w:szCs w:val="32"/>
        </w:rPr>
        <w:t>2</w:t>
      </w:r>
      <w:r>
        <w:rPr>
          <w:rFonts w:hint="eastAsia" w:ascii="黑体" w:hAnsi="仿宋" w:eastAsia="黑体"/>
          <w:b/>
          <w:sz w:val="32"/>
          <w:szCs w:val="32"/>
        </w:rPr>
        <w:t>5年硕士生入学考试初试科目考试大纲</w:t>
      </w:r>
    </w:p>
    <w:p w14:paraId="712999E8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考试科目编号：895</w:t>
      </w:r>
    </w:p>
    <w:p w14:paraId="33E2F733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考试命名名称：水力学</w:t>
      </w:r>
    </w:p>
    <w:p w14:paraId="5561E382">
      <w:pPr>
        <w:ind w:firstLine="537" w:firstLineChars="192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一、考试的总体要求</w:t>
      </w:r>
    </w:p>
    <w:p w14:paraId="460373F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掌握水力学的基本概念、基本理论与基本方法，理解不同水流的特点，学会常见水利工程中的水力计算，灵活运用所学的水力学理论及方法解决复杂的水流问题。</w:t>
      </w:r>
    </w:p>
    <w:p w14:paraId="2BE05143">
      <w:pPr>
        <w:ind w:firstLine="537" w:firstLineChars="192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二、考试的内容</w:t>
      </w:r>
    </w:p>
    <w:p w14:paraId="41C2AE6C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1．基本概念：液体的物理性质，连续介质假设，作用于流体上的力。</w:t>
      </w:r>
    </w:p>
    <w:p w14:paraId="5CC0B9C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2．水静力学：静水压强及其特性，液体平衡微分方程，等压面方程，重力作用下静水压强基本方程及其几何意义和物理意义，压强的表示方法与测量，作用于平面上的静水总压力。</w:t>
      </w:r>
    </w:p>
    <w:p w14:paraId="5089563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3．液体运动的流束理论：描述液体运动的两种方法，液体运动的分类，恒定总流的连续性方程、能量方程和动量方程，恒定总流的能量方程的几何意义和物理意义、水头线的绘制</w:t>
      </w:r>
    </w:p>
    <w:p w14:paraId="268400A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 液流型态及水头损失：水头损失的分类及其产生条件，均匀流沿程损失与切应力的关系，液体运动型态的判别，圆管层流运动及其沿程水头损失计算，湍流的特征，沿程阻力系数的变化规律，计算沿程水头损失的经验公式—谢齐公式和曼宁公式，局部水头损失的计算。</w:t>
      </w:r>
    </w:p>
    <w:p w14:paraId="5CD0A46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 有压管道流动：有压管道流动的特点及分类，简单管道的水力计算和管流水头线的绘制，复杂管道的水力计算（串联管道，并联管道），水击波传播过程和水击分类，水击波波速和直接水击计算。</w:t>
      </w:r>
    </w:p>
    <w:p w14:paraId="16E1397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 明渠流动：明渠水流的特点和分类，明渠均匀流的特性及产生条件，明渠均匀流基本公式，水力最佳断面及允许流速，明渠均匀流的水力计算，明渠非均匀渐变流的流动特点，明渠水流三种流态，断面比能、临界水深、临界底坡，明渠非均匀急变流的两种现象：水跃和水跌，棱柱体明渠恒定非均匀水面曲线分析，水跃方程和共轭水深计算。</w:t>
      </w:r>
    </w:p>
    <w:p w14:paraId="4975A08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 堰流及闸孔出流：堰闸出流的特点，堰流的类型和基本公式，薄壁堰流、实用堰流、宽顶堰流和闸孔出流的水力计算。</w:t>
      </w:r>
    </w:p>
    <w:p w14:paraId="5CBDFE4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8．泄水建筑物下游的水流衔接与消能：泄水建筑物下游水流衔接与消能的方式，泄水建筑物下游收缩断面水深的计算，泄水建筑物下游水跃的位置与形式及其对消能的影响。</w:t>
      </w:r>
    </w:p>
    <w:p w14:paraId="7EF10BB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 液体运动流场理论：加速度的计算，流线、迹线及其方程，液体质点运动的基本形式，无涡流与有涡流，液体运动的连续性方程，理想液体动水压强的特性，理想液体与实际液体运动的微分方程，伯努利方程及其应用范围。</w:t>
      </w:r>
    </w:p>
    <w:p w14:paraId="4E83F7A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 xml:space="preserve"> 恒定平面势流：恒定平面势流的流函数、流速势函数性质及两者相互关系，流函数与流速势的求解。</w:t>
      </w:r>
    </w:p>
    <w:p w14:paraId="38DF9F2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 xml:space="preserve"> 渗流：渗流的基本概念，达西定律，地下河槽均匀渗流和非均匀渐变渗流的基本公式。</w:t>
      </w:r>
    </w:p>
    <w:p w14:paraId="6784FD29">
      <w:pPr>
        <w:ind w:firstLine="537" w:firstLineChars="192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三、考试的题型</w:t>
      </w:r>
    </w:p>
    <w:p w14:paraId="45D7E52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 简述题</w:t>
      </w:r>
    </w:p>
    <w:p w14:paraId="44DBA0F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问答题</w:t>
      </w:r>
    </w:p>
    <w:p w14:paraId="2D37075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 绘图题</w:t>
      </w:r>
    </w:p>
    <w:p w14:paraId="6C9C08EF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 计算题</w:t>
      </w:r>
    </w:p>
    <w:p w14:paraId="26D0AB37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6DC48D01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水力学与山区河流开发保护国家重点实验室（四川大学）编，吴持恭主编，水力学（上册，第4版），高等教育出版社，2</w:t>
      </w:r>
      <w:r>
        <w:rPr>
          <w:rFonts w:ascii="仿宋_GB2312" w:hAnsi="仿宋" w:eastAsia="仿宋_GB2312"/>
          <w:sz w:val="28"/>
          <w:szCs w:val="28"/>
        </w:rPr>
        <w:t>008</w:t>
      </w:r>
      <w:r>
        <w:rPr>
          <w:rFonts w:hint="eastAsia" w:ascii="仿宋_GB2312" w:hAnsi="仿宋" w:eastAsia="仿宋_GB2312"/>
          <w:sz w:val="28"/>
          <w:szCs w:val="28"/>
        </w:rPr>
        <w:t>年。</w:t>
      </w:r>
    </w:p>
    <w:p w14:paraId="087DF94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水力学与山区河流开发保护国家重点实验室（四川大学）编，吴持恭主编，水力学（下册，第4版），高等教育出版社，2</w:t>
      </w:r>
      <w:r>
        <w:rPr>
          <w:rFonts w:ascii="仿宋_GB2312" w:hAnsi="仿宋" w:eastAsia="仿宋_GB2312"/>
          <w:sz w:val="28"/>
          <w:szCs w:val="28"/>
        </w:rPr>
        <w:t>008</w:t>
      </w:r>
      <w:r>
        <w:rPr>
          <w:rFonts w:hint="eastAsia" w:ascii="仿宋_GB2312" w:hAnsi="仿宋" w:eastAsia="仿宋_GB2312"/>
          <w:sz w:val="28"/>
          <w:szCs w:val="28"/>
        </w:rPr>
        <w:t>年。</w:t>
      </w:r>
    </w:p>
    <w:p w14:paraId="619BB52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687A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2YyOTRhNWE1ZjlkYzA0YWQxMWM4ZjFmNDc1NDYifQ=="/>
  </w:docVars>
  <w:rsids>
    <w:rsidRoot w:val="00A01D43"/>
    <w:rsid w:val="00010999"/>
    <w:rsid w:val="00087E4D"/>
    <w:rsid w:val="001332F2"/>
    <w:rsid w:val="00200165"/>
    <w:rsid w:val="002444A4"/>
    <w:rsid w:val="0026747F"/>
    <w:rsid w:val="002D3658"/>
    <w:rsid w:val="00327F76"/>
    <w:rsid w:val="003971C8"/>
    <w:rsid w:val="003D4563"/>
    <w:rsid w:val="003D796A"/>
    <w:rsid w:val="004414D4"/>
    <w:rsid w:val="0044720B"/>
    <w:rsid w:val="00466B55"/>
    <w:rsid w:val="00475FC7"/>
    <w:rsid w:val="004C5B96"/>
    <w:rsid w:val="00553587"/>
    <w:rsid w:val="00581B39"/>
    <w:rsid w:val="005E55D7"/>
    <w:rsid w:val="006261D0"/>
    <w:rsid w:val="0063492E"/>
    <w:rsid w:val="006D2A26"/>
    <w:rsid w:val="006F31D2"/>
    <w:rsid w:val="007363E4"/>
    <w:rsid w:val="007415BD"/>
    <w:rsid w:val="007550C5"/>
    <w:rsid w:val="009811CF"/>
    <w:rsid w:val="00990B7C"/>
    <w:rsid w:val="009B17FB"/>
    <w:rsid w:val="009E575B"/>
    <w:rsid w:val="00A01D43"/>
    <w:rsid w:val="00AC4636"/>
    <w:rsid w:val="00BE31BA"/>
    <w:rsid w:val="00C02F03"/>
    <w:rsid w:val="00C2520B"/>
    <w:rsid w:val="00C464DB"/>
    <w:rsid w:val="00CA1FF8"/>
    <w:rsid w:val="00D36375"/>
    <w:rsid w:val="00DA3C48"/>
    <w:rsid w:val="00DB1DEF"/>
    <w:rsid w:val="00DF2320"/>
    <w:rsid w:val="00E133AA"/>
    <w:rsid w:val="00E20A89"/>
    <w:rsid w:val="00E97995"/>
    <w:rsid w:val="00EF7470"/>
    <w:rsid w:val="00FA2C36"/>
    <w:rsid w:val="00FE5281"/>
    <w:rsid w:val="00FF5546"/>
    <w:rsid w:val="00FF77E3"/>
    <w:rsid w:val="083C7250"/>
    <w:rsid w:val="1745712E"/>
    <w:rsid w:val="29213590"/>
    <w:rsid w:val="47A80407"/>
    <w:rsid w:val="532D6D35"/>
    <w:rsid w:val="6CAD0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</Company>
  <Pages>3</Pages>
  <Words>178</Words>
  <Characters>1016</Characters>
  <Lines>8</Lines>
  <Paragraphs>2</Paragraphs>
  <TotalTime>0</TotalTime>
  <ScaleCrop>false</ScaleCrop>
  <LinksUpToDate>false</LinksUpToDate>
  <CharactersWithSpaces>1192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2024-09-24T07:10:00Z</dcterms:created>
  <dc:creator>zh</dc:creator>
  <cp:lastModifiedBy>vertesyuan</cp:lastModifiedBy>
  <dcterms:modified xsi:type="dcterms:W3CDTF">2024-10-10T08:11:55Z</dcterms:modified>
  <dc:title>天津大学全国统考硕士生入学考试业务课程大纲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4A54008B30D545AD9CDEF2A543CF284C_13</vt:lpwstr>
  </property>
</Properties>
</file>