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A296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6074B32B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遥感</w:t>
      </w:r>
      <w:r>
        <w:rPr>
          <w:rFonts w:ascii="黑体" w:hAnsi="黑体" w:eastAsia="黑体"/>
          <w:b/>
          <w:sz w:val="30"/>
          <w:szCs w:val="30"/>
        </w:rPr>
        <w:t>概论》考试大纲</w:t>
      </w:r>
    </w:p>
    <w:p w14:paraId="6A1CFD2D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038E2134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6147A167">
      <w:pPr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1.</w:t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>遥感基本概念、分类、特点与发展历史</w:t>
      </w:r>
    </w:p>
    <w:p w14:paraId="607747A5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了解遥感的基本概念、主动遥感、被动遥感、遥感平台分类、遥感的优点等。</w:t>
      </w:r>
    </w:p>
    <w:p w14:paraId="1AB83DB8">
      <w:pPr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</w:t>
      </w:r>
      <w:r>
        <w:rPr>
          <w:rFonts w:hint="eastAsia" w:ascii="宋体" w:hAnsi="宋体"/>
          <w:b/>
          <w:bCs/>
          <w:color w:val="000000"/>
          <w:sz w:val="24"/>
        </w:rPr>
        <w:t xml:space="preserve"> 遥感的物理基础</w:t>
      </w:r>
      <w:r>
        <w:rPr>
          <w:rFonts w:ascii="宋体" w:hAnsi="宋体"/>
          <w:b/>
          <w:bCs/>
          <w:color w:val="000000"/>
          <w:sz w:val="24"/>
        </w:rPr>
        <w:t>与成像机理</w:t>
      </w:r>
    </w:p>
    <w:p w14:paraId="18C46E24">
      <w:pPr>
        <w:spacing w:before="156" w:beforeLines="50" w:after="156" w:afterLines="50" w:line="360" w:lineRule="auto"/>
        <w:ind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内容主要包括：</w:t>
      </w:r>
    </w:p>
    <w:p w14:paraId="054B95E4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2.1</w:t>
      </w:r>
      <w:r>
        <w:rPr>
          <w:rFonts w:hint="eastAsia" w:ascii="宋体" w:hAnsi="宋体"/>
          <w:color w:val="000000"/>
          <w:sz w:val="24"/>
        </w:rPr>
        <w:t>遥感的物理基础</w:t>
      </w:r>
    </w:p>
    <w:p w14:paraId="269A74BA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掌握黑体辐射、太阳辐射、大气散射、大气窗口、太阳常数等基本概念和原理，能够基于物理原理分析遥感现象；</w:t>
      </w:r>
    </w:p>
    <w:p w14:paraId="6DCCB762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2.2</w:t>
      </w:r>
      <w:r>
        <w:rPr>
          <w:rFonts w:hint="eastAsia" w:ascii="宋体" w:hAnsi="宋体"/>
          <w:color w:val="000000"/>
          <w:sz w:val="24"/>
        </w:rPr>
        <w:t>地物光谱特征</w:t>
      </w:r>
    </w:p>
    <w:p w14:paraId="31942A25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理解光谱反射率等概念，了解影响地物光谱反射率变化的因素，掌握植被、水体、土壤、道路、建筑物等典型地物的反射波谱特性，并理解基于地物反射特性构建地物指数的原理。</w:t>
      </w:r>
    </w:p>
    <w:p w14:paraId="2CB23AF4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2.3</w:t>
      </w:r>
      <w:r>
        <w:rPr>
          <w:rFonts w:hint="eastAsia" w:ascii="宋体" w:hAnsi="宋体"/>
          <w:color w:val="000000"/>
          <w:sz w:val="24"/>
        </w:rPr>
        <w:t xml:space="preserve"> 遥感成像原理</w:t>
      </w:r>
    </w:p>
    <w:p w14:paraId="11466808">
      <w:pPr>
        <w:spacing w:before="156" w:beforeLines="50" w:after="156" w:afterLines="50" w:line="360" w:lineRule="auto"/>
        <w:ind w:firstLine="480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典型遥感卫星的轨道特点，掌握光学遥感相机线阵推扫式成像原理，掌握微波遥感的距离成像原理，了解典型遥感卫星传感器的基本技术参数，了解各成像波段的主要应用范围，熟悉典型的国内外遥感卫星，理解不同成像方式遥感卫星影像的构像方程。</w:t>
      </w:r>
    </w:p>
    <w:p w14:paraId="57405334">
      <w:pPr>
        <w:spacing w:before="156" w:beforeLines="50" w:after="156" w:afterLines="50" w:line="360" w:lineRule="auto"/>
        <w:ind w:firstLine="482" w:firstLineChars="200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3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/>
          <w:b/>
          <w:bCs/>
          <w:color w:val="000000"/>
          <w:sz w:val="24"/>
        </w:rPr>
        <w:t>遥感图像处理与分析</w:t>
      </w:r>
    </w:p>
    <w:p w14:paraId="245AAC79">
      <w:pPr>
        <w:spacing w:before="156" w:beforeLines="50" w:after="156" w:afterLines="50"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内容主要包括： </w:t>
      </w:r>
    </w:p>
    <w:p w14:paraId="48E12F08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1遥感图像的基础知识</w:t>
      </w:r>
    </w:p>
    <w:p w14:paraId="4A21C8E9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掌握遥感图像（光学图像和数字图像）的基础知识，掌握遥感图像空间、时间、辐射和光谱分辨率的基本概念，理解遥感图像存储的主要格式特点，了解常用遥感图像处理软件。</w:t>
      </w:r>
    </w:p>
    <w:p w14:paraId="6B5AD160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遥感图像辐射处理与增强</w:t>
      </w:r>
    </w:p>
    <w:p w14:paraId="4DCEB79F">
      <w:pPr>
        <w:spacing w:before="156" w:beforeLines="50" w:after="156" w:afterLines="50"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辐射误差的主要来源，掌握辐射处理基本概念、原理和方法，掌握遥感图像辐射处理的基本软件操作，掌握遥感图像增强的原理和方法，掌握多光谱影像四则运算的原理和应用，掌握遥感影像融合的概念和方法。</w:t>
      </w:r>
    </w:p>
    <w:p w14:paraId="4930BF24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3.3</w:t>
      </w:r>
      <w:r>
        <w:rPr>
          <w:rFonts w:hint="eastAsia" w:ascii="宋体" w:hAnsi="宋体"/>
          <w:color w:val="000000"/>
          <w:sz w:val="24"/>
        </w:rPr>
        <w:t>遥感图像几何处理</w:t>
      </w:r>
    </w:p>
    <w:p w14:paraId="7C3506BE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掌握遥感图像几何误差来源，掌握遥感图像几何处理的概念、原理、方法和处理流程，掌握基于多项式模型、RPC模型的遥感图像的几何纠正原理、流程预软件操作，掌握影像镶嵌的基本概念、方法、流程。</w:t>
      </w:r>
    </w:p>
    <w:p w14:paraId="1A5A841F">
      <w:pPr>
        <w:spacing w:before="156" w:beforeLines="50" w:after="156" w:afterLines="50" w:line="360" w:lineRule="auto"/>
        <w:ind w:firstLine="482" w:firstLineChars="200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4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/>
          <w:b/>
          <w:bCs/>
          <w:color w:val="000000"/>
          <w:sz w:val="24"/>
        </w:rPr>
        <w:t>遥感图像</w:t>
      </w:r>
      <w:r>
        <w:rPr>
          <w:rFonts w:hint="eastAsia" w:ascii="宋体" w:hAnsi="宋体"/>
          <w:b/>
          <w:bCs/>
          <w:color w:val="000000"/>
          <w:sz w:val="24"/>
        </w:rPr>
        <w:t>解译</w:t>
      </w:r>
    </w:p>
    <w:p w14:paraId="499FE46C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4.1 遥感图像解译基础知识</w:t>
      </w:r>
    </w:p>
    <w:p w14:paraId="7F9145AC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理解遥感图像目视解译原理、解译标志、解译方法与步骤；掌握影像判断特征的基本概念和类型，掌握雷达影像的几何特点和影响雷达影像辐射特性的因素，掌握热红外影像上地物特征的影响因素，掌握植被、水体、土壤、道路、建筑物等典型地物在不同影像（多光谱影像、热红外影像、雷达影像）上的判读特征。</w:t>
      </w:r>
    </w:p>
    <w:p w14:paraId="15078E55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4.2</w:t>
      </w:r>
      <w:r>
        <w:rPr>
          <w:rFonts w:hint="eastAsia" w:ascii="宋体" w:hAnsi="宋体"/>
          <w:color w:val="000000"/>
          <w:sz w:val="24"/>
        </w:rPr>
        <w:t xml:space="preserve"> 遥感图像计算机自动分类</w:t>
      </w:r>
    </w:p>
    <w:p w14:paraId="2363D17B">
      <w:pPr>
        <w:spacing w:before="156" w:beforeLines="50" w:after="156" w:afterLines="50"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掌握PC</w:t>
      </w:r>
      <w:r>
        <w:rPr>
          <w:rFonts w:ascii="宋体" w:hAnsi="宋体"/>
          <w:color w:val="000000"/>
          <w:sz w:val="24"/>
        </w:rPr>
        <w:t>A</w:t>
      </w:r>
      <w:r>
        <w:rPr>
          <w:rFonts w:hint="eastAsia" w:ascii="宋体" w:hAnsi="宋体"/>
          <w:color w:val="000000"/>
          <w:sz w:val="24"/>
        </w:rPr>
        <w:t>变换等影像特征变换方法，理解其原理和应用，掌握计算机自动分类、图像监督分类、非监督分类等的概念和特点，理解遥感影像分类特征的类型，掌握遥感影像分类技术的基本技术流程，理解遥感图像分类的软件操作流程，了解遥感影像分类的发展趋势。</w:t>
      </w:r>
    </w:p>
    <w:p w14:paraId="7F66ECDD">
      <w:pPr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5</w:t>
      </w:r>
      <w:r>
        <w:rPr>
          <w:rFonts w:hint="eastAsia" w:ascii="宋体" w:hAnsi="宋体"/>
          <w:b/>
          <w:bCs/>
          <w:color w:val="000000"/>
          <w:sz w:val="24"/>
        </w:rPr>
        <w:t xml:space="preserve"> 遥感应用</w:t>
      </w:r>
    </w:p>
    <w:p w14:paraId="3784EC2A"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考察考生在掌握遥感信息提取的基础知识和基本理论基础上，具有运用理论知识解决实际问题的能力。例如，要求考生了解遥感在土地利用、土地覆盖中的应用，在湿地碳循环、湿地研究中的最新进展，植被遥感的原理，常用的植被指数，建立植被指数的方法，了解水体的光谱特征，水环境遥感的研究内容，水体污染的遥感监测方法等。</w:t>
      </w:r>
    </w:p>
    <w:p w14:paraId="2E3A7E4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00F5FE57">
      <w:pPr>
        <w:spacing w:before="156" w:beforeLines="50" w:after="156" w:afterLines="50"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 方圣辉等，《遥感原理与应用（第四版）》，武汉：武汉大学出版社，2024.</w:t>
      </w:r>
    </w:p>
    <w:p w14:paraId="6F4DF437">
      <w:pPr>
        <w:spacing w:before="156" w:beforeLines="50" w:after="156" w:afterLines="50" w:line="360" w:lineRule="auto"/>
        <w:ind w:firstLine="360" w:firstLineChars="15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 朱文泉等. 《遥感数字图像处理——原理与方法》，北京：高等教育出版社，2015.9</w:t>
      </w:r>
    </w:p>
    <w:p w14:paraId="210F1CF9">
      <w:pPr>
        <w:spacing w:before="156" w:beforeLines="50" w:after="156" w:afterLines="50" w:line="360" w:lineRule="auto"/>
        <w:ind w:firstLine="360" w:firstLineChars="150"/>
        <w:outlineLvl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赵英时等，《遥感应用分析原理与方法》，北京：科学出版社，2003.</w:t>
      </w:r>
    </w:p>
    <w:p w14:paraId="4B25BD37">
      <w:pPr>
        <w:spacing w:line="360" w:lineRule="auto"/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C1B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23C63D3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4972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D5ED2E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A28D2"/>
    <w:rsid w:val="0000268A"/>
    <w:rsid w:val="000110D0"/>
    <w:rsid w:val="000517B2"/>
    <w:rsid w:val="000B50DE"/>
    <w:rsid w:val="000C67EA"/>
    <w:rsid w:val="000E0B84"/>
    <w:rsid w:val="000E7CD4"/>
    <w:rsid w:val="00142B4D"/>
    <w:rsid w:val="001516DD"/>
    <w:rsid w:val="00174C1F"/>
    <w:rsid w:val="002058BC"/>
    <w:rsid w:val="00260B59"/>
    <w:rsid w:val="002B0E6B"/>
    <w:rsid w:val="0030061F"/>
    <w:rsid w:val="00303AEB"/>
    <w:rsid w:val="00311EB9"/>
    <w:rsid w:val="00320652"/>
    <w:rsid w:val="003445F5"/>
    <w:rsid w:val="00347E13"/>
    <w:rsid w:val="00370D5F"/>
    <w:rsid w:val="00396F1E"/>
    <w:rsid w:val="003B2C79"/>
    <w:rsid w:val="0043217D"/>
    <w:rsid w:val="004F6D8B"/>
    <w:rsid w:val="0051683B"/>
    <w:rsid w:val="005C57FB"/>
    <w:rsid w:val="005D3C66"/>
    <w:rsid w:val="0063359D"/>
    <w:rsid w:val="00636188"/>
    <w:rsid w:val="006C07B8"/>
    <w:rsid w:val="006C2B73"/>
    <w:rsid w:val="007766A1"/>
    <w:rsid w:val="007972E3"/>
    <w:rsid w:val="007C6E9A"/>
    <w:rsid w:val="007D3A6C"/>
    <w:rsid w:val="007D6314"/>
    <w:rsid w:val="007E5722"/>
    <w:rsid w:val="00805CE3"/>
    <w:rsid w:val="0084752B"/>
    <w:rsid w:val="00852725"/>
    <w:rsid w:val="0088345C"/>
    <w:rsid w:val="00936D7F"/>
    <w:rsid w:val="0096111E"/>
    <w:rsid w:val="00984C65"/>
    <w:rsid w:val="009A1EA7"/>
    <w:rsid w:val="009C458E"/>
    <w:rsid w:val="009D4500"/>
    <w:rsid w:val="00A06D5D"/>
    <w:rsid w:val="00A55FDF"/>
    <w:rsid w:val="00AA5BEF"/>
    <w:rsid w:val="00AE27FC"/>
    <w:rsid w:val="00B4123F"/>
    <w:rsid w:val="00B506B8"/>
    <w:rsid w:val="00B6523B"/>
    <w:rsid w:val="00B77E6B"/>
    <w:rsid w:val="00B81D31"/>
    <w:rsid w:val="00B9315B"/>
    <w:rsid w:val="00BA1938"/>
    <w:rsid w:val="00BA42EE"/>
    <w:rsid w:val="00BA5954"/>
    <w:rsid w:val="00BE2F6F"/>
    <w:rsid w:val="00C07BEE"/>
    <w:rsid w:val="00C3095A"/>
    <w:rsid w:val="00C378E6"/>
    <w:rsid w:val="00CA28D2"/>
    <w:rsid w:val="00CE72AD"/>
    <w:rsid w:val="00D615C8"/>
    <w:rsid w:val="00D67D06"/>
    <w:rsid w:val="00D855E9"/>
    <w:rsid w:val="00E211E6"/>
    <w:rsid w:val="00E71456"/>
    <w:rsid w:val="00E728E2"/>
    <w:rsid w:val="00EC4C52"/>
    <w:rsid w:val="00EE012D"/>
    <w:rsid w:val="00EE1451"/>
    <w:rsid w:val="00F05E54"/>
    <w:rsid w:val="00F124A1"/>
    <w:rsid w:val="00F22135"/>
    <w:rsid w:val="00F67F10"/>
    <w:rsid w:val="00F76241"/>
    <w:rsid w:val="00FC077A"/>
    <w:rsid w:val="00FC4A62"/>
    <w:rsid w:val="00FD5937"/>
    <w:rsid w:val="00FE60A7"/>
    <w:rsid w:val="19812A55"/>
    <w:rsid w:val="400E6CE2"/>
    <w:rsid w:val="4A91356F"/>
    <w:rsid w:val="559168BC"/>
    <w:rsid w:val="7DFC7F93"/>
    <w:rsid w:val="7FD0400F"/>
    <w:rsid w:val="F3ECE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wordWrap w:val="0"/>
      <w:spacing w:line="288" w:lineRule="auto"/>
      <w:ind w:left="420" w:leftChars="200"/>
    </w:pPr>
    <w:rPr>
      <w:color w:val="000000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none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3</Pages>
  <Words>1223</Words>
  <Characters>1263</Characters>
  <Lines>9</Lines>
  <Paragraphs>2</Paragraphs>
  <TotalTime>0</TotalTime>
  <ScaleCrop>false</ScaleCrop>
  <LinksUpToDate>false</LinksUpToDate>
  <CharactersWithSpaces>1278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2024-08-13T02:32:00Z</dcterms:created>
  <dc:creator>gscas</dc:creator>
  <cp:lastModifiedBy>vertesyuan</cp:lastModifiedBy>
  <dcterms:modified xsi:type="dcterms:W3CDTF">2024-10-12T10:41:01Z</dcterms:modified>
  <dc:title>中国科学院研究生院硕士研究生入学考试大纲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F4F06DC44CB24DF99BB7D1321F667ABE_13</vt:lpwstr>
  </property>
</Properties>
</file>