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01902"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硕士研究生招生考试初试科目考试大纲</w:t>
      </w:r>
    </w:p>
    <w:p w14:paraId="6DA9F76C">
      <w:pPr>
        <w:jc w:val="center"/>
        <w:rPr>
          <w:rFonts w:hint="eastAsia"/>
          <w:b/>
        </w:rPr>
      </w:pPr>
    </w:p>
    <w:p w14:paraId="511AF634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科目名称：</w:t>
      </w:r>
      <w:r>
        <w:rPr>
          <w:b/>
          <w:sz w:val="24"/>
        </w:rPr>
        <w:t>农业推广学</w:t>
      </w:r>
    </w:p>
    <w:p w14:paraId="3DAFC0E6">
      <w:pPr>
        <w:spacing w:line="360" w:lineRule="exact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一、考试的范围及目标</w:t>
      </w:r>
    </w:p>
    <w:p w14:paraId="0AF24E2F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</w:t>
      </w:r>
      <w:r>
        <w:rPr>
          <w:rFonts w:ascii="宋体" w:hAnsi="宋体" w:cs="宋体"/>
          <w:kern w:val="0"/>
          <w:sz w:val="24"/>
        </w:rPr>
        <w:t>农业推广学</w:t>
      </w:r>
      <w:r>
        <w:rPr>
          <w:rFonts w:hint="eastAsia" w:ascii="宋体" w:hAnsi="宋体" w:cs="宋体"/>
          <w:kern w:val="0"/>
          <w:sz w:val="24"/>
        </w:rPr>
        <w:t>》课程所包含的绪论、</w:t>
      </w:r>
      <w:r>
        <w:rPr>
          <w:rFonts w:ascii="宋体" w:hAnsi="宋体" w:cs="宋体"/>
          <w:kern w:val="0"/>
          <w:sz w:val="24"/>
        </w:rPr>
        <w:t>农业创新扩散的原理与规律、农业科技成果转化机制、农民群体行为改变的规律及促进农民行为改变的途径、农业推广工作的基本技能等。</w:t>
      </w:r>
    </w:p>
    <w:p w14:paraId="6CE6EFDF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目标：要求考生理解和掌握</w:t>
      </w:r>
      <w:r>
        <w:rPr>
          <w:rFonts w:ascii="宋体" w:hAnsi="宋体" w:cs="宋体"/>
          <w:kern w:val="0"/>
          <w:sz w:val="24"/>
        </w:rPr>
        <w:t>农业推广学的基本概念、基本理论</w:t>
      </w:r>
      <w:r>
        <w:rPr>
          <w:rFonts w:hint="eastAsia" w:ascii="宋体" w:hAnsi="宋体" w:cs="宋体"/>
          <w:kern w:val="0"/>
          <w:sz w:val="24"/>
        </w:rPr>
        <w:t>，具备分析问题和解决问题的基本能力。</w:t>
      </w:r>
    </w:p>
    <w:p w14:paraId="1D7FA22E">
      <w:pPr>
        <w:spacing w:line="360" w:lineRule="exact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二、考试形式与试卷结构</w:t>
      </w:r>
    </w:p>
    <w:p w14:paraId="3811E9EB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1．答卷方式：闭卷，笔试。</w:t>
      </w:r>
    </w:p>
    <w:p w14:paraId="1F5459DD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2．试卷分数：满分为150分。</w:t>
      </w:r>
    </w:p>
    <w:p w14:paraId="1DD8B084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3．试卷结构及题型比例：</w:t>
      </w:r>
    </w:p>
    <w:p w14:paraId="3FF32C1E"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试卷主要分为三大部分，即：基本概念题，约30％：基本理论题，约40％；基本理论分析题约30％。</w:t>
      </w:r>
    </w:p>
    <w:p w14:paraId="2079DFE2">
      <w:pPr>
        <w:spacing w:line="360" w:lineRule="exact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三、考试内容要点</w:t>
      </w:r>
    </w:p>
    <w:p w14:paraId="62523127"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1．绪论</w:t>
      </w:r>
    </w:p>
    <w:p w14:paraId="59DFEA03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农业推广活动的产生与演化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农业推广的基本概念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农业推广学的概念、农业推广学科的性质、研究对象、研究内容及与其他相关学科的关系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学习农业推广学的目的、意义和研究方法。</w:t>
      </w:r>
    </w:p>
    <w:p w14:paraId="0CC6BE88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2．农业创新扩散原理</w:t>
      </w:r>
    </w:p>
    <w:p w14:paraId="683573B6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农业创新概念和特性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农业创新的采用：农民对农业创新的采用过程、创新采用者分类、信息来源对农业创新采用的影响、采用过程中推广方法的选择等；农业创新的扩散：农业创新扩散方式、农业创新扩散过程、扩散理论及其应用；影响农业创新采用与扩散的因素。</w:t>
      </w:r>
    </w:p>
    <w:p w14:paraId="7D23D95B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3．农业科技成果转化原理</w:t>
      </w:r>
    </w:p>
    <w:p w14:paraId="2BE51295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科技成果转化的一般概念：科技成果属性、类型、特点；科技成果转化评价指标；农业科技成果转化的机制：科技成果转化的要素、转化条件、转化过程；我国农业科技成果转化常见的几种运行机制；农业科技成果转化的效益。</w:t>
      </w:r>
    </w:p>
    <w:p w14:paraId="6358CE9A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4．农业推广心理学原理</w:t>
      </w:r>
    </w:p>
    <w:p w14:paraId="57A9BB29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农民的群体心理；农民的个性心理； 农业推广人员的思维、能力、个性修养等；农业推广过程心理。</w:t>
      </w:r>
    </w:p>
    <w:p w14:paraId="348B961F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5．农民行为改变原理</w:t>
      </w:r>
    </w:p>
    <w:p w14:paraId="526DE55E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行为产生理论；行为改变理论；农民个人行为的改变；行为改变原理在农业推广中的应用。</w:t>
      </w:r>
    </w:p>
    <w:p w14:paraId="773B687D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6．农业推广沟通</w:t>
      </w:r>
    </w:p>
    <w:p w14:paraId="10532D7E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农业推广沟通概念与分类；农业推广沟通的模式、沟通的程序、特点、一般准则和基本要领与技巧； 农业推广沟通网络及沟通障碍；</w:t>
      </w:r>
      <w:r>
        <w:rPr>
          <w:rFonts w:hint="eastAsia" w:ascii="宋体" w:hAnsi="宋体" w:cs="宋体"/>
          <w:kern w:val="0"/>
          <w:sz w:val="24"/>
        </w:rPr>
        <w:t>农业推广沟通的准则、要领和技巧。</w:t>
      </w:r>
    </w:p>
    <w:p w14:paraId="5D3B984D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7．农业推广教育与培训</w:t>
      </w:r>
    </w:p>
    <w:p w14:paraId="5D0846E2">
      <w:pPr>
        <w:widowControl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农业推广教育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农民技术培训；农业推广人员培训与提高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3000BBAA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8．农业推广组织与人员管理</w:t>
      </w:r>
    </w:p>
    <w:p w14:paraId="0A8E1D21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农业推广组织概念、特性与职能；组织设计的基本原则、农业推广组织类型、农业推广组织管理原则；农业推广人员素质要求、职责与管理等。</w:t>
      </w:r>
    </w:p>
    <w:p w14:paraId="5EBAB766">
      <w:pPr>
        <w:widowControl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9．农业推广方式与方法</w:t>
      </w:r>
    </w:p>
    <w:p w14:paraId="292E34F5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农业推广程序；</w:t>
      </w:r>
      <w:r>
        <w:rPr>
          <w:rFonts w:ascii="宋体" w:hAnsi="宋体" w:cs="宋体"/>
          <w:kern w:val="0"/>
          <w:sz w:val="24"/>
        </w:rPr>
        <w:t>世界农业推广方式、我国农业推广方式； 农业推广基本方法：大众传播法；集体指导法；个别指导法的特点、形式、场合与效果；农业推广方法选择与综合运用。</w:t>
      </w:r>
    </w:p>
    <w:p w14:paraId="34E1FB15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10．农业推广试验与示范</w:t>
      </w:r>
    </w:p>
    <w:p w14:paraId="263280F7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农业推广试验的类型和基本要求；农业推广成果示范的概念、作用、基本要求、方法步骤； 农业推广方法示范的概念、作用、基本要求、注意事项。</w:t>
      </w:r>
    </w:p>
    <w:p w14:paraId="72353B40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11．农业推广项目及其管理</w:t>
      </w:r>
    </w:p>
    <w:p w14:paraId="77494AE6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农业推广项目的来源、选择原则与选择依据。</w:t>
      </w:r>
    </w:p>
    <w:p w14:paraId="2CBA9154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12．农业推广经营服务</w:t>
      </w:r>
    </w:p>
    <w:p w14:paraId="2718846D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农业推广经营服务概述、农业推广经营服务的程序、农业推广营销技巧。</w:t>
      </w:r>
    </w:p>
    <w:p w14:paraId="758E0A2F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13．农业推广写作与演讲</w:t>
      </w:r>
    </w:p>
    <w:p w14:paraId="7BFACE06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农业推广写作：农业推广论文的选题原则、农业推广论文的格式、推广报告类的写作；农业推广演讲：农业推广语言特点、农业推广语言运用原则。</w:t>
      </w:r>
    </w:p>
    <w:p w14:paraId="6848A520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14．农业推广工作的评价</w:t>
      </w:r>
    </w:p>
    <w:p w14:paraId="0D12A92B">
      <w:pPr>
        <w:widowControl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农业推广工作评价的原则；农业推广工作评价方式与方法。</w:t>
      </w:r>
    </w:p>
    <w:p w14:paraId="76C41FB6">
      <w:pPr>
        <w:adjustRightInd w:val="0"/>
        <w:snapToGrid w:val="0"/>
        <w:spacing w:line="480" w:lineRule="auto"/>
        <w:jc w:val="both"/>
        <w:rPr>
          <w:rFonts w:hint="eastAsia" w:ascii="宋体" w:hAnsi="宋体"/>
          <w:sz w:val="28"/>
          <w:szCs w:val="28"/>
        </w:rPr>
      </w:pPr>
    </w:p>
    <w:p w14:paraId="122B0634">
      <w:pPr>
        <w:adjustRightInd w:val="0"/>
        <w:snapToGrid w:val="0"/>
        <w:spacing w:line="480" w:lineRule="exact"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YTdkMzUwNjdjMTQ1YjJjNjYxZWZhNTBmOTg2NmQifQ=="/>
  </w:docVars>
  <w:rsids>
    <w:rsidRoot w:val="00A5564A"/>
    <w:rsid w:val="000306D2"/>
    <w:rsid w:val="00032418"/>
    <w:rsid w:val="00053D16"/>
    <w:rsid w:val="000638C5"/>
    <w:rsid w:val="00073E11"/>
    <w:rsid w:val="00086FF1"/>
    <w:rsid w:val="00092D8A"/>
    <w:rsid w:val="00095A51"/>
    <w:rsid w:val="000B4FC7"/>
    <w:rsid w:val="000C017E"/>
    <w:rsid w:val="00106344"/>
    <w:rsid w:val="001101CB"/>
    <w:rsid w:val="001614B1"/>
    <w:rsid w:val="00165095"/>
    <w:rsid w:val="00190124"/>
    <w:rsid w:val="001A54C5"/>
    <w:rsid w:val="001B3FDE"/>
    <w:rsid w:val="001B6978"/>
    <w:rsid w:val="001C4763"/>
    <w:rsid w:val="001D0617"/>
    <w:rsid w:val="001F73CC"/>
    <w:rsid w:val="002174A7"/>
    <w:rsid w:val="00251295"/>
    <w:rsid w:val="00254F05"/>
    <w:rsid w:val="0027039D"/>
    <w:rsid w:val="0028158D"/>
    <w:rsid w:val="002870E8"/>
    <w:rsid w:val="00290CB8"/>
    <w:rsid w:val="002B2A16"/>
    <w:rsid w:val="00306B8C"/>
    <w:rsid w:val="00317D7C"/>
    <w:rsid w:val="003216BC"/>
    <w:rsid w:val="0036002B"/>
    <w:rsid w:val="0037715E"/>
    <w:rsid w:val="00390AE6"/>
    <w:rsid w:val="0039113A"/>
    <w:rsid w:val="003E5306"/>
    <w:rsid w:val="003F23BE"/>
    <w:rsid w:val="003F3B2A"/>
    <w:rsid w:val="004023B6"/>
    <w:rsid w:val="00404B4C"/>
    <w:rsid w:val="00424811"/>
    <w:rsid w:val="00430B3F"/>
    <w:rsid w:val="004768E1"/>
    <w:rsid w:val="004E55D0"/>
    <w:rsid w:val="004E59B8"/>
    <w:rsid w:val="004F648F"/>
    <w:rsid w:val="00504930"/>
    <w:rsid w:val="0052246F"/>
    <w:rsid w:val="00534179"/>
    <w:rsid w:val="00541162"/>
    <w:rsid w:val="00547B4C"/>
    <w:rsid w:val="00586CD1"/>
    <w:rsid w:val="005B0136"/>
    <w:rsid w:val="005B2955"/>
    <w:rsid w:val="005D16C1"/>
    <w:rsid w:val="005D5D88"/>
    <w:rsid w:val="005E604F"/>
    <w:rsid w:val="005E739C"/>
    <w:rsid w:val="005E7FF5"/>
    <w:rsid w:val="005F3158"/>
    <w:rsid w:val="006006A7"/>
    <w:rsid w:val="00601E19"/>
    <w:rsid w:val="00605635"/>
    <w:rsid w:val="0063715D"/>
    <w:rsid w:val="00645224"/>
    <w:rsid w:val="006541D8"/>
    <w:rsid w:val="00685F54"/>
    <w:rsid w:val="006A2B2A"/>
    <w:rsid w:val="006C79ED"/>
    <w:rsid w:val="006D46B7"/>
    <w:rsid w:val="006E700B"/>
    <w:rsid w:val="006E7021"/>
    <w:rsid w:val="007074F7"/>
    <w:rsid w:val="007102F2"/>
    <w:rsid w:val="007340A1"/>
    <w:rsid w:val="007724C8"/>
    <w:rsid w:val="0077691F"/>
    <w:rsid w:val="007871D6"/>
    <w:rsid w:val="007A2A63"/>
    <w:rsid w:val="007A7E82"/>
    <w:rsid w:val="007E1A25"/>
    <w:rsid w:val="007F141D"/>
    <w:rsid w:val="007F585E"/>
    <w:rsid w:val="00803C3F"/>
    <w:rsid w:val="00813687"/>
    <w:rsid w:val="00816D75"/>
    <w:rsid w:val="00841C1D"/>
    <w:rsid w:val="00862CAD"/>
    <w:rsid w:val="00867601"/>
    <w:rsid w:val="00885B67"/>
    <w:rsid w:val="00890AC4"/>
    <w:rsid w:val="00894F8E"/>
    <w:rsid w:val="00896E65"/>
    <w:rsid w:val="008B27C8"/>
    <w:rsid w:val="008E46B4"/>
    <w:rsid w:val="008F423E"/>
    <w:rsid w:val="009079B4"/>
    <w:rsid w:val="009240CA"/>
    <w:rsid w:val="00937FA1"/>
    <w:rsid w:val="0094706E"/>
    <w:rsid w:val="00970377"/>
    <w:rsid w:val="0099702F"/>
    <w:rsid w:val="009D0F94"/>
    <w:rsid w:val="009D4130"/>
    <w:rsid w:val="009D46E4"/>
    <w:rsid w:val="009E548D"/>
    <w:rsid w:val="009F13C8"/>
    <w:rsid w:val="00A0013D"/>
    <w:rsid w:val="00A5564A"/>
    <w:rsid w:val="00A94305"/>
    <w:rsid w:val="00AA1789"/>
    <w:rsid w:val="00AC724D"/>
    <w:rsid w:val="00AD5234"/>
    <w:rsid w:val="00AD7915"/>
    <w:rsid w:val="00B108DB"/>
    <w:rsid w:val="00B12CD4"/>
    <w:rsid w:val="00B133AC"/>
    <w:rsid w:val="00B33F40"/>
    <w:rsid w:val="00B62D5A"/>
    <w:rsid w:val="00B75571"/>
    <w:rsid w:val="00B777E1"/>
    <w:rsid w:val="00BA2006"/>
    <w:rsid w:val="00BB2BE0"/>
    <w:rsid w:val="00BE28A5"/>
    <w:rsid w:val="00BF7A54"/>
    <w:rsid w:val="00C07597"/>
    <w:rsid w:val="00C1015F"/>
    <w:rsid w:val="00C76CB8"/>
    <w:rsid w:val="00C8360B"/>
    <w:rsid w:val="00CF3D55"/>
    <w:rsid w:val="00D16285"/>
    <w:rsid w:val="00D37F98"/>
    <w:rsid w:val="00D73DD0"/>
    <w:rsid w:val="00D80B17"/>
    <w:rsid w:val="00D83763"/>
    <w:rsid w:val="00D84E4E"/>
    <w:rsid w:val="00D9614A"/>
    <w:rsid w:val="00DA5ADA"/>
    <w:rsid w:val="00DC42EA"/>
    <w:rsid w:val="00DF4BCD"/>
    <w:rsid w:val="00DF59C6"/>
    <w:rsid w:val="00E13FDC"/>
    <w:rsid w:val="00E24E4E"/>
    <w:rsid w:val="00E31C97"/>
    <w:rsid w:val="00E3242F"/>
    <w:rsid w:val="00E51055"/>
    <w:rsid w:val="00E54912"/>
    <w:rsid w:val="00E60093"/>
    <w:rsid w:val="00E6215D"/>
    <w:rsid w:val="00E648CE"/>
    <w:rsid w:val="00E673BC"/>
    <w:rsid w:val="00E8227C"/>
    <w:rsid w:val="00EE52BC"/>
    <w:rsid w:val="00F402CD"/>
    <w:rsid w:val="00F65225"/>
    <w:rsid w:val="00F82620"/>
    <w:rsid w:val="00FA2875"/>
    <w:rsid w:val="00FA5558"/>
    <w:rsid w:val="00FB6420"/>
    <w:rsid w:val="00FC4349"/>
    <w:rsid w:val="00FD3943"/>
    <w:rsid w:val="00FD7569"/>
    <w:rsid w:val="020F0C17"/>
    <w:rsid w:val="0ACC5001"/>
    <w:rsid w:val="0EF37EB5"/>
    <w:rsid w:val="1BFC0F5B"/>
    <w:rsid w:val="1E5E7854"/>
    <w:rsid w:val="202470FA"/>
    <w:rsid w:val="26BA420F"/>
    <w:rsid w:val="2F67719A"/>
    <w:rsid w:val="32056183"/>
    <w:rsid w:val="52AB0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日期 Char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  <w:style w:type="character" w:customStyle="1" w:styleId="14">
    <w:name w:val="页眉 Char"/>
    <w:link w:val="5"/>
    <w:uiPriority w:val="0"/>
    <w:rPr>
      <w:kern w:val="2"/>
      <w:sz w:val="18"/>
      <w:szCs w:val="18"/>
    </w:rPr>
  </w:style>
  <w:style w:type="character" w:customStyle="1" w:styleId="15">
    <w:name w:val="批注框文本 字符"/>
    <w:uiPriority w:val="0"/>
    <w:rPr>
      <w:kern w:val="2"/>
      <w:sz w:val="18"/>
      <w:szCs w:val="18"/>
    </w:rPr>
  </w:style>
  <w:style w:type="character" w:customStyle="1" w:styleId="16">
    <w:name w:val="font0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Char Char2"/>
    <w:basedOn w:val="1"/>
    <w:semiHidden/>
    <w:uiPriority w:val="0"/>
    <w:pPr>
      <w:snapToGrid w:val="0"/>
      <w:spacing w:before="30" w:beforeLines="30" w:line="300" w:lineRule="auto"/>
      <w:ind w:firstLine="200" w:firstLineChars="200"/>
    </w:pPr>
    <w:rPr>
      <w:szCs w:val="20"/>
    </w:rPr>
  </w:style>
  <w:style w:type="paragraph" w:customStyle="1" w:styleId="18">
    <w:name w:val=" Char Char1 Char Char"/>
    <w:basedOn w:val="1"/>
    <w:uiPriority w:val="0"/>
    <w:rPr>
      <w:rFonts w:ascii="仿宋_GB2312" w:eastAsia="仿宋_GB2312"/>
      <w:b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Char"/>
    <w:basedOn w:val="1"/>
    <w:semiHidden/>
    <w:uiPriority w:val="0"/>
    <w:pPr>
      <w:snapToGrid w:val="0"/>
      <w:spacing w:before="30" w:beforeLines="30" w:line="30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</Words>
  <Characters>54</Characters>
  <Lines>25</Lines>
  <Paragraphs>7</Paragraphs>
  <TotalTime>0</TotalTime>
  <ScaleCrop>false</ScaleCrop>
  <LinksUpToDate>false</LinksUpToDate>
  <CharactersWithSpaces>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2023-08-17T06:12:00Z</dcterms:created>
  <dc:creator>微软中国</dc:creator>
  <cp:lastModifiedBy>vertesyuan</cp:lastModifiedBy>
  <cp:lastPrinted>2022-08-15T00:52:00Z</cp:lastPrinted>
  <dcterms:modified xsi:type="dcterms:W3CDTF">2024-10-12T07:53:47Z</dcterms:modified>
  <dc:title>关于编制2017年硕士研究生招生简章和专业目录的通知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335F79D7A1514F1B9A32EB997E450BB8_13</vt:lpwstr>
  </property>
</Properties>
</file>