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19B91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>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1DA1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21EE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87D9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8CF5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7D26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49A2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689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林学院、水土保持</w:t>
            </w:r>
          </w:p>
          <w:p w14:paraId="3BA7B38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ED46"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0907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</w:t>
            </w:r>
          </w:p>
          <w:p w14:paraId="4FBF92A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0907J1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577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林学</w:t>
            </w:r>
          </w:p>
          <w:p w14:paraId="315FE92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智慧林业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291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818植物学</w:t>
            </w:r>
          </w:p>
        </w:tc>
      </w:tr>
      <w:tr w14:paraId="0C76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608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A2C4D8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6C8E75C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3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</w:p>
          <w:p w14:paraId="20C62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植物细胞</w:t>
            </w:r>
          </w:p>
          <w:p w14:paraId="10C27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植物细胞的构造与功能；</w:t>
            </w:r>
          </w:p>
          <w:p w14:paraId="0AD79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植物细胞周期与细胞分裂；</w:t>
            </w:r>
          </w:p>
          <w:p w14:paraId="63E5D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植物细胞的生长和分化。</w:t>
            </w:r>
          </w:p>
          <w:p w14:paraId="793E9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/>
                <w:b/>
                <w:bCs w:val="0"/>
                <w:szCs w:val="21"/>
              </w:rPr>
            </w:pPr>
            <w:r>
              <w:rPr>
                <w:rFonts w:ascii="宋体"/>
                <w:b/>
                <w:bCs w:val="0"/>
                <w:szCs w:val="21"/>
              </w:rPr>
              <w:t>植物组织</w:t>
            </w:r>
          </w:p>
          <w:p w14:paraId="70D86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组织的类型及功能；</w:t>
            </w:r>
          </w:p>
          <w:p w14:paraId="5230B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植物维管系统、维管束组成与类型。</w:t>
            </w:r>
          </w:p>
          <w:p w14:paraId="272DF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种子植物营养器官的形态、解剖构造及功能，包括双子叶植物叶植物、单子叶植物、裸子植物（松科、杉科）</w:t>
            </w:r>
            <w:r>
              <w:rPr>
                <w:rFonts w:hint="eastAsia" w:ascii="宋体"/>
                <w:b/>
                <w:bCs w:val="0"/>
                <w:szCs w:val="21"/>
                <w:lang w:eastAsia="zh-CN"/>
              </w:rPr>
              <w:t>。</w:t>
            </w:r>
          </w:p>
          <w:p w14:paraId="2C5A7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根和根系的类型、根的初生生长与初生构造、根的次生生长与次生构造、侧根的发生、根瘤与菌根；</w:t>
            </w:r>
          </w:p>
          <w:p w14:paraId="6F8F6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茎的基本形态结构特征，芽的</w:t>
            </w:r>
            <w:r>
              <w:rPr>
                <w:rFonts w:ascii="宋体"/>
                <w:bCs/>
                <w:szCs w:val="21"/>
              </w:rPr>
              <w:t>类型</w:t>
            </w:r>
            <w:r>
              <w:rPr>
                <w:rFonts w:hint="eastAsia" w:ascii="宋体"/>
                <w:bCs/>
                <w:szCs w:val="21"/>
              </w:rPr>
              <w:t>，分枝方式及其在生产中的意义，茎的初生生长与初生构造、茎的次生生长与次生构造、生长轮、木材三切面特征、心材与边材；</w:t>
            </w:r>
          </w:p>
          <w:p w14:paraId="0F1E0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叶的功能和</w:t>
            </w:r>
            <w:r>
              <w:rPr>
                <w:rFonts w:ascii="宋体"/>
                <w:bCs/>
                <w:szCs w:val="21"/>
              </w:rPr>
              <w:t>形态</w:t>
            </w:r>
            <w:r>
              <w:rPr>
                <w:rFonts w:hint="eastAsia" w:ascii="宋体"/>
                <w:bCs/>
                <w:szCs w:val="21"/>
              </w:rPr>
              <w:t>、叶的解剖结构、叶的形态构造与生态条件</w:t>
            </w:r>
            <w:r>
              <w:rPr>
                <w:rFonts w:ascii="宋体"/>
                <w:bCs/>
                <w:szCs w:val="21"/>
              </w:rPr>
              <w:t>的关系</w:t>
            </w:r>
            <w:r>
              <w:rPr>
                <w:rFonts w:hint="eastAsia" w:ascii="宋体"/>
                <w:bCs/>
                <w:szCs w:val="21"/>
              </w:rPr>
              <w:t>；</w:t>
            </w:r>
          </w:p>
          <w:p w14:paraId="49B83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C4 和C3植物叶中维管束鞘结构差异；</w:t>
            </w:r>
          </w:p>
          <w:p w14:paraId="7845F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植物形态及结构对环境的适应性；</w:t>
            </w:r>
          </w:p>
          <w:p w14:paraId="2A196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种子</w:t>
            </w:r>
            <w:r>
              <w:rPr>
                <w:rFonts w:ascii="宋体"/>
                <w:bCs/>
                <w:szCs w:val="21"/>
              </w:rPr>
              <w:t>植物的营养繁殖、组织培养技术在种子植物营养繁殖方面的应用</w:t>
            </w:r>
            <w:r>
              <w:rPr>
                <w:rFonts w:hint="eastAsia" w:ascii="宋体"/>
                <w:bCs/>
                <w:szCs w:val="21"/>
              </w:rPr>
              <w:t>。</w:t>
            </w:r>
          </w:p>
          <w:p w14:paraId="5C73E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种子植物繁殖器官</w:t>
            </w:r>
            <w:r>
              <w:rPr>
                <w:rFonts w:ascii="宋体"/>
                <w:b/>
                <w:bCs w:val="0"/>
                <w:szCs w:val="21"/>
              </w:rPr>
              <w:t>的形态构造及生殖过程</w:t>
            </w:r>
          </w:p>
          <w:p w14:paraId="23032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被子植物花的基本构造和不同类型；</w:t>
            </w:r>
          </w:p>
          <w:p w14:paraId="27682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被子植物开花的诱导和花芽分化，雄蕊的结构和小孢子发生发育，雌蕊的结构和大孢子发生、雌配子体发育；</w:t>
            </w:r>
          </w:p>
          <w:p w14:paraId="3ADE5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开花与传粉特征，双受精现象，种子结构；</w:t>
            </w:r>
          </w:p>
          <w:p w14:paraId="22CD6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单性结实，无融合生殖、多胚现象及多倍体植物；</w:t>
            </w:r>
          </w:p>
          <w:p w14:paraId="68826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裸子植物大、小孢子叶球的发生和发育，单受精现象。</w:t>
            </w:r>
          </w:p>
          <w:p w14:paraId="70256FE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</w:p>
          <w:p w14:paraId="1B1ED1E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</w:p>
          <w:p w14:paraId="65A28FB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</w:p>
          <w:p w14:paraId="1216F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植物系统与分类基础</w:t>
            </w:r>
          </w:p>
          <w:p w14:paraId="658A7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物种基本概念；</w:t>
            </w:r>
            <w:bookmarkStart w:id="0" w:name="_GoBack"/>
            <w:bookmarkEnd w:id="0"/>
          </w:p>
          <w:p w14:paraId="1238B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植物分类的阶层系统及被子植物分类系统；</w:t>
            </w:r>
          </w:p>
          <w:p w14:paraId="6B045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植物分类的主要方法；</w:t>
            </w:r>
          </w:p>
          <w:p w14:paraId="56D02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植物检索表及运用；</w:t>
            </w:r>
          </w:p>
          <w:p w14:paraId="3C64D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植物学名的命名规则及规范使用；</w:t>
            </w:r>
          </w:p>
          <w:p w14:paraId="429E0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被子植物的分科</w:t>
            </w:r>
            <w:r>
              <w:rPr>
                <w:rFonts w:ascii="宋体"/>
                <w:bCs/>
                <w:szCs w:val="21"/>
              </w:rPr>
              <w:t>(</w:t>
            </w:r>
            <w:r>
              <w:rPr>
                <w:rFonts w:hint="eastAsia" w:ascii="宋体"/>
                <w:bCs/>
                <w:szCs w:val="21"/>
              </w:rPr>
              <w:t>双子叶植物纲与单子叶植物纲的主要区别)。</w:t>
            </w:r>
          </w:p>
          <w:p w14:paraId="200DB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孢子植物</w:t>
            </w:r>
          </w:p>
          <w:p w14:paraId="4699B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孢子植物基本特征及类群；</w:t>
            </w:r>
          </w:p>
          <w:p w14:paraId="51AA2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藻类、苔藓和蕨类植物的主要形态特征及生殖特点。</w:t>
            </w:r>
          </w:p>
          <w:p w14:paraId="46A21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种子植物</w:t>
            </w:r>
          </w:p>
          <w:p w14:paraId="2BE7B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（1）裸子植物和被子植物的主要特征；</w:t>
            </w:r>
          </w:p>
          <w:p w14:paraId="3AA2E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（2）被子植物主要科或常见科的形态特征、代表植物及经济价值。</w:t>
            </w:r>
          </w:p>
          <w:p w14:paraId="6CA53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 xml:space="preserve">8. </w:t>
            </w:r>
            <w:r>
              <w:rPr>
                <w:rFonts w:hint="eastAsia" w:ascii="宋体"/>
                <w:b/>
                <w:bCs w:val="0"/>
                <w:szCs w:val="21"/>
              </w:rPr>
              <w:t>植物的进化和系统发育</w:t>
            </w:r>
          </w:p>
          <w:p w14:paraId="6069D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（1）植物的起源与演化；</w:t>
            </w:r>
          </w:p>
          <w:p w14:paraId="10E1B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（2）植物类群演化的趋势。</w:t>
            </w:r>
          </w:p>
        </w:tc>
      </w:tr>
      <w:tr w14:paraId="1D10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0F15">
            <w:pPr>
              <w:spacing w:line="288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3409"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不指定参考书目，考试范围以本考试大纲为准。</w:t>
            </w:r>
          </w:p>
        </w:tc>
      </w:tr>
    </w:tbl>
    <w:p w14:paraId="3F18DC6B">
      <w:pPr>
        <w:spacing w:line="400" w:lineRule="exact"/>
        <w:rPr>
          <w:rFonts w:ascii="宋体" w:hAnsi="宋体" w:cs="宋体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47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EFA3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EFA3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40FED"/>
    <w:multiLevelType w:val="singleLevel"/>
    <w:tmpl w:val="81840F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5767A5"/>
    <w:multiLevelType w:val="singleLevel"/>
    <w:tmpl w:val="B25767A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8463152"/>
    <w:multiLevelType w:val="singleLevel"/>
    <w:tmpl w:val="B846315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32B20A4"/>
    <w:multiLevelType w:val="singleLevel"/>
    <w:tmpl w:val="D32B20A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8A16E24"/>
    <w:multiLevelType w:val="singleLevel"/>
    <w:tmpl w:val="E8A16E2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A7114DB"/>
    <w:multiLevelType w:val="singleLevel"/>
    <w:tmpl w:val="FA7114D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6E052FC"/>
    <w:multiLevelType w:val="singleLevel"/>
    <w:tmpl w:val="66E052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ZDQyMjA3NmY1ZmYxNjJlMjJmNzEzYTU2ZWY0NDUifQ=="/>
  </w:docVars>
  <w:rsids>
    <w:rsidRoot w:val="00CB42A4"/>
    <w:rsid w:val="00043066"/>
    <w:rsid w:val="0007452A"/>
    <w:rsid w:val="00101B73"/>
    <w:rsid w:val="00141057"/>
    <w:rsid w:val="00234817"/>
    <w:rsid w:val="0025039F"/>
    <w:rsid w:val="002A34C8"/>
    <w:rsid w:val="00630A8A"/>
    <w:rsid w:val="0073262A"/>
    <w:rsid w:val="00764126"/>
    <w:rsid w:val="007B7B80"/>
    <w:rsid w:val="00864139"/>
    <w:rsid w:val="008B2C05"/>
    <w:rsid w:val="00AD736F"/>
    <w:rsid w:val="00AE3C39"/>
    <w:rsid w:val="00B97BFE"/>
    <w:rsid w:val="00C726BD"/>
    <w:rsid w:val="00C72A8D"/>
    <w:rsid w:val="00CB42A4"/>
    <w:rsid w:val="00CE1678"/>
    <w:rsid w:val="00E03B97"/>
    <w:rsid w:val="00ED1A6C"/>
    <w:rsid w:val="00F21AB1"/>
    <w:rsid w:val="04E33E82"/>
    <w:rsid w:val="0A910C84"/>
    <w:rsid w:val="0AAE45E2"/>
    <w:rsid w:val="0DB666B3"/>
    <w:rsid w:val="0EFF06BE"/>
    <w:rsid w:val="109655A7"/>
    <w:rsid w:val="170B4447"/>
    <w:rsid w:val="17B1467D"/>
    <w:rsid w:val="1A3B6F18"/>
    <w:rsid w:val="1A6F51CB"/>
    <w:rsid w:val="1B3A548A"/>
    <w:rsid w:val="1CC26358"/>
    <w:rsid w:val="205D447F"/>
    <w:rsid w:val="209748AF"/>
    <w:rsid w:val="215E7BA7"/>
    <w:rsid w:val="223A4EF4"/>
    <w:rsid w:val="23145FBC"/>
    <w:rsid w:val="237F451D"/>
    <w:rsid w:val="245C3C5B"/>
    <w:rsid w:val="257E2FBA"/>
    <w:rsid w:val="26B9069B"/>
    <w:rsid w:val="2754465E"/>
    <w:rsid w:val="28FA7AB2"/>
    <w:rsid w:val="2A0552F1"/>
    <w:rsid w:val="2BA47DCD"/>
    <w:rsid w:val="2BE5080A"/>
    <w:rsid w:val="30436698"/>
    <w:rsid w:val="30771FF1"/>
    <w:rsid w:val="307A495F"/>
    <w:rsid w:val="32737B32"/>
    <w:rsid w:val="32FB15CC"/>
    <w:rsid w:val="3560370A"/>
    <w:rsid w:val="38833F7A"/>
    <w:rsid w:val="38D67910"/>
    <w:rsid w:val="398C14D9"/>
    <w:rsid w:val="3AF30216"/>
    <w:rsid w:val="3BAC27A9"/>
    <w:rsid w:val="3D8A3E9E"/>
    <w:rsid w:val="3DEA7081"/>
    <w:rsid w:val="4478026A"/>
    <w:rsid w:val="463E3B5B"/>
    <w:rsid w:val="48EF5232"/>
    <w:rsid w:val="4BD218D8"/>
    <w:rsid w:val="4E0E7D0D"/>
    <w:rsid w:val="50755107"/>
    <w:rsid w:val="524F6A06"/>
    <w:rsid w:val="52843C02"/>
    <w:rsid w:val="52F5611C"/>
    <w:rsid w:val="548D6173"/>
    <w:rsid w:val="58C17B9F"/>
    <w:rsid w:val="5B2C3641"/>
    <w:rsid w:val="5BAC56BA"/>
    <w:rsid w:val="5CA36813"/>
    <w:rsid w:val="5D790E72"/>
    <w:rsid w:val="5EE94B54"/>
    <w:rsid w:val="61B2336B"/>
    <w:rsid w:val="621134EC"/>
    <w:rsid w:val="62631624"/>
    <w:rsid w:val="63A36AFF"/>
    <w:rsid w:val="67B76AB7"/>
    <w:rsid w:val="67B7762E"/>
    <w:rsid w:val="7108119A"/>
    <w:rsid w:val="713F23B2"/>
    <w:rsid w:val="743222E9"/>
    <w:rsid w:val="743D5FEE"/>
    <w:rsid w:val="77151602"/>
    <w:rsid w:val="785B410D"/>
    <w:rsid w:val="7A074554"/>
    <w:rsid w:val="7A662883"/>
    <w:rsid w:val="7B3922A9"/>
    <w:rsid w:val="7C9A2769"/>
    <w:rsid w:val="7CD67CE7"/>
    <w:rsid w:val="7E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20"/>
    <w:rPr>
      <w:i/>
      <w:i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CSUFT</Company>
  <Pages>2</Pages>
  <Words>792</Words>
  <Characters>810</Characters>
  <Lines>6</Lines>
  <Paragraphs>1</Paragraphs>
  <TotalTime>2</TotalTime>
  <ScaleCrop>false</ScaleCrop>
  <LinksUpToDate>false</LinksUpToDate>
  <CharactersWithSpaces>812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2023-09-13T21:30:00Z</dcterms:created>
  <dc:creator>Administrator.USER-20190227GT</dc:creator>
  <cp:lastModifiedBy>X</cp:lastModifiedBy>
  <cp:lastPrinted>2023-09-20T06:41:00Z</cp:lastPrinted>
  <dcterms:modified xsi:type="dcterms:W3CDTF">2024-10-09T07:27:23Z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7C34C72D16034FA5A50ECE09CDCFCF6A</vt:lpwstr>
  </property>
</Properties>
</file>