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96AD2">
      <w:pPr>
        <w:jc w:val="center"/>
        <w:rPr>
          <w:rFonts w:cs="Times New Roman"/>
          <w:b/>
          <w:bCs/>
          <w:sz w:val="44"/>
          <w:szCs w:val="44"/>
          <w:highlight w:val="none"/>
        </w:rPr>
      </w:pPr>
      <w:r>
        <w:rPr>
          <w:rFonts w:hint="eastAsia" w:cs="宋体"/>
          <w:b/>
          <w:bCs/>
          <w:sz w:val="44"/>
          <w:szCs w:val="44"/>
          <w:highlight w:val="none"/>
        </w:rPr>
        <w:t>大连海事大学硕士研究生入学考试大纲</w:t>
      </w:r>
    </w:p>
    <w:p w14:paraId="550C973A">
      <w:pPr>
        <w:widowControl/>
        <w:spacing w:before="156" w:beforeLines="50" w:line="400" w:lineRule="exact"/>
        <w:jc w:val="left"/>
        <w:rPr>
          <w:rFonts w:ascii="宋体" w:hAnsi="宋体" w:cs="宋体"/>
          <w:color w:val="000000"/>
          <w:sz w:val="28"/>
          <w:szCs w:val="28"/>
          <w:highlight w:val="none"/>
        </w:rPr>
      </w:pPr>
    </w:p>
    <w:p w14:paraId="6B87CEE5">
      <w:pPr>
        <w:widowControl/>
        <w:spacing w:before="156" w:beforeLines="50" w:line="400" w:lineRule="exact"/>
        <w:jc w:val="left"/>
        <w:rPr>
          <w:rFonts w:ascii="宋体" w:cs="Times New Roman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考试科目：船舶与船员管理</w:t>
      </w:r>
    </w:p>
    <w:p w14:paraId="569351A6">
      <w:pPr>
        <w:widowControl/>
        <w:spacing w:before="156" w:beforeLines="50" w:line="400" w:lineRule="exact"/>
        <w:jc w:val="left"/>
        <w:rPr>
          <w:rFonts w:ascii="宋体" w:cs="Times New Roman"/>
          <w:color w:val="000000"/>
          <w:sz w:val="28"/>
          <w:szCs w:val="28"/>
          <w:highlight w:val="none"/>
        </w:rPr>
      </w:pPr>
    </w:p>
    <w:p w14:paraId="548F3C39">
      <w:pPr>
        <w:pStyle w:val="6"/>
        <w:numPr>
          <w:ilvl w:val="0"/>
          <w:numId w:val="1"/>
        </w:numPr>
        <w:spacing w:line="400" w:lineRule="exact"/>
        <w:ind w:firstLineChars="0"/>
        <w:rPr>
          <w:rFonts w:ascii="宋体" w:cs="Times New Roman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绪论</w:t>
      </w:r>
    </w:p>
    <w:p w14:paraId="22C3E865">
      <w:pPr>
        <w:pStyle w:val="6"/>
        <w:spacing w:line="400" w:lineRule="exact"/>
        <w:ind w:firstLine="0" w:firstLineChars="0"/>
        <w:rPr>
          <w:rFonts w:ascii="宋体" w:cs="Times New Roman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考试内容：</w:t>
      </w:r>
    </w:p>
    <w:p w14:paraId="1A9D95FA">
      <w:pPr>
        <w:pStyle w:val="6"/>
        <w:spacing w:line="400" w:lineRule="exact"/>
        <w:ind w:firstLine="0" w:firstLineChars="0"/>
        <w:rPr>
          <w:rFonts w:ascii="宋体" w:cs="Times New Roman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船舶与船员管理的概念、船舶与船员管理的内容、船舶与船员管理的方式、目的和意义，国际上船舶与船员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highlight w:val="none"/>
        </w:rPr>
        <w:t>管理内容的发展；我国船舶与船员安全监督管理机构（船舶监督处在船舶与船员管理方面的主要职责、船员管理处在船舶与船员管理方面的主要职责、船舶检验监督处在船舶与船员管理方面的主要职责），我国水上交通安全监督管理机构的历史沿革（无专门航政管理机构阶段、产生阶段、抗日战争时期阶段、新中国诞生阶段、航政管理机构的发展与完善阶段），国外船舶与船员管理机构（美国海岸警卫队、日本海上保安厅），国际海事组织（成立的背景、组织机构形式、工作与活动）。</w:t>
      </w:r>
    </w:p>
    <w:p w14:paraId="066166FD">
      <w:pPr>
        <w:pStyle w:val="6"/>
        <w:spacing w:line="400" w:lineRule="exact"/>
        <w:ind w:firstLine="0" w:firstLineChars="0"/>
        <w:rPr>
          <w:rFonts w:ascii="宋体" w:cs="Times New Roman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考试要求：</w:t>
      </w:r>
    </w:p>
    <w:p w14:paraId="570F22DD">
      <w:pPr>
        <w:pStyle w:val="6"/>
        <w:spacing w:line="400" w:lineRule="exact"/>
        <w:ind w:firstLine="0" w:firstLineChars="0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1.</w:t>
      </w:r>
      <w:r>
        <w:rPr>
          <w:rFonts w:hint="eastAsia" w:ascii="宋体" w:hAnsi="宋体" w:cs="宋体"/>
          <w:sz w:val="28"/>
          <w:szCs w:val="28"/>
          <w:highlight w:val="none"/>
        </w:rPr>
        <w:t>掌握船舶与船员管理的概念、船舶与船员管理的内容、船舶与船员管理的方式、目的和意义；</w:t>
      </w:r>
    </w:p>
    <w:p w14:paraId="5EE13BB1">
      <w:pPr>
        <w:pStyle w:val="6"/>
        <w:spacing w:line="400" w:lineRule="exact"/>
        <w:ind w:firstLine="0" w:firstLineChars="0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2.</w:t>
      </w:r>
      <w:r>
        <w:rPr>
          <w:rFonts w:hint="eastAsia" w:ascii="宋体" w:hAnsi="宋体" w:cs="宋体"/>
          <w:sz w:val="28"/>
          <w:szCs w:val="28"/>
          <w:highlight w:val="none"/>
        </w:rPr>
        <w:t>熟悉国际船舶与船员管理内容的发展；</w:t>
      </w:r>
    </w:p>
    <w:p w14:paraId="7968C3B4">
      <w:pPr>
        <w:pStyle w:val="6"/>
        <w:spacing w:line="400" w:lineRule="exact"/>
        <w:ind w:firstLine="0" w:firstLineChars="0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3.</w:t>
      </w:r>
      <w:r>
        <w:rPr>
          <w:rFonts w:hint="eastAsia" w:ascii="宋体" w:hAnsi="宋体" w:cs="宋体"/>
          <w:sz w:val="28"/>
          <w:szCs w:val="28"/>
          <w:highlight w:val="none"/>
        </w:rPr>
        <w:t>我国相关船舶与船员管理机构在管理中的职责；</w:t>
      </w:r>
    </w:p>
    <w:p w14:paraId="4DA2FE71">
      <w:pPr>
        <w:pStyle w:val="6"/>
        <w:spacing w:line="400" w:lineRule="exact"/>
        <w:ind w:firstLine="0" w:firstLineChars="0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4.</w:t>
      </w:r>
      <w:r>
        <w:rPr>
          <w:rFonts w:hint="eastAsia" w:ascii="宋体" w:hAnsi="宋体" w:cs="宋体"/>
          <w:sz w:val="28"/>
          <w:szCs w:val="28"/>
          <w:highlight w:val="none"/>
        </w:rPr>
        <w:t>了解我国水上交通安全监督管理机构的历史沿革；</w:t>
      </w:r>
    </w:p>
    <w:p w14:paraId="182A3282">
      <w:pPr>
        <w:pStyle w:val="6"/>
        <w:spacing w:line="400" w:lineRule="exact"/>
        <w:ind w:firstLine="0" w:firstLineChars="0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5.</w:t>
      </w:r>
      <w:r>
        <w:rPr>
          <w:rFonts w:hint="eastAsia" w:ascii="宋体" w:hAnsi="宋体" w:cs="宋体"/>
          <w:sz w:val="28"/>
          <w:szCs w:val="28"/>
          <w:highlight w:val="none"/>
        </w:rPr>
        <w:t>掌握国际海事组织的组织结构；</w:t>
      </w:r>
    </w:p>
    <w:p w14:paraId="4CE9C3F3">
      <w:pPr>
        <w:pStyle w:val="6"/>
        <w:spacing w:line="400" w:lineRule="exact"/>
        <w:ind w:firstLine="0" w:firstLineChars="0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6</w:t>
      </w:r>
      <w:r>
        <w:rPr>
          <w:rFonts w:hint="eastAsia" w:ascii="宋体" w:hAnsi="宋体" w:cs="宋体"/>
          <w:sz w:val="28"/>
          <w:szCs w:val="28"/>
          <w:highlight w:val="none"/>
        </w:rPr>
        <w:t>．了解美国、日本海事管理机构的组成。</w:t>
      </w:r>
    </w:p>
    <w:p w14:paraId="63880F1E">
      <w:pPr>
        <w:pStyle w:val="6"/>
        <w:spacing w:line="400" w:lineRule="exact"/>
        <w:ind w:firstLine="0" w:firstLineChars="0"/>
        <w:rPr>
          <w:rFonts w:ascii="宋体" w:cs="Times New Roman"/>
          <w:sz w:val="28"/>
          <w:szCs w:val="28"/>
          <w:highlight w:val="none"/>
        </w:rPr>
      </w:pPr>
    </w:p>
    <w:p w14:paraId="234E9744">
      <w:pPr>
        <w:pStyle w:val="6"/>
        <w:numPr>
          <w:ilvl w:val="0"/>
          <w:numId w:val="1"/>
        </w:numPr>
        <w:spacing w:line="400" w:lineRule="exact"/>
        <w:ind w:firstLineChars="0"/>
        <w:rPr>
          <w:rFonts w:ascii="宋体" w:cs="Times New Roman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船舶与船员管理的法规</w:t>
      </w:r>
    </w:p>
    <w:p w14:paraId="544937E4">
      <w:pPr>
        <w:pStyle w:val="6"/>
        <w:spacing w:line="400" w:lineRule="exact"/>
        <w:ind w:firstLine="0" w:firstLineChars="0"/>
        <w:rPr>
          <w:rFonts w:ascii="宋体" w:cs="Times New Roman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考试内容：</w:t>
      </w:r>
    </w:p>
    <w:p w14:paraId="76E571D6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船舶与船员管理国内立法及国际立法；《海上交通安全法》（立法背景、《海上交通安全法》的主要内容、《海上交通安全法》的特点），《内河交通安全管理条例》（修订《内河交通安全管理条例》的背景、修订的主要内容），《中华人民共和国船员条例》（制定条例的背景、作为船员应具备的基本条件、船长、船员在船服务期间的职责和要求、条例对保障船员合法权益的规定、培训机构从事船员培训业务的条件、对加强船员服务管理的规定、在提高船员素质和保护船员合法权益等方面的规定），我国船舶与船员管理法规体系及所存在的问题（船舶法体系、船员法系统、船舶与船员管理法律体系存在的问题）。</w:t>
      </w:r>
      <w:r>
        <w:rPr>
          <w:rFonts w:ascii="宋体" w:hAnsi="宋体" w:cs="宋体"/>
          <w:sz w:val="28"/>
          <w:szCs w:val="28"/>
          <w:highlight w:val="none"/>
        </w:rPr>
        <w:t>SOLAS</w:t>
      </w:r>
      <w:r>
        <w:rPr>
          <w:rFonts w:hint="eastAsia" w:ascii="宋体" w:hAnsi="宋体" w:cs="宋体"/>
          <w:sz w:val="28"/>
          <w:szCs w:val="28"/>
          <w:highlight w:val="none"/>
        </w:rPr>
        <w:t>公约的立法背景，</w:t>
      </w:r>
      <w:r>
        <w:rPr>
          <w:rFonts w:ascii="宋体" w:hAnsi="宋体" w:cs="宋体"/>
          <w:sz w:val="28"/>
          <w:szCs w:val="28"/>
          <w:highlight w:val="none"/>
        </w:rPr>
        <w:t>1974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ascii="宋体" w:hAnsi="宋体" w:cs="宋体"/>
          <w:sz w:val="28"/>
          <w:szCs w:val="28"/>
          <w:highlight w:val="none"/>
        </w:rPr>
        <w:t>SOLAS</w:t>
      </w:r>
      <w:r>
        <w:rPr>
          <w:rFonts w:hint="eastAsia" w:ascii="宋体" w:hAnsi="宋体" w:cs="宋体"/>
          <w:sz w:val="28"/>
          <w:szCs w:val="28"/>
          <w:highlight w:val="none"/>
        </w:rPr>
        <w:t>公约技术条款的主要内容。</w:t>
      </w:r>
      <w:r>
        <w:rPr>
          <w:rFonts w:ascii="宋体" w:hAnsi="宋体" w:cs="宋体"/>
          <w:sz w:val="28"/>
          <w:szCs w:val="28"/>
          <w:highlight w:val="none"/>
        </w:rPr>
        <w:t>1978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ascii="宋体" w:hAnsi="宋体" w:cs="宋体"/>
          <w:sz w:val="28"/>
          <w:szCs w:val="28"/>
          <w:highlight w:val="none"/>
        </w:rPr>
        <w:t>STCW</w:t>
      </w:r>
      <w:r>
        <w:rPr>
          <w:rFonts w:hint="eastAsia" w:ascii="宋体" w:hAnsi="宋体" w:cs="宋体"/>
          <w:sz w:val="28"/>
          <w:szCs w:val="28"/>
          <w:highlight w:val="none"/>
        </w:rPr>
        <w:t>公约的内容，全面修改</w:t>
      </w:r>
      <w:r>
        <w:rPr>
          <w:rFonts w:ascii="宋体" w:hAnsi="宋体" w:cs="宋体"/>
          <w:sz w:val="28"/>
          <w:szCs w:val="28"/>
          <w:highlight w:val="none"/>
        </w:rPr>
        <w:t>1978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ascii="宋体" w:hAnsi="宋体" w:cs="宋体"/>
          <w:sz w:val="28"/>
          <w:szCs w:val="28"/>
          <w:highlight w:val="none"/>
        </w:rPr>
        <w:t>STCW</w:t>
      </w:r>
      <w:r>
        <w:rPr>
          <w:rFonts w:hint="eastAsia" w:ascii="宋体" w:hAnsi="宋体" w:cs="宋体"/>
          <w:sz w:val="28"/>
          <w:szCs w:val="28"/>
          <w:highlight w:val="none"/>
        </w:rPr>
        <w:t>公约的背景，</w:t>
      </w:r>
      <w:r>
        <w:rPr>
          <w:rFonts w:ascii="宋体" w:hAnsi="宋体" w:cs="宋体"/>
          <w:sz w:val="28"/>
          <w:szCs w:val="28"/>
          <w:highlight w:val="none"/>
        </w:rPr>
        <w:t>1995</w:t>
      </w:r>
      <w:r>
        <w:rPr>
          <w:rFonts w:hint="eastAsia" w:ascii="宋体" w:hAnsi="宋体" w:cs="宋体"/>
          <w:sz w:val="28"/>
          <w:szCs w:val="28"/>
          <w:highlight w:val="none"/>
        </w:rPr>
        <w:t>年对</w:t>
      </w:r>
      <w:r>
        <w:rPr>
          <w:rFonts w:ascii="宋体" w:hAnsi="宋体" w:cs="宋体"/>
          <w:sz w:val="28"/>
          <w:szCs w:val="28"/>
          <w:highlight w:val="none"/>
        </w:rPr>
        <w:t>1978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ascii="宋体" w:hAnsi="宋体" w:cs="宋体"/>
          <w:sz w:val="28"/>
          <w:szCs w:val="28"/>
          <w:highlight w:val="none"/>
        </w:rPr>
        <w:t>STCW</w:t>
      </w:r>
      <w:r>
        <w:rPr>
          <w:rFonts w:hint="eastAsia" w:ascii="宋体" w:hAnsi="宋体" w:cs="宋体"/>
          <w:sz w:val="28"/>
          <w:szCs w:val="28"/>
          <w:highlight w:val="none"/>
        </w:rPr>
        <w:t>修改的内容，修改</w:t>
      </w:r>
      <w:r>
        <w:rPr>
          <w:rFonts w:ascii="宋体" w:hAnsi="宋体" w:cs="宋体"/>
          <w:sz w:val="28"/>
          <w:szCs w:val="28"/>
          <w:highlight w:val="none"/>
        </w:rPr>
        <w:t>1978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ascii="宋体" w:hAnsi="宋体" w:cs="宋体"/>
          <w:sz w:val="28"/>
          <w:szCs w:val="28"/>
          <w:highlight w:val="none"/>
        </w:rPr>
        <w:t>STCW</w:t>
      </w:r>
      <w:r>
        <w:rPr>
          <w:rFonts w:hint="eastAsia" w:ascii="宋体" w:hAnsi="宋体" w:cs="宋体"/>
          <w:sz w:val="28"/>
          <w:szCs w:val="28"/>
          <w:highlight w:val="none"/>
        </w:rPr>
        <w:t>公约的原则和思路，发证的新概念</w:t>
      </w:r>
      <w:r>
        <w:rPr>
          <w:rFonts w:ascii="宋体" w:hAnsi="宋体" w:cs="宋体"/>
          <w:sz w:val="28"/>
          <w:szCs w:val="28"/>
          <w:highlight w:val="none"/>
        </w:rPr>
        <w:t>—</w:t>
      </w:r>
      <w:r>
        <w:rPr>
          <w:rFonts w:hint="eastAsia" w:ascii="宋体" w:hAnsi="宋体" w:cs="宋体"/>
          <w:sz w:val="28"/>
          <w:szCs w:val="28"/>
          <w:highlight w:val="none"/>
        </w:rPr>
        <w:t>“功能方法”、规章与核实机制。</w:t>
      </w:r>
    </w:p>
    <w:p w14:paraId="09DAA699">
      <w:pPr>
        <w:pStyle w:val="6"/>
        <w:spacing w:line="400" w:lineRule="exact"/>
        <w:ind w:firstLine="0" w:firstLineChars="0"/>
        <w:rPr>
          <w:rFonts w:ascii="宋体" w:cs="Times New Roman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考试要求：</w:t>
      </w:r>
    </w:p>
    <w:p w14:paraId="2BA1DE78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1.</w:t>
      </w:r>
      <w:r>
        <w:rPr>
          <w:rFonts w:hint="eastAsia" w:ascii="宋体" w:hAnsi="宋体" w:cs="宋体"/>
          <w:sz w:val="28"/>
          <w:szCs w:val="28"/>
          <w:highlight w:val="none"/>
        </w:rPr>
        <w:t>掌握船舶与船员管理主要国内及国际立法的背景、主要内容、目的；</w:t>
      </w:r>
    </w:p>
    <w:p w14:paraId="367A9F34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2.</w:t>
      </w:r>
      <w:r>
        <w:rPr>
          <w:rFonts w:hint="eastAsia" w:ascii="宋体" w:hAnsi="宋体" w:cs="宋体"/>
          <w:sz w:val="28"/>
          <w:szCs w:val="28"/>
          <w:highlight w:val="none"/>
        </w:rPr>
        <w:t>熟悉作为船员应具备的基本条件、船长及船员在船服务期间的职责和要求及享有的权利；</w:t>
      </w:r>
    </w:p>
    <w:p w14:paraId="7A956DA8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3.</w:t>
      </w:r>
      <w:r>
        <w:rPr>
          <w:rFonts w:hint="eastAsia" w:ascii="宋体" w:hAnsi="宋体" w:cs="宋体"/>
          <w:sz w:val="28"/>
          <w:szCs w:val="28"/>
          <w:highlight w:val="none"/>
        </w:rPr>
        <w:t>了解我国船舶与船员管理的法规体系及存在的问题；</w:t>
      </w:r>
    </w:p>
    <w:p w14:paraId="3D188274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</w:p>
    <w:p w14:paraId="7985921D">
      <w:pPr>
        <w:pStyle w:val="6"/>
        <w:numPr>
          <w:ilvl w:val="0"/>
          <w:numId w:val="1"/>
        </w:numPr>
        <w:spacing w:line="400" w:lineRule="exact"/>
        <w:ind w:firstLineChars="0"/>
        <w:rPr>
          <w:rFonts w:ascii="宋体" w:cs="Times New Roman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船舶检验与船舶技术证书</w:t>
      </w:r>
    </w:p>
    <w:p w14:paraId="67BA5753">
      <w:pPr>
        <w:pStyle w:val="6"/>
        <w:spacing w:line="400" w:lineRule="exact"/>
        <w:ind w:firstLine="0" w:firstLineChars="0"/>
        <w:rPr>
          <w:rFonts w:ascii="宋体" w:cs="Times New Roman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考试内容：</w:t>
      </w:r>
    </w:p>
    <w:p w14:paraId="2CD0AFC6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船舶检验的概念、目的和意义，船舶检验的分类，船舶检验的法规（船舶检验的主要法规、《中华人民共和国船舶和海上设施检验条例》的内容）。船检局的主要职责，</w:t>
      </w:r>
      <w:r>
        <w:rPr>
          <w:rFonts w:ascii="宋体" w:hAnsi="宋体" w:cs="宋体"/>
          <w:sz w:val="28"/>
          <w:szCs w:val="28"/>
          <w:highlight w:val="none"/>
        </w:rPr>
        <w:t>1998</w:t>
      </w:r>
      <w:r>
        <w:rPr>
          <w:rFonts w:hint="eastAsia" w:ascii="宋体" w:hAnsi="宋体" w:cs="宋体"/>
          <w:sz w:val="28"/>
          <w:szCs w:val="28"/>
          <w:highlight w:val="none"/>
        </w:rPr>
        <w:t>年机构改革后船舶检验概括机构概况（海事局内的船舶检验机构的设置情况、中国船级社的机构设置情况），世界主要船舶检验机构。船舶入级检验内容，保持船级的检验（年度检验、中间检验、船底外部及有关项目的检验、特殊检验、螺旋桨轴与艉管检验轴、锅炉检验、循环检验、机械计划保养系统检验、初次入级检验、临时检验），船舶入级符号和附加标志（入级符号、附加标志），船级证书和船级证书的丧失（船级证书、船级的丧失）。国际航行海船法定检验依据（国内立法的依据、有关国际公约及规则），国际航行海船法定证书，国际航行船舶法定检验的类型及检验的内容（检验的类型及检验间隔、检验的范围），国际航行船舶法定检验证书的有效期，国际航行船舶法定检验后状况的维持，国际航行海船法定检验（国际航行海船法定检验相关名词、定义、国际航行海船法定检验依据，国际航行海船法定检验的种类及检验范围、检验间隔期、证书及其有效期）。</w:t>
      </w:r>
    </w:p>
    <w:p w14:paraId="7DA10538">
      <w:pPr>
        <w:pStyle w:val="6"/>
        <w:spacing w:line="400" w:lineRule="exact"/>
        <w:ind w:firstLine="0" w:firstLineChars="0"/>
        <w:rPr>
          <w:rFonts w:ascii="宋体" w:cs="Times New Roman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考试要求：</w:t>
      </w:r>
    </w:p>
    <w:p w14:paraId="65740D8C">
      <w:pPr>
        <w:spacing w:line="400" w:lineRule="exact"/>
        <w:ind w:left="980" w:hanging="980" w:hangingChars="350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1.</w:t>
      </w:r>
      <w:r>
        <w:rPr>
          <w:rFonts w:hint="eastAsia" w:ascii="宋体" w:hAnsi="宋体" w:cs="宋体"/>
          <w:sz w:val="28"/>
          <w:szCs w:val="28"/>
          <w:highlight w:val="none"/>
        </w:rPr>
        <w:t>掌握船舶检验的概念、目的、分类；</w:t>
      </w:r>
    </w:p>
    <w:p w14:paraId="75DD3049">
      <w:pPr>
        <w:spacing w:line="400" w:lineRule="exact"/>
        <w:ind w:left="980" w:hanging="980" w:hangingChars="350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2.</w:t>
      </w:r>
      <w:r>
        <w:rPr>
          <w:rFonts w:hint="eastAsia" w:ascii="宋体" w:hAnsi="宋体" w:cs="宋体"/>
          <w:sz w:val="28"/>
          <w:szCs w:val="28"/>
          <w:highlight w:val="none"/>
        </w:rPr>
        <w:t>掌握船舶入级检验的概念、内容、保持船级的检验；</w:t>
      </w:r>
    </w:p>
    <w:p w14:paraId="30617F7E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3.</w:t>
      </w:r>
      <w:r>
        <w:rPr>
          <w:rFonts w:hint="eastAsia" w:ascii="宋体" w:hAnsi="宋体" w:cs="宋体"/>
          <w:sz w:val="28"/>
          <w:szCs w:val="28"/>
          <w:highlight w:val="none"/>
        </w:rPr>
        <w:t>掌握国际航行海船法定检验依据、检验内容及检验间隔期、法定证书及其有效期</w:t>
      </w:r>
    </w:p>
    <w:p w14:paraId="03A663F5">
      <w:pPr>
        <w:spacing w:line="400" w:lineRule="exact"/>
        <w:ind w:left="980" w:hanging="980" w:hangingChars="350"/>
        <w:rPr>
          <w:rFonts w:ascii="宋体" w:cs="Times New Roman"/>
          <w:sz w:val="28"/>
          <w:szCs w:val="28"/>
          <w:highlight w:val="none"/>
        </w:rPr>
      </w:pPr>
    </w:p>
    <w:p w14:paraId="0A77DCE7">
      <w:pPr>
        <w:pStyle w:val="6"/>
        <w:spacing w:line="400" w:lineRule="exact"/>
        <w:ind w:firstLine="0" w:firstLineChars="0"/>
        <w:rPr>
          <w:rFonts w:ascii="宋体" w:cs="Times New Roman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第四章</w:t>
      </w:r>
      <w:r>
        <w:rPr>
          <w:rFonts w:ascii="宋体" w:hAnsi="宋体" w:cs="宋体"/>
          <w:b/>
          <w:bCs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船舶安全检查</w:t>
      </w:r>
    </w:p>
    <w:p w14:paraId="79FAB248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考试内容：</w:t>
      </w:r>
    </w:p>
    <w:p w14:paraId="7C3EA85F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船舶安全检查的概念、性质和种类，船舶安全检查的一般程序。法律与有关国际公约中关于安全检查的规定（我国《海上交通安全法》等国内法规的规定、《联合国海洋法公约》的有关规定、《国际海上人命安全公约》的规定、《商船最低标准公约》的规定），船旗国管辖的安全检查内容，船舶安全检查的人员。</w:t>
      </w:r>
      <w:r>
        <w:rPr>
          <w:rFonts w:ascii="宋体" w:hAnsi="宋体" w:cs="宋体"/>
          <w:sz w:val="28"/>
          <w:szCs w:val="28"/>
          <w:highlight w:val="none"/>
        </w:rPr>
        <w:t>1974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ascii="宋体" w:hAnsi="宋体" w:cs="宋体"/>
          <w:sz w:val="28"/>
          <w:szCs w:val="28"/>
          <w:highlight w:val="none"/>
        </w:rPr>
        <w:t>SOLAS</w:t>
      </w:r>
      <w:r>
        <w:rPr>
          <w:rFonts w:hint="eastAsia" w:ascii="宋体" w:hAnsi="宋体" w:cs="宋体"/>
          <w:sz w:val="28"/>
          <w:szCs w:val="28"/>
          <w:highlight w:val="none"/>
        </w:rPr>
        <w:t>公约的对港口国检查的规定，《</w:t>
      </w:r>
      <w:r>
        <w:rPr>
          <w:rFonts w:ascii="宋体" w:hAnsi="宋体" w:cs="宋体"/>
          <w:sz w:val="28"/>
          <w:szCs w:val="28"/>
          <w:highlight w:val="none"/>
        </w:rPr>
        <w:t>1966</w:t>
      </w:r>
      <w:r>
        <w:rPr>
          <w:rFonts w:hint="eastAsia" w:ascii="宋体" w:hAnsi="宋体" w:cs="宋体"/>
          <w:sz w:val="28"/>
          <w:szCs w:val="28"/>
          <w:highlight w:val="none"/>
        </w:rPr>
        <w:t>年国际载重线公约》对港口国检查的规定，《海员培训、发证与值班标准国际公约》对港口国检查的规定，《商船最低标准公约》对港口国检查的规定。港口国监督的产生背景，巴黎港口国监督备忘录的机构和运作（“巴黎备忘录”成员国的义务、“巴黎备忘录”的机构），“巴黎备忘录”的检查情况，港口国监督的发展（</w:t>
      </w:r>
      <w:r>
        <w:rPr>
          <w:rFonts w:ascii="宋体" w:hAnsi="宋体" w:cs="宋体"/>
          <w:sz w:val="28"/>
          <w:szCs w:val="28"/>
          <w:highlight w:val="none"/>
        </w:rPr>
        <w:t>P-MOU</w:t>
      </w:r>
      <w:r>
        <w:rPr>
          <w:rFonts w:hint="eastAsia" w:ascii="宋体" w:hAnsi="宋体" w:cs="宋体"/>
          <w:sz w:val="28"/>
          <w:szCs w:val="28"/>
          <w:highlight w:val="none"/>
        </w:rPr>
        <w:t>产生的深远影响。</w:t>
      </w:r>
      <w:r>
        <w:rPr>
          <w:rFonts w:ascii="宋体" w:hAnsi="宋体" w:cs="宋体"/>
          <w:sz w:val="28"/>
          <w:szCs w:val="28"/>
          <w:highlight w:val="none"/>
        </w:rPr>
        <w:t>PSC</w:t>
      </w:r>
      <w:r>
        <w:rPr>
          <w:rFonts w:hint="eastAsia" w:ascii="宋体" w:hAnsi="宋体" w:cs="宋体"/>
          <w:sz w:val="28"/>
          <w:szCs w:val="28"/>
          <w:highlight w:val="none"/>
        </w:rPr>
        <w:t>检察人员（</w:t>
      </w:r>
      <w:r>
        <w:rPr>
          <w:rFonts w:ascii="宋体" w:hAnsi="宋体" w:cs="宋体"/>
          <w:sz w:val="28"/>
          <w:szCs w:val="28"/>
          <w:highlight w:val="none"/>
        </w:rPr>
        <w:t>PSCO</w:t>
      </w:r>
      <w:r>
        <w:rPr>
          <w:rFonts w:hint="eastAsia" w:ascii="宋体" w:hAnsi="宋体" w:cs="宋体"/>
          <w:sz w:val="28"/>
          <w:szCs w:val="28"/>
          <w:highlight w:val="none"/>
        </w:rPr>
        <w:t>）的一般程序指南，详细检查（概述、船舶结构和设备要求的指南）、</w:t>
      </w:r>
      <w:r>
        <w:rPr>
          <w:rFonts w:ascii="宋体" w:hAnsi="宋体" w:cs="宋体"/>
          <w:sz w:val="28"/>
          <w:szCs w:val="28"/>
          <w:highlight w:val="none"/>
        </w:rPr>
        <w:t>MARPOL73/78</w:t>
      </w:r>
      <w:r>
        <w:rPr>
          <w:rFonts w:hint="eastAsia" w:ascii="宋体" w:hAnsi="宋体" w:cs="宋体"/>
          <w:sz w:val="28"/>
          <w:szCs w:val="28"/>
          <w:highlight w:val="none"/>
        </w:rPr>
        <w:t>公约Ⅰ和Ⅱ的排放要求导则、操作要求的检查原则、最低配员标准和发证、</w:t>
      </w:r>
      <w:r>
        <w:rPr>
          <w:rFonts w:ascii="宋体" w:hAnsi="宋体" w:cs="宋体"/>
          <w:sz w:val="28"/>
          <w:szCs w:val="28"/>
          <w:highlight w:val="none"/>
        </w:rPr>
        <w:t>ISM</w:t>
      </w:r>
      <w:r>
        <w:rPr>
          <w:rFonts w:hint="eastAsia" w:ascii="宋体" w:hAnsi="宋体" w:cs="宋体"/>
          <w:sz w:val="28"/>
          <w:szCs w:val="28"/>
          <w:highlight w:val="none"/>
        </w:rPr>
        <w:t>规则的</w:t>
      </w:r>
      <w:r>
        <w:rPr>
          <w:rFonts w:ascii="宋体" w:hAnsi="宋体" w:cs="宋体"/>
          <w:sz w:val="28"/>
          <w:szCs w:val="28"/>
          <w:highlight w:val="none"/>
        </w:rPr>
        <w:t>PSC</w:t>
      </w:r>
      <w:r>
        <w:rPr>
          <w:rFonts w:hint="eastAsia" w:ascii="宋体" w:hAnsi="宋体" w:cs="宋体"/>
          <w:sz w:val="28"/>
          <w:szCs w:val="28"/>
          <w:highlight w:val="none"/>
        </w:rPr>
        <w:t>导则），违反与滞留（低于标准船舶的确认、有关缺陷信息的提交、港口国对被认为是低于标准船舶的反应行为、港口国采取纠正措施的责任、船舶滞留指南、暂停检查、纠正缺陷和解除滞留程序），报告（港口国报告、船旗国报告、按照</w:t>
      </w:r>
      <w:r>
        <w:rPr>
          <w:rFonts w:ascii="宋体" w:hAnsi="宋体" w:cs="宋体"/>
          <w:sz w:val="28"/>
          <w:szCs w:val="28"/>
          <w:highlight w:val="none"/>
        </w:rPr>
        <w:t>MARPOL73/78</w:t>
      </w:r>
      <w:r>
        <w:rPr>
          <w:rFonts w:hint="eastAsia" w:ascii="宋体" w:hAnsi="宋体" w:cs="宋体"/>
          <w:sz w:val="28"/>
          <w:szCs w:val="28"/>
          <w:highlight w:val="none"/>
        </w:rPr>
        <w:t>公约对认定的缺陷或排放的报告），审核程序，</w:t>
      </w:r>
      <w:r>
        <w:rPr>
          <w:rFonts w:ascii="宋体" w:hAnsi="宋体" w:cs="宋体"/>
          <w:sz w:val="28"/>
          <w:szCs w:val="28"/>
          <w:highlight w:val="none"/>
        </w:rPr>
        <w:t>MARPOL</w:t>
      </w:r>
      <w:r>
        <w:rPr>
          <w:rFonts w:hint="eastAsia" w:ascii="宋体" w:hAnsi="宋体" w:cs="宋体"/>
          <w:sz w:val="28"/>
          <w:szCs w:val="28"/>
          <w:highlight w:val="none"/>
        </w:rPr>
        <w:t>附则Ⅵ港口国监督指南（要求携带</w:t>
      </w:r>
      <w:r>
        <w:rPr>
          <w:rFonts w:ascii="宋体" w:hAnsi="宋体" w:cs="宋体"/>
          <w:sz w:val="28"/>
          <w:szCs w:val="28"/>
          <w:highlight w:val="none"/>
        </w:rPr>
        <w:t>IAPP</w:t>
      </w:r>
      <w:r>
        <w:rPr>
          <w:rFonts w:hint="eastAsia" w:ascii="宋体" w:hAnsi="宋体" w:cs="宋体"/>
          <w:sz w:val="28"/>
          <w:szCs w:val="28"/>
          <w:highlight w:val="none"/>
        </w:rPr>
        <w:t>证书船舶的检查、非附则缔约国船舶以及其他不要求携带</w:t>
      </w:r>
      <w:r>
        <w:rPr>
          <w:rFonts w:ascii="宋体" w:hAnsi="宋体" w:cs="宋体"/>
          <w:sz w:val="28"/>
          <w:szCs w:val="28"/>
          <w:highlight w:val="none"/>
        </w:rPr>
        <w:t>IAPP</w:t>
      </w:r>
      <w:r>
        <w:rPr>
          <w:rFonts w:hint="eastAsia" w:ascii="宋体" w:hAnsi="宋体" w:cs="宋体"/>
          <w:sz w:val="28"/>
          <w:szCs w:val="28"/>
          <w:highlight w:val="none"/>
        </w:rPr>
        <w:t>证书船舶的检查）。</w:t>
      </w:r>
      <w:r>
        <w:rPr>
          <w:rFonts w:ascii="宋体" w:hAnsi="宋体" w:cs="宋体"/>
          <w:sz w:val="28"/>
          <w:szCs w:val="28"/>
          <w:highlight w:val="none"/>
        </w:rPr>
        <w:t>P-MOU</w:t>
      </w:r>
      <w:r>
        <w:rPr>
          <w:rFonts w:hint="eastAsia" w:ascii="宋体" w:hAnsi="宋体" w:cs="宋体"/>
          <w:sz w:val="28"/>
          <w:szCs w:val="28"/>
          <w:highlight w:val="none"/>
        </w:rPr>
        <w:t>实施港口国监督相关规定，亚太地区港口国监督谅解备忘录（</w:t>
      </w:r>
      <w:r>
        <w:rPr>
          <w:rFonts w:ascii="宋体" w:hAnsi="宋体" w:cs="宋体"/>
          <w:sz w:val="28"/>
          <w:szCs w:val="28"/>
          <w:highlight w:val="none"/>
        </w:rPr>
        <w:t>TOKYO MOU</w:t>
      </w:r>
      <w:r>
        <w:rPr>
          <w:rFonts w:hint="eastAsia" w:ascii="宋体" w:hAnsi="宋体" w:cs="宋体"/>
          <w:sz w:val="28"/>
          <w:szCs w:val="28"/>
          <w:highlight w:val="none"/>
        </w:rPr>
        <w:t>）（检查间隔期、目标船舶的选择、优先检查的船舶、申诉），美国海岸警卫队（</w:t>
      </w:r>
      <w:r>
        <w:rPr>
          <w:rFonts w:ascii="宋体" w:hAnsi="宋体" w:cs="宋体"/>
          <w:sz w:val="28"/>
          <w:szCs w:val="28"/>
          <w:highlight w:val="none"/>
        </w:rPr>
        <w:t>USCG</w:t>
      </w:r>
      <w:r>
        <w:rPr>
          <w:rFonts w:hint="eastAsia" w:ascii="宋体" w:hAnsi="宋体" w:cs="宋体"/>
          <w:sz w:val="28"/>
          <w:szCs w:val="28"/>
          <w:highlight w:val="none"/>
        </w:rPr>
        <w:t>）（检查种类、检查船舶的选择），其他港口国监督备忘录组织。船舶安全检查规则的适用范围，主管机关和检查机关，检查，安全检查报告，处理。</w:t>
      </w:r>
    </w:p>
    <w:p w14:paraId="3B0497CD">
      <w:pPr>
        <w:pStyle w:val="6"/>
        <w:spacing w:line="400" w:lineRule="exact"/>
        <w:ind w:firstLine="0" w:firstLineChars="0"/>
        <w:rPr>
          <w:rFonts w:ascii="宋体" w:cs="Times New Roman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考试要求：</w:t>
      </w:r>
    </w:p>
    <w:p w14:paraId="6D9ACEEF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1.</w:t>
      </w:r>
      <w:r>
        <w:rPr>
          <w:rFonts w:hint="eastAsia" w:ascii="宋体" w:hAnsi="宋体" w:cs="宋体"/>
          <w:sz w:val="28"/>
          <w:szCs w:val="28"/>
          <w:highlight w:val="none"/>
        </w:rPr>
        <w:t>掌握船舶安全检查的概念、性质和种类，船舶安全检查的一般程序；</w:t>
      </w:r>
    </w:p>
    <w:p w14:paraId="44240982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2.</w:t>
      </w:r>
      <w:r>
        <w:rPr>
          <w:rFonts w:hint="eastAsia" w:ascii="宋体" w:hAnsi="宋体" w:cs="宋体"/>
          <w:sz w:val="28"/>
          <w:szCs w:val="28"/>
          <w:highlight w:val="none"/>
        </w:rPr>
        <w:t>了解相关国际公约中对船舶安全检查的规定；</w:t>
      </w:r>
    </w:p>
    <w:p w14:paraId="4EC2088D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3.</w:t>
      </w:r>
      <w:r>
        <w:rPr>
          <w:rFonts w:hint="eastAsia" w:ascii="宋体" w:hAnsi="宋体" w:cs="宋体"/>
          <w:sz w:val="28"/>
          <w:szCs w:val="28"/>
          <w:highlight w:val="none"/>
        </w:rPr>
        <w:t>熟悉港口国监督产生的背景、发展；</w:t>
      </w:r>
    </w:p>
    <w:p w14:paraId="023B535E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4.</w:t>
      </w:r>
      <w:r>
        <w:rPr>
          <w:rFonts w:hint="eastAsia" w:ascii="宋体" w:hAnsi="宋体" w:cs="宋体"/>
          <w:sz w:val="28"/>
          <w:szCs w:val="28"/>
          <w:highlight w:val="none"/>
        </w:rPr>
        <w:t>熟悉港口国监督的程序；</w:t>
      </w:r>
    </w:p>
    <w:p w14:paraId="1066114C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5.</w:t>
      </w:r>
      <w:r>
        <w:rPr>
          <w:rFonts w:hint="eastAsia" w:ascii="宋体" w:hAnsi="宋体" w:cs="宋体"/>
          <w:sz w:val="28"/>
          <w:szCs w:val="28"/>
          <w:highlight w:val="none"/>
        </w:rPr>
        <w:t>掌握详细检查的条件；</w:t>
      </w:r>
    </w:p>
    <w:p w14:paraId="2E95F2F9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6.</w:t>
      </w:r>
      <w:r>
        <w:rPr>
          <w:rFonts w:hint="eastAsia" w:ascii="宋体" w:hAnsi="宋体" w:cs="宋体"/>
          <w:sz w:val="28"/>
          <w:szCs w:val="28"/>
          <w:highlight w:val="none"/>
        </w:rPr>
        <w:t>熟悉船舶安全检查规则</w:t>
      </w:r>
    </w:p>
    <w:p w14:paraId="18925E1B">
      <w:pPr>
        <w:pStyle w:val="6"/>
        <w:spacing w:line="400" w:lineRule="exact"/>
        <w:ind w:left="840" w:firstLine="0" w:firstLineChars="0"/>
        <w:rPr>
          <w:rFonts w:ascii="宋体" w:cs="Times New Roman"/>
          <w:sz w:val="28"/>
          <w:szCs w:val="28"/>
          <w:highlight w:val="none"/>
        </w:rPr>
      </w:pPr>
    </w:p>
    <w:p w14:paraId="6E870E3B">
      <w:pPr>
        <w:pStyle w:val="6"/>
        <w:spacing w:line="400" w:lineRule="exact"/>
        <w:ind w:firstLine="0" w:firstLineChars="0"/>
        <w:rPr>
          <w:rFonts w:ascii="宋体" w:cs="Times New Roman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第五章</w:t>
      </w:r>
      <w:r>
        <w:rPr>
          <w:rFonts w:ascii="宋体" w:hAnsi="宋体" w:cs="宋体"/>
          <w:b/>
          <w:bCs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船舶安全营运与防止污染管理</w:t>
      </w:r>
    </w:p>
    <w:p w14:paraId="7161D4DA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考试内容：</w:t>
      </w:r>
    </w:p>
    <w:p w14:paraId="774CF9CB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ISM</w:t>
      </w:r>
      <w:r>
        <w:rPr>
          <w:rFonts w:hint="eastAsia" w:ascii="宋体" w:hAnsi="宋体" w:cs="宋体"/>
          <w:sz w:val="28"/>
          <w:szCs w:val="28"/>
          <w:highlight w:val="none"/>
        </w:rPr>
        <w:t>规则的基本内容，安全管理体系，船公司的责任和权力，船、岸人员，船舶应急和船上操作，船舶和设备的维护，安全管理体系的发证、审核和监督。安全管理体系中公司安全管理的目标、功能和方针，人员，船上各种操作及应急计划（特殊的船上操作、船上的关键操作、各种应急计划），不符合规定的情况、事故和险情的报告与分析，船舶和设备的维护，安全管理体系的审核、复查和评审。</w:t>
      </w:r>
    </w:p>
    <w:p w14:paraId="7D8C653C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安全管理体系的评审及程序中对</w:t>
      </w:r>
      <w:r>
        <w:rPr>
          <w:rFonts w:ascii="宋体" w:hAnsi="宋体" w:cs="宋体"/>
          <w:sz w:val="28"/>
          <w:szCs w:val="28"/>
          <w:highlight w:val="none"/>
        </w:rPr>
        <w:t>ISM</w:t>
      </w:r>
      <w:r>
        <w:rPr>
          <w:rFonts w:hint="eastAsia" w:ascii="宋体" w:hAnsi="宋体" w:cs="宋体"/>
          <w:sz w:val="28"/>
          <w:szCs w:val="28"/>
          <w:highlight w:val="none"/>
        </w:rPr>
        <w:t>规则审核机构和人员的要求（审核机构自身的资格、参加审核人员的基本资格、初始审核和换新审核的资格），对符合《国际安全管理规则》的审核及发证。国内安全管理规则</w:t>
      </w:r>
    </w:p>
    <w:p w14:paraId="62B29F50">
      <w:pPr>
        <w:pStyle w:val="6"/>
        <w:spacing w:line="400" w:lineRule="exact"/>
        <w:ind w:firstLine="0" w:firstLineChars="0"/>
        <w:rPr>
          <w:rFonts w:ascii="宋体" w:cs="Times New Roman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考试要求：</w:t>
      </w:r>
    </w:p>
    <w:p w14:paraId="5E4C093E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1.</w:t>
      </w:r>
      <w:r>
        <w:rPr>
          <w:rFonts w:hint="eastAsia" w:ascii="宋体" w:hAnsi="宋体" w:cs="宋体"/>
          <w:sz w:val="28"/>
          <w:szCs w:val="28"/>
          <w:highlight w:val="none"/>
        </w:rPr>
        <w:t>掌握</w:t>
      </w:r>
      <w:r>
        <w:rPr>
          <w:rFonts w:ascii="宋体" w:hAnsi="宋体" w:cs="宋体"/>
          <w:sz w:val="28"/>
          <w:szCs w:val="28"/>
          <w:highlight w:val="none"/>
        </w:rPr>
        <w:t>ISM</w:t>
      </w:r>
      <w:r>
        <w:rPr>
          <w:rFonts w:hint="eastAsia" w:ascii="宋体" w:hAnsi="宋体" w:cs="宋体"/>
          <w:sz w:val="28"/>
          <w:szCs w:val="28"/>
          <w:highlight w:val="none"/>
        </w:rPr>
        <w:t>规则的基本内容；</w:t>
      </w:r>
    </w:p>
    <w:p w14:paraId="6C864E37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2.</w:t>
      </w:r>
      <w:r>
        <w:rPr>
          <w:rFonts w:hint="eastAsia" w:ascii="宋体" w:hAnsi="宋体" w:cs="宋体"/>
          <w:sz w:val="28"/>
          <w:szCs w:val="28"/>
          <w:highlight w:val="none"/>
        </w:rPr>
        <w:t>熟悉国内安全管理规则的内容；</w:t>
      </w:r>
    </w:p>
    <w:p w14:paraId="5580F7D1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3.</w:t>
      </w:r>
      <w:r>
        <w:rPr>
          <w:rFonts w:hint="eastAsia" w:ascii="宋体" w:hAnsi="宋体" w:cs="宋体"/>
          <w:sz w:val="28"/>
          <w:szCs w:val="28"/>
          <w:highlight w:val="none"/>
        </w:rPr>
        <w:t>掌握</w:t>
      </w:r>
      <w:r>
        <w:rPr>
          <w:rFonts w:ascii="宋体" w:hAnsi="宋体" w:cs="宋体"/>
          <w:sz w:val="28"/>
          <w:szCs w:val="28"/>
          <w:highlight w:val="none"/>
        </w:rPr>
        <w:t>ISM</w:t>
      </w:r>
      <w:r>
        <w:rPr>
          <w:rFonts w:hint="eastAsia" w:ascii="宋体" w:hAnsi="宋体" w:cs="宋体"/>
          <w:sz w:val="28"/>
          <w:szCs w:val="28"/>
          <w:highlight w:val="none"/>
        </w:rPr>
        <w:t>规则与国内安全管理规则的区别及联系。</w:t>
      </w:r>
    </w:p>
    <w:p w14:paraId="01C802EA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</w:p>
    <w:p w14:paraId="2C322BA0">
      <w:pPr>
        <w:pStyle w:val="6"/>
        <w:spacing w:line="400" w:lineRule="exact"/>
        <w:ind w:firstLine="0" w:firstLineChars="0"/>
        <w:rPr>
          <w:rFonts w:ascii="宋体" w:cs="Times New Roman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第六章</w:t>
      </w:r>
      <w:r>
        <w:rPr>
          <w:rFonts w:ascii="宋体" w:hAnsi="宋体" w:cs="宋体"/>
          <w:b/>
          <w:bCs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老（废）</w:t>
      </w:r>
      <w:r>
        <w:rPr>
          <w:rFonts w:ascii="宋体" w:hAnsi="宋体" w:cs="宋体"/>
          <w:b/>
          <w:bCs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旧船舶管理</w:t>
      </w:r>
    </w:p>
    <w:p w14:paraId="1639F25F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考试内容：</w:t>
      </w:r>
    </w:p>
    <w:p w14:paraId="4C961EFA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我国老旧运输船舶的概念（老旧海船分类及船龄、老旧河船分类及船龄），老旧运输船舶管理的目的和意义，老旧运输船舶管理的制度。《老旧运输船舶管理规定》的主要内容。进口废旧船舶检验与交接工作的组织领导，检查检验和交接工作程序。船舶拆解监督管理。报废船舶管理</w:t>
      </w:r>
    </w:p>
    <w:p w14:paraId="5D160746">
      <w:pPr>
        <w:pStyle w:val="6"/>
        <w:spacing w:line="400" w:lineRule="exact"/>
        <w:ind w:firstLine="0" w:firstLineChars="0"/>
        <w:rPr>
          <w:rFonts w:ascii="宋体" w:cs="Times New Roman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考试要求：</w:t>
      </w:r>
    </w:p>
    <w:p w14:paraId="37EEB743">
      <w:pPr>
        <w:numPr>
          <w:ilvl w:val="0"/>
          <w:numId w:val="2"/>
        </w:num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掌握老旧运输船阶地管理规定的主要内容；</w:t>
      </w:r>
    </w:p>
    <w:p w14:paraId="04CFBAC3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2.</w:t>
      </w:r>
      <w:r>
        <w:rPr>
          <w:rFonts w:hint="eastAsia" w:ascii="宋体" w:hAnsi="宋体" w:cs="宋体"/>
          <w:sz w:val="28"/>
          <w:szCs w:val="28"/>
          <w:highlight w:val="none"/>
        </w:rPr>
        <w:t>掌握进口废旧船舶检验与交接工作的组织领导、检验和交接工程程序；</w:t>
      </w:r>
    </w:p>
    <w:p w14:paraId="6F24154C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3.</w:t>
      </w:r>
      <w:r>
        <w:rPr>
          <w:rFonts w:hint="eastAsia" w:ascii="宋体" w:hAnsi="宋体" w:cs="宋体"/>
          <w:sz w:val="28"/>
          <w:szCs w:val="28"/>
          <w:highlight w:val="none"/>
        </w:rPr>
        <w:t>熟悉船舶拆解监督管理；</w:t>
      </w:r>
    </w:p>
    <w:p w14:paraId="54370B41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4.</w:t>
      </w:r>
      <w:r>
        <w:rPr>
          <w:rFonts w:hint="eastAsia" w:ascii="宋体" w:hAnsi="宋体" w:cs="宋体"/>
          <w:sz w:val="28"/>
          <w:szCs w:val="28"/>
          <w:highlight w:val="none"/>
        </w:rPr>
        <w:t>掌握报废船舶管理。</w:t>
      </w:r>
    </w:p>
    <w:p w14:paraId="44BECA69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</w:p>
    <w:p w14:paraId="3BB7F847">
      <w:pPr>
        <w:pStyle w:val="6"/>
        <w:spacing w:line="400" w:lineRule="exact"/>
        <w:ind w:firstLine="0" w:firstLineChars="0"/>
        <w:rPr>
          <w:rFonts w:ascii="宋体" w:cs="Times New Roman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第七章</w:t>
      </w:r>
      <w:r>
        <w:rPr>
          <w:rFonts w:ascii="宋体" w:hAnsi="宋体" w:cs="宋体"/>
          <w:b/>
          <w:bCs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海船船员的培训、考试与发证</w:t>
      </w:r>
    </w:p>
    <w:p w14:paraId="46655CFB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考试内容：</w:t>
      </w:r>
    </w:p>
    <w:p w14:paraId="1DC888A0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STCW</w:t>
      </w:r>
      <w:r>
        <w:rPr>
          <w:rFonts w:hint="eastAsia" w:ascii="宋体" w:hAnsi="宋体" w:cs="宋体"/>
          <w:sz w:val="28"/>
          <w:szCs w:val="28"/>
          <w:highlight w:val="none"/>
        </w:rPr>
        <w:t>公约对海船船员的部门划分及分级方法，我国对船员的部门化分级分类与分级（适任证书的类别、等级、职务和适用范围、船长及甲板部船员，轮机部，</w:t>
      </w:r>
      <w:r>
        <w:rPr>
          <w:rFonts w:ascii="宋体" w:hAnsi="宋体" w:cs="宋体"/>
          <w:sz w:val="28"/>
          <w:szCs w:val="28"/>
          <w:highlight w:val="none"/>
        </w:rPr>
        <w:t>GMDSS</w:t>
      </w:r>
      <w:r>
        <w:rPr>
          <w:rFonts w:hint="eastAsia" w:ascii="宋体" w:hAnsi="宋体" w:cs="宋体"/>
          <w:sz w:val="28"/>
          <w:szCs w:val="28"/>
          <w:highlight w:val="none"/>
        </w:rPr>
        <w:t>无线电人员），</w:t>
      </w:r>
      <w:r>
        <w:rPr>
          <w:rFonts w:ascii="宋体" w:hAnsi="宋体" w:cs="宋体"/>
          <w:sz w:val="28"/>
          <w:szCs w:val="28"/>
          <w:highlight w:val="none"/>
        </w:rPr>
        <w:t>STCW</w:t>
      </w:r>
      <w:r>
        <w:rPr>
          <w:rFonts w:hint="eastAsia" w:ascii="宋体" w:hAnsi="宋体" w:cs="宋体"/>
          <w:sz w:val="28"/>
          <w:szCs w:val="28"/>
          <w:highlight w:val="none"/>
        </w:rPr>
        <w:t>公约的功能发证方法。管理级的最低知识要求（航行功能、货物装卸和积载功能、控制船舶操作和管理船上人员（甲板部管理级别人员）、轮机工程、电气、电子和控制工程、保养和维修），操作级的最低知识要求（航行功能、货物装卸和积载、控制船舶操作和管理船上人员、轮机工程、电气、电子和控制工程、保养和维修、无线电通信），支持级的最低知识要求（航行、轮机工程）。船舶培训的概念、船舶培训机构资质及管理、培训的实施、培训的考试、评估和发证、培训质量的控制、使用模拟器进行培训，适任证书考前培训，船员专业培训（船员基本安全专业培训、考试和发证、船员精通救生艇筏和救助艇专业培训、考试和发证、精通急救和船上医护专业培训、考试和发证、船员高级消防专业培训、考试和发证、船员雷达操作与模拟器专业培训、考试和发证办法），特殊培训（概述、散装液体货船船员特殊培训、考试和发证、船员大型船舶操纵特殊培训、考试和发证、船舶转载固体和包装危险及有害物质作业船员特殊培训、考试和发证），船上培训，精通业务和知识更新培训。海船船员申请适任考试与评估的条件（概述、船舶海上服务资历），海船船员适任考试科目和评估项目，海船船员适任考试和评估管理（海船船员适任考试和评估的申请，海船船员适任考试和评估的管理），新旧规则的主要修改。内河船员的等级，内河船员考试的水上资历及文化程度要求，内河船员适任考试种类、考试科目及成绩要求，内河船员考试的组织，适任考试的有效期及补考。</w:t>
      </w:r>
    </w:p>
    <w:p w14:paraId="2B259B53">
      <w:pPr>
        <w:pStyle w:val="6"/>
        <w:spacing w:line="400" w:lineRule="exact"/>
        <w:ind w:firstLine="0" w:firstLineChars="0"/>
        <w:rPr>
          <w:rFonts w:ascii="宋体" w:cs="Times New Roman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考试要求：</w:t>
      </w:r>
    </w:p>
    <w:p w14:paraId="48E24997">
      <w:pPr>
        <w:numPr>
          <w:ilvl w:val="0"/>
          <w:numId w:val="3"/>
        </w:num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掌握</w:t>
      </w:r>
      <w:r>
        <w:rPr>
          <w:rFonts w:ascii="宋体" w:hAnsi="宋体" w:cs="宋体"/>
          <w:sz w:val="28"/>
          <w:szCs w:val="28"/>
          <w:highlight w:val="none"/>
        </w:rPr>
        <w:t>STCW</w:t>
      </w:r>
      <w:r>
        <w:rPr>
          <w:rFonts w:hint="eastAsia" w:ascii="宋体" w:hAnsi="宋体" w:cs="宋体"/>
          <w:sz w:val="28"/>
          <w:szCs w:val="28"/>
          <w:highlight w:val="none"/>
        </w:rPr>
        <w:t>公约的主要内容；</w:t>
      </w:r>
    </w:p>
    <w:p w14:paraId="084ED29E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2.</w:t>
      </w:r>
      <w:r>
        <w:rPr>
          <w:rFonts w:hint="eastAsia" w:ascii="宋体" w:hAnsi="宋体" w:cs="宋体"/>
          <w:sz w:val="28"/>
          <w:szCs w:val="28"/>
          <w:highlight w:val="none"/>
        </w:rPr>
        <w:t>掌握我国海船船员考试规则的主要内容；</w:t>
      </w:r>
    </w:p>
    <w:p w14:paraId="32AD9836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3.</w:t>
      </w:r>
      <w:r>
        <w:rPr>
          <w:rFonts w:hint="eastAsia" w:ascii="宋体" w:hAnsi="宋体" w:cs="宋体"/>
          <w:sz w:val="28"/>
          <w:szCs w:val="28"/>
          <w:highlight w:val="none"/>
        </w:rPr>
        <w:t>掌握我国内河船员考试规则的主要内容；</w:t>
      </w:r>
    </w:p>
    <w:p w14:paraId="5E137AAF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4.</w:t>
      </w:r>
      <w:r>
        <w:rPr>
          <w:rFonts w:hint="eastAsia" w:ascii="宋体" w:hAnsi="宋体" w:cs="宋体"/>
          <w:sz w:val="28"/>
          <w:szCs w:val="28"/>
          <w:highlight w:val="none"/>
        </w:rPr>
        <w:t>掌握船舶培训的相关规定。</w:t>
      </w:r>
    </w:p>
    <w:p w14:paraId="281D76FA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</w:p>
    <w:p w14:paraId="0175946B">
      <w:pPr>
        <w:pStyle w:val="6"/>
        <w:spacing w:line="400" w:lineRule="exact"/>
        <w:ind w:firstLine="0" w:firstLineChars="0"/>
        <w:rPr>
          <w:rFonts w:ascii="宋体" w:cs="Times New Roman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第八章</w:t>
      </w:r>
      <w:r>
        <w:rPr>
          <w:rFonts w:ascii="宋体" w:hAnsi="宋体" w:cs="宋体"/>
          <w:b/>
          <w:bCs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船员海员的分类与分级</w:t>
      </w:r>
    </w:p>
    <w:p w14:paraId="522E5425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考试内容：</w:t>
      </w:r>
    </w:p>
    <w:p w14:paraId="5CD33DEF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海船船员适任证书管理（海船船员适任证书的基本内容、海船船员适任证书申请者应具备的具体条件），海船船员适任证书签发与管理，内河船员适任证书的管理。海员证的颁发单位，海员证的申请，海员证的签发，海员证的使用。《船员服务簿》的签发范围及签发机关，申请《船员服务簿》的手续，签发机关的审核和签发《船员服务簿》，其他相关规定。船员档案。</w:t>
      </w:r>
    </w:p>
    <w:p w14:paraId="1E8E9D7F">
      <w:pPr>
        <w:pStyle w:val="6"/>
        <w:spacing w:line="400" w:lineRule="exact"/>
        <w:ind w:firstLine="0" w:firstLineChars="0"/>
        <w:rPr>
          <w:rFonts w:ascii="宋体" w:cs="Times New Roman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考试要求：</w:t>
      </w:r>
    </w:p>
    <w:p w14:paraId="23253AC9">
      <w:pPr>
        <w:numPr>
          <w:ilvl w:val="0"/>
          <w:numId w:val="4"/>
        </w:num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掌握船员适任证书管理的相关内容；</w:t>
      </w:r>
    </w:p>
    <w:p w14:paraId="13355C75">
      <w:pPr>
        <w:numPr>
          <w:ilvl w:val="0"/>
          <w:numId w:val="4"/>
        </w:num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掌握海员证申请、签发、签发单位及使用；</w:t>
      </w:r>
    </w:p>
    <w:p w14:paraId="13AFCE42">
      <w:pPr>
        <w:numPr>
          <w:ilvl w:val="0"/>
          <w:numId w:val="4"/>
        </w:num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熟悉船员服务簿申请、签发、记录内容；</w:t>
      </w:r>
    </w:p>
    <w:p w14:paraId="17CEEB40">
      <w:pPr>
        <w:numPr>
          <w:ilvl w:val="0"/>
          <w:numId w:val="4"/>
        </w:num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熟悉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船员</w:t>
      </w:r>
      <w:r>
        <w:rPr>
          <w:rFonts w:hint="eastAsia" w:ascii="宋体" w:hAnsi="宋体" w:cs="宋体"/>
          <w:sz w:val="28"/>
          <w:szCs w:val="28"/>
          <w:highlight w:val="none"/>
        </w:rPr>
        <w:t>档案管理。</w:t>
      </w:r>
    </w:p>
    <w:p w14:paraId="5143AD18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</w:p>
    <w:p w14:paraId="73DDA64E">
      <w:pPr>
        <w:pStyle w:val="6"/>
        <w:spacing w:line="400" w:lineRule="exact"/>
        <w:ind w:firstLine="0" w:firstLineChars="0"/>
        <w:rPr>
          <w:rFonts w:ascii="宋体" w:cs="Times New Roman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第九章</w:t>
      </w:r>
      <w:r>
        <w:rPr>
          <w:rFonts w:ascii="宋体" w:hAnsi="宋体" w:cs="宋体"/>
          <w:b/>
          <w:bCs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船员值班标准及船舶安全配员</w:t>
      </w:r>
    </w:p>
    <w:p w14:paraId="6B272D0D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考试内容：</w:t>
      </w:r>
    </w:p>
    <w:p w14:paraId="2F3BBA6C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STCW</w:t>
      </w:r>
      <w:r>
        <w:rPr>
          <w:rFonts w:hint="eastAsia" w:ascii="宋体" w:hAnsi="宋体" w:cs="宋体"/>
          <w:sz w:val="28"/>
          <w:szCs w:val="28"/>
          <w:highlight w:val="none"/>
        </w:rPr>
        <w:t>公约对船舶值班标准的规定，中华人民共和国海船船员值班规则。船舶安全配员的立法，船舶安全配员的原则及准则，船舶最低安全配员的规则，高速客船安全配员。</w:t>
      </w:r>
    </w:p>
    <w:p w14:paraId="28276188">
      <w:pPr>
        <w:pStyle w:val="6"/>
        <w:spacing w:line="400" w:lineRule="exact"/>
        <w:ind w:firstLine="0" w:firstLineChars="0"/>
        <w:rPr>
          <w:rFonts w:ascii="宋体" w:cs="Times New Roman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考试要求：</w:t>
      </w:r>
    </w:p>
    <w:p w14:paraId="54504E01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1.</w:t>
      </w:r>
      <w:r>
        <w:rPr>
          <w:rFonts w:hint="eastAsia" w:ascii="宋体" w:hAnsi="宋体" w:cs="宋体"/>
          <w:sz w:val="28"/>
          <w:szCs w:val="28"/>
          <w:highlight w:val="none"/>
        </w:rPr>
        <w:t>掌握</w:t>
      </w:r>
      <w:r>
        <w:rPr>
          <w:rFonts w:ascii="宋体" w:hAnsi="宋体" w:cs="宋体"/>
          <w:sz w:val="28"/>
          <w:szCs w:val="28"/>
          <w:highlight w:val="none"/>
        </w:rPr>
        <w:t>STCW</w:t>
      </w:r>
      <w:r>
        <w:rPr>
          <w:rFonts w:hint="eastAsia" w:ascii="宋体" w:hAnsi="宋体" w:cs="宋体"/>
          <w:sz w:val="28"/>
          <w:szCs w:val="28"/>
          <w:highlight w:val="none"/>
        </w:rPr>
        <w:t>公约对船舶值班标准的规定；</w:t>
      </w:r>
    </w:p>
    <w:p w14:paraId="5C8AB5FC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2.</w:t>
      </w:r>
      <w:r>
        <w:rPr>
          <w:rFonts w:hint="eastAsia" w:ascii="宋体" w:hAnsi="宋体" w:cs="宋体"/>
          <w:sz w:val="28"/>
          <w:szCs w:val="28"/>
          <w:highlight w:val="none"/>
        </w:rPr>
        <w:t>熟悉中华人民共和国海船船员值班规则的主要内容；</w:t>
      </w:r>
    </w:p>
    <w:p w14:paraId="4C6DA675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3.</w:t>
      </w:r>
      <w:r>
        <w:rPr>
          <w:rFonts w:hint="eastAsia" w:ascii="宋体" w:hAnsi="宋体" w:cs="宋体"/>
          <w:sz w:val="28"/>
          <w:szCs w:val="28"/>
          <w:highlight w:val="none"/>
        </w:rPr>
        <w:t>掌握配员规则、船舶安全配员原则及准则、调整客船配员。</w:t>
      </w:r>
    </w:p>
    <w:p w14:paraId="7143E17D">
      <w:pPr>
        <w:widowControl/>
        <w:numPr>
          <w:ilvl w:val="0"/>
          <w:numId w:val="5"/>
        </w:numPr>
        <w:spacing w:line="0" w:lineRule="atLeast"/>
        <w:contextualSpacing/>
        <w:jc w:val="lef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参阅：</w:t>
      </w:r>
    </w:p>
    <w:p w14:paraId="5905408C">
      <w:pPr>
        <w:spacing w:line="400" w:lineRule="exact"/>
        <w:rPr>
          <w:rFonts w:ascii="宋体" w:cs="Times New Roman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《船舶与船员管理》（第三版）郑中义</w:t>
      </w:r>
      <w:r>
        <w:rPr>
          <w:rFonts w:ascii="宋体" w:hAnsi="宋体" w:cs="宋体"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</w:rPr>
        <w:t>大连海事大学出版社</w:t>
      </w:r>
      <w:r>
        <w:rPr>
          <w:rFonts w:ascii="宋体" w:hAnsi="宋体" w:cs="宋体"/>
          <w:sz w:val="28"/>
          <w:szCs w:val="28"/>
          <w:highlight w:val="none"/>
        </w:rPr>
        <w:t xml:space="preserve"> 20</w:t>
      </w:r>
      <w:r>
        <w:rPr>
          <w:rFonts w:hint="eastAsia" w:ascii="宋体" w:hAnsi="宋体" w:cs="宋体"/>
          <w:sz w:val="28"/>
          <w:szCs w:val="28"/>
          <w:highlight w:val="none"/>
        </w:rPr>
        <w:t>1</w:t>
      </w:r>
      <w:r>
        <w:rPr>
          <w:rFonts w:ascii="宋体" w:hAnsi="宋体" w:cs="宋体"/>
          <w:sz w:val="28"/>
          <w:szCs w:val="28"/>
          <w:highlight w:val="none"/>
        </w:rPr>
        <w:t>9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050EC"/>
    <w:multiLevelType w:val="multilevel"/>
    <w:tmpl w:val="01C050EC"/>
    <w:lvl w:ilvl="0" w:tentative="0">
      <w:start w:val="1"/>
      <w:numFmt w:val="bullet"/>
      <w:lvlText w:val=""/>
      <w:lvlJc w:val="left"/>
      <w:pPr>
        <w:tabs>
          <w:tab w:val="left" w:pos="540"/>
        </w:tabs>
        <w:ind w:left="5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abstractNum w:abstractNumId="1">
    <w:nsid w:val="35BC3191"/>
    <w:multiLevelType w:val="multilevel"/>
    <w:tmpl w:val="35BC319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C57E2D"/>
    <w:multiLevelType w:val="multilevel"/>
    <w:tmpl w:val="69C57E2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8E5FF7"/>
    <w:multiLevelType w:val="multilevel"/>
    <w:tmpl w:val="738E5FF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86A5294"/>
    <w:multiLevelType w:val="multilevel"/>
    <w:tmpl w:val="786A5294"/>
    <w:lvl w:ilvl="0" w:tentative="0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C00EA8"/>
    <w:rsid w:val="00020290"/>
    <w:rsid w:val="00032DAE"/>
    <w:rsid w:val="00056C86"/>
    <w:rsid w:val="0006471A"/>
    <w:rsid w:val="0006500A"/>
    <w:rsid w:val="0006791C"/>
    <w:rsid w:val="001042A0"/>
    <w:rsid w:val="0018734D"/>
    <w:rsid w:val="001B289C"/>
    <w:rsid w:val="001D1519"/>
    <w:rsid w:val="001D6973"/>
    <w:rsid w:val="001E5C90"/>
    <w:rsid w:val="00206FB6"/>
    <w:rsid w:val="00236A75"/>
    <w:rsid w:val="0025080C"/>
    <w:rsid w:val="00263C92"/>
    <w:rsid w:val="002A12BB"/>
    <w:rsid w:val="002C1D30"/>
    <w:rsid w:val="002D2BF6"/>
    <w:rsid w:val="002D41B4"/>
    <w:rsid w:val="00340841"/>
    <w:rsid w:val="003432B6"/>
    <w:rsid w:val="003724D4"/>
    <w:rsid w:val="004367F4"/>
    <w:rsid w:val="004A0112"/>
    <w:rsid w:val="004C415A"/>
    <w:rsid w:val="004D2781"/>
    <w:rsid w:val="004F517A"/>
    <w:rsid w:val="00570645"/>
    <w:rsid w:val="00575DC5"/>
    <w:rsid w:val="005C5BCD"/>
    <w:rsid w:val="005D5F10"/>
    <w:rsid w:val="006933AF"/>
    <w:rsid w:val="006A2A00"/>
    <w:rsid w:val="006B3E94"/>
    <w:rsid w:val="006C7D7F"/>
    <w:rsid w:val="006E475F"/>
    <w:rsid w:val="006E696C"/>
    <w:rsid w:val="007B0A80"/>
    <w:rsid w:val="007C3ADF"/>
    <w:rsid w:val="007D1CDE"/>
    <w:rsid w:val="00822791"/>
    <w:rsid w:val="00825D51"/>
    <w:rsid w:val="008464BC"/>
    <w:rsid w:val="00891A1B"/>
    <w:rsid w:val="00896B46"/>
    <w:rsid w:val="008A59BB"/>
    <w:rsid w:val="008D7E65"/>
    <w:rsid w:val="008E14E8"/>
    <w:rsid w:val="00913A4F"/>
    <w:rsid w:val="00935880"/>
    <w:rsid w:val="00936441"/>
    <w:rsid w:val="009B7FAC"/>
    <w:rsid w:val="009E31C7"/>
    <w:rsid w:val="00A14A55"/>
    <w:rsid w:val="00A43094"/>
    <w:rsid w:val="00A55063"/>
    <w:rsid w:val="00A642D4"/>
    <w:rsid w:val="00A676CC"/>
    <w:rsid w:val="00AF7A59"/>
    <w:rsid w:val="00B004DC"/>
    <w:rsid w:val="00B1620E"/>
    <w:rsid w:val="00B73C03"/>
    <w:rsid w:val="00BA7835"/>
    <w:rsid w:val="00C00EA8"/>
    <w:rsid w:val="00C738F9"/>
    <w:rsid w:val="00C75468"/>
    <w:rsid w:val="00C941A2"/>
    <w:rsid w:val="00CC342D"/>
    <w:rsid w:val="00CC351D"/>
    <w:rsid w:val="00CC466E"/>
    <w:rsid w:val="00D11364"/>
    <w:rsid w:val="00D1380D"/>
    <w:rsid w:val="00D635F8"/>
    <w:rsid w:val="00D83534"/>
    <w:rsid w:val="00DB4CD5"/>
    <w:rsid w:val="00DB4CDB"/>
    <w:rsid w:val="00DC0E55"/>
    <w:rsid w:val="00DC1C99"/>
    <w:rsid w:val="00DD3FE2"/>
    <w:rsid w:val="00DE3E54"/>
    <w:rsid w:val="00E00806"/>
    <w:rsid w:val="00E15BAB"/>
    <w:rsid w:val="00E5653F"/>
    <w:rsid w:val="00E63EF3"/>
    <w:rsid w:val="00E76DEF"/>
    <w:rsid w:val="00EA5FFA"/>
    <w:rsid w:val="00F11CB1"/>
    <w:rsid w:val="00F177FC"/>
    <w:rsid w:val="00F5121B"/>
    <w:rsid w:val="00F622A2"/>
    <w:rsid w:val="00F71F91"/>
    <w:rsid w:val="00F96E54"/>
    <w:rsid w:val="187F1162"/>
    <w:rsid w:val="25D83382"/>
    <w:rsid w:val="4B294BA7"/>
    <w:rsid w:val="4DF53FAC"/>
    <w:rsid w:val="5184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4115</Words>
  <Characters>4286</Characters>
  <Lines>31</Lines>
  <Paragraphs>8</Paragraphs>
  <TotalTime>4</TotalTime>
  <ScaleCrop>false</ScaleCrop>
  <LinksUpToDate>false</LinksUpToDate>
  <CharactersWithSpaces>4297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2014-08-27T02:50:00Z</dcterms:created>
  <dc:creator>dlmu</dc:creator>
  <cp:lastModifiedBy>李云鹏</cp:lastModifiedBy>
  <dcterms:modified xsi:type="dcterms:W3CDTF">2024-09-11T06:17:29Z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60935403C6124EFCAA1ACD7A78D3D7FA_13</vt:lpwstr>
  </property>
</Properties>
</file>