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81A7F4">
      <w:pPr>
        <w:spacing w:line="0" w:lineRule="atLeast"/>
        <w:contextualSpacing/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大连海事大学</w:t>
      </w:r>
      <w:r>
        <w:rPr>
          <w:b/>
          <w:sz w:val="44"/>
          <w:szCs w:val="44"/>
        </w:rPr>
        <w:t>硕士研究生入学考试</w:t>
      </w:r>
      <w:r>
        <w:rPr>
          <w:rFonts w:hint="eastAsia"/>
          <w:b/>
          <w:sz w:val="44"/>
          <w:szCs w:val="44"/>
        </w:rPr>
        <w:t>大纲</w:t>
      </w:r>
    </w:p>
    <w:p w14:paraId="0B7B418C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75FE4CFC">
      <w:pPr>
        <w:spacing w:after="0" w:line="0" w:lineRule="atLeast"/>
        <w:ind w:left="0" w:right="0"/>
        <w:contextualSpacing/>
        <w:rPr>
          <w:sz w:val="28"/>
          <w:szCs w:val="28"/>
        </w:rPr>
      </w:pPr>
      <w:r>
        <w:rPr>
          <w:sz w:val="28"/>
          <w:szCs w:val="28"/>
        </w:rPr>
        <w:t>考试科目：</w:t>
      </w:r>
      <w:r>
        <w:rPr>
          <w:rFonts w:hint="eastAsia"/>
          <w:sz w:val="28"/>
          <w:szCs w:val="28"/>
        </w:rPr>
        <w:t>船舶结构力学</w:t>
      </w:r>
    </w:p>
    <w:p w14:paraId="33EA140A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1ABB454D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考试内容</w:t>
      </w:r>
    </w:p>
    <w:p w14:paraId="76D64381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单跨梁弯曲问题，力法、位移法解静不定结构，能量法，结构分析的矩阵位移法。</w:t>
      </w:r>
      <w:r>
        <w:rPr>
          <w:rFonts w:hint="eastAsia"/>
          <w:sz w:val="28"/>
          <w:szCs w:val="28"/>
        </w:rPr>
        <w:tab/>
      </w:r>
    </w:p>
    <w:p w14:paraId="1381D2DF">
      <w:pPr>
        <w:spacing w:after="0" w:line="0" w:lineRule="atLeast"/>
        <w:ind w:left="0" w:right="0"/>
        <w:contextualSpacing/>
        <w:rPr>
          <w:rFonts w:hint="eastAsia"/>
          <w:sz w:val="28"/>
          <w:szCs w:val="28"/>
        </w:rPr>
      </w:pPr>
    </w:p>
    <w:p w14:paraId="43B8A011">
      <w:pPr>
        <w:spacing w:after="0" w:line="0" w:lineRule="atLeast"/>
        <w:ind w:left="0" w:right="0"/>
        <w:contextualSpacing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考试要求</w:t>
      </w:r>
    </w:p>
    <w:p w14:paraId="79AE415D">
      <w:pPr>
        <w:snapToGrid w:val="0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1．熟练掌握初参数法解梁的弯曲问题，掌握</w:t>
      </w:r>
      <w:r>
        <w:rPr>
          <w:rFonts w:hint="eastAsia"/>
          <w:bCs/>
          <w:sz w:val="28"/>
          <w:szCs w:val="28"/>
        </w:rPr>
        <w:t>梁弯曲微分方程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Cs/>
          <w:sz w:val="28"/>
          <w:szCs w:val="28"/>
        </w:rPr>
        <w:t>边界条件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kern w:val="0"/>
          <w:sz w:val="28"/>
          <w:szCs w:val="28"/>
        </w:rPr>
        <w:t>弯矩、剪力的计算</w:t>
      </w:r>
      <w:r>
        <w:rPr>
          <w:rFonts w:hint="eastAsia"/>
          <w:sz w:val="28"/>
          <w:szCs w:val="28"/>
        </w:rPr>
        <w:t>，理解</w:t>
      </w:r>
      <w:r>
        <w:rPr>
          <w:rFonts w:hint="eastAsia"/>
          <w:kern w:val="0"/>
          <w:sz w:val="28"/>
          <w:szCs w:val="28"/>
        </w:rPr>
        <w:t>梁的弯曲要素表；</w:t>
      </w:r>
    </w:p>
    <w:p w14:paraId="536BC9D2">
      <w:pPr>
        <w:snapToGrid w:val="0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2．理解</w:t>
      </w:r>
      <w:r>
        <w:rPr>
          <w:rFonts w:hint="eastAsia"/>
          <w:kern w:val="0"/>
          <w:sz w:val="28"/>
          <w:szCs w:val="28"/>
        </w:rPr>
        <w:t>弹性支座及弹性固定端的概念</w:t>
      </w:r>
      <w:r>
        <w:rPr>
          <w:rFonts w:hint="eastAsia"/>
          <w:sz w:val="28"/>
          <w:szCs w:val="28"/>
        </w:rPr>
        <w:t>，熟练掌握</w:t>
      </w:r>
      <w:r>
        <w:rPr>
          <w:rFonts w:hint="eastAsia"/>
          <w:color w:val="auto"/>
          <w:kern w:val="0"/>
          <w:sz w:val="28"/>
          <w:szCs w:val="28"/>
        </w:rPr>
        <w:t>力法</w:t>
      </w:r>
      <w:r>
        <w:rPr>
          <w:rFonts w:hint="eastAsia"/>
          <w:color w:val="auto"/>
          <w:sz w:val="28"/>
          <w:szCs w:val="28"/>
        </w:rPr>
        <w:t>求解船舶中常见结构在外力作用下的内力分布，掌握</w:t>
      </w:r>
      <w:r>
        <w:rPr>
          <w:rFonts w:hint="eastAsia"/>
          <w:color w:val="auto"/>
          <w:kern w:val="0"/>
          <w:sz w:val="28"/>
          <w:szCs w:val="28"/>
        </w:rPr>
        <w:t>简单刚架、简单板架的计算方法；</w:t>
      </w:r>
    </w:p>
    <w:p w14:paraId="75A2E73E">
      <w:pPr>
        <w:snapToGrid w:val="0"/>
        <w:ind w:left="420" w:hanging="420" w:hangingChars="1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3．熟练掌握位移法求解静不定结构的基本原理，掌握位移法基本未知量的确定，理解</w:t>
      </w:r>
      <w:r>
        <w:rPr>
          <w:rFonts w:hint="eastAsia"/>
          <w:kern w:val="0"/>
          <w:sz w:val="28"/>
          <w:szCs w:val="28"/>
        </w:rPr>
        <w:t>位移法解题步骤；</w:t>
      </w:r>
    </w:p>
    <w:p w14:paraId="4CD94BEE">
      <w:pPr>
        <w:snapToGrid w:val="0"/>
        <w:ind w:left="420" w:hanging="420" w:hangingChars="150"/>
        <w:rPr>
          <w:rFonts w:hint="eastAsia"/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4．熟练掌握用</w:t>
      </w:r>
      <w:r>
        <w:rPr>
          <w:rFonts w:hint="eastAsia"/>
          <w:color w:val="auto"/>
          <w:kern w:val="0"/>
          <w:sz w:val="28"/>
          <w:szCs w:val="28"/>
        </w:rPr>
        <w:t>李兹法计算梁的挠曲线方程</w:t>
      </w:r>
      <w:r>
        <w:rPr>
          <w:rFonts w:hint="eastAsia"/>
          <w:color w:val="auto"/>
          <w:sz w:val="28"/>
          <w:szCs w:val="28"/>
        </w:rPr>
        <w:t>； 掌握</w:t>
      </w:r>
      <w:r>
        <w:rPr>
          <w:rFonts w:hint="eastAsia"/>
          <w:color w:val="auto"/>
          <w:kern w:val="0"/>
          <w:sz w:val="28"/>
          <w:szCs w:val="28"/>
        </w:rPr>
        <w:t>位能驻值原理、应变能原理应变能的计算；</w:t>
      </w:r>
    </w:p>
    <w:p w14:paraId="42626446">
      <w:pPr>
        <w:snapToGrid w:val="0"/>
        <w:ind w:left="280" w:hanging="280" w:hanging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5．熟练掌握矩阵位移法中形成单刚、组集总刚的方法，掌握杆件内力、杆元端点力和支座反力的计算； </w:t>
      </w:r>
    </w:p>
    <w:p w14:paraId="250F6D3C">
      <w:pPr>
        <w:snapToGrid w:val="0"/>
        <w:ind w:left="280" w:hanging="280" w:hangingChars="100"/>
        <w:rPr>
          <w:rFonts w:hint="eastAsia"/>
          <w:sz w:val="28"/>
          <w:szCs w:val="28"/>
        </w:rPr>
      </w:pPr>
    </w:p>
    <w:p w14:paraId="43E35E22">
      <w:pPr>
        <w:numPr>
          <w:ilvl w:val="0"/>
          <w:numId w:val="1"/>
        </w:numPr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 w14:paraId="12E7D3A2">
      <w:pPr>
        <w:jc w:val="both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《船体结构力学》 陈铁云、陈伯真  国防工业出版社  1991年</w:t>
      </w:r>
    </w:p>
    <w:p w14:paraId="5979E866">
      <w:pPr>
        <w:snapToGrid w:val="0"/>
        <w:ind w:left="0"/>
        <w:rPr>
          <w:rFonts w:hint="eastAsia"/>
          <w:sz w:val="28"/>
          <w:szCs w:val="28"/>
        </w:rPr>
      </w:pPr>
    </w:p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1" w:usb1="0807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FD1713"/>
    <w:multiLevelType w:val="multilevel"/>
    <w:tmpl w:val="34FD171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2D14"/>
    <w:rsid w:val="006E7CA2"/>
    <w:rsid w:val="009025DA"/>
    <w:rsid w:val="00DC17D0"/>
    <w:rsid w:val="7A817B99"/>
    <w:rsid w:val="7C762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 w:cs="楷体"/>
      <w:color w:val="000000"/>
      <w:sz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rFonts w:ascii="宋体" w:hAnsi="宋体" w:eastAsia="宋体" w:cs="宋体"/>
      <w:color w:val="000000"/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宋体" w:hAnsi="宋体" w:eastAsia="宋体" w:cs="宋体"/>
      <w:color w:val="000000"/>
      <w:sz w:val="18"/>
      <w:szCs w:val="18"/>
    </w:rPr>
  </w:style>
  <w:style w:type="character" w:customStyle="1" w:styleId="7">
    <w:name w:val="页脚 Char"/>
    <w:link w:val="3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页眉 Char"/>
    <w:link w:val="4"/>
    <w:uiPriority w:val="0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标题 1 Char"/>
    <w:link w:val="2"/>
    <w:uiPriority w:val="0"/>
    <w:rPr>
      <w:rFonts w:ascii="楷体" w:hAnsi="楷体" w:eastAsia="楷体" w:cs="楷体"/>
      <w:color w:val="000000"/>
      <w:sz w:val="24"/>
    </w:rPr>
  </w:style>
  <w:style w:type="character" w:customStyle="1" w:styleId="10">
    <w:name w:val="样式1 Char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宋体"/>
      <w:b/>
      <w:color w:val="000000"/>
      <w:sz w:val="28"/>
      <w:szCs w:val="24"/>
    </w:rPr>
  </w:style>
  <w:style w:type="character" w:customStyle="1" w:styleId="12">
    <w:name w:val="Placeholder Text"/>
    <w:uiPriority w:val="0"/>
    <w:rPr>
      <w:color w:val="808080"/>
    </w:rPr>
  </w:style>
  <w:style w:type="paragraph" w:customStyle="1" w:styleId="13">
    <w:name w:val="List Paragraph"/>
    <w:basedOn w:val="1"/>
    <w:uiPriority w:val="0"/>
    <w:pPr>
      <w:ind w:firstLine="420" w:firstLineChars="200"/>
    </w:pPr>
  </w:style>
  <w:style w:type="paragraph" w:customStyle="1" w:styleId="14">
    <w:name w:val=" Char Char Char Char Char1 Char Char Char"/>
    <w:basedOn w:val="1"/>
    <w:uiPriority w:val="0"/>
    <w:pPr>
      <w:spacing w:after="160" w:afterLines="0" w:line="240" w:lineRule="exact"/>
      <w:ind w:left="0" w:right="0"/>
    </w:pPr>
    <w:rPr>
      <w:rFonts w:ascii="Verdana" w:hAnsi="Verdana" w:eastAsia="MS Mincho" w:cs="Verdana"/>
      <w:color w:val="auto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319</Characters>
  <Lines>2</Lines>
  <Paragraphs>1</Paragraphs>
  <TotalTime>0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2014-08-29T09:45:00Z</dcterms:created>
  <dc:creator>SkyUN.Org</dc:creator>
  <cp:lastModifiedBy>vertesyuan</cp:lastModifiedBy>
  <dcterms:modified xsi:type="dcterms:W3CDTF">2024-10-10T06:26:01Z</dcterms:modified>
  <dc:title>2014年数学考研大纲(数学一)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A10ADC35A2BC456F8C48D069D31A6566_13</vt:lpwstr>
  </property>
</Properties>
</file>