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DC2B6" w14:textId="154B103A" w:rsidR="005D5591" w:rsidRDefault="00000000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 w:rsidR="00E12137">
        <w:rPr>
          <w:rFonts w:ascii="宋体" w:hAnsi="宋体" w:hint="eastAsia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年全国硕士研究生招生考试初试自命题科目考试大纲</w:t>
      </w:r>
    </w:p>
    <w:p w14:paraId="7D938340" w14:textId="77777777" w:rsidR="005D5591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</w:t>
      </w:r>
      <w:r>
        <w:rPr>
          <w:rFonts w:hint="eastAsia"/>
          <w:sz w:val="28"/>
          <w:szCs w:val="28"/>
        </w:rPr>
        <w:t xml:space="preserve">630    </w:t>
      </w:r>
    </w:p>
    <w:p w14:paraId="1F1F24DD" w14:textId="77777777" w:rsidR="005D5591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科目名称：细胞生物学</w:t>
      </w:r>
    </w:p>
    <w:p w14:paraId="08D5FA72" w14:textId="77777777" w:rsidR="005D5591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分</w:t>
      </w:r>
    </w:p>
    <w:p w14:paraId="13F597D2" w14:textId="77777777" w:rsidR="005D5591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考查内容：</w:t>
      </w:r>
    </w:p>
    <w:p w14:paraId="4FCE13CD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细胞生物学研究的内容、学科地位及细胞生物学发展简史。</w:t>
      </w:r>
    </w:p>
    <w:p w14:paraId="2FDA8860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细胞的多样性和统一性。</w:t>
      </w:r>
    </w:p>
    <w:p w14:paraId="6DAE89BD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细胞生物学常用研究方法的原理与用途。</w:t>
      </w:r>
    </w:p>
    <w:p w14:paraId="5BE700B5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细胞膜的基本成分、结构模型、基本特征与功能。</w:t>
      </w:r>
    </w:p>
    <w:p w14:paraId="48131312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小分子、生物大分子和颗粒物质跨</w:t>
      </w:r>
      <w:proofErr w:type="gramStart"/>
      <w:r>
        <w:rPr>
          <w:rFonts w:hint="eastAsia"/>
          <w:sz w:val="28"/>
          <w:szCs w:val="28"/>
        </w:rPr>
        <w:t>膜运输</w:t>
      </w:r>
      <w:proofErr w:type="gramEnd"/>
      <w:r>
        <w:rPr>
          <w:rFonts w:hint="eastAsia"/>
          <w:sz w:val="28"/>
          <w:szCs w:val="28"/>
        </w:rPr>
        <w:t>的过程和机理。</w:t>
      </w:r>
    </w:p>
    <w:p w14:paraId="1ECF61EC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线粒体和叶绿体的结构、功能及定位、增殖和起源。</w:t>
      </w:r>
    </w:p>
    <w:p w14:paraId="14EC600C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细胞质基质与内膜系统的结构、功能及发生的相互关系。</w:t>
      </w:r>
    </w:p>
    <w:p w14:paraId="4B2D6082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8. </w:t>
      </w:r>
      <w:r>
        <w:rPr>
          <w:rFonts w:hint="eastAsia"/>
          <w:sz w:val="28"/>
          <w:szCs w:val="28"/>
        </w:rPr>
        <w:t>真核细胞内的蛋白质分选、运输方式和调控机理。</w:t>
      </w:r>
    </w:p>
    <w:p w14:paraId="26DC4541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9. </w:t>
      </w:r>
      <w:r>
        <w:rPr>
          <w:rFonts w:hint="eastAsia"/>
          <w:sz w:val="28"/>
          <w:szCs w:val="28"/>
        </w:rPr>
        <w:t>细胞信号转导的概念、基本特征、主要信号转导通路及功能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和细胞信号转导的整合与控制。</w:t>
      </w:r>
    </w:p>
    <w:p w14:paraId="6B5982E9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10. </w:t>
      </w:r>
      <w:r>
        <w:rPr>
          <w:rFonts w:hint="eastAsia"/>
          <w:sz w:val="28"/>
          <w:szCs w:val="28"/>
        </w:rPr>
        <w:t>细胞骨架结构、组成和功能。</w:t>
      </w:r>
    </w:p>
    <w:p w14:paraId="64001C9A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11. </w:t>
      </w:r>
      <w:r>
        <w:rPr>
          <w:rFonts w:hint="eastAsia"/>
          <w:sz w:val="28"/>
          <w:szCs w:val="28"/>
        </w:rPr>
        <w:t>细胞核（包括核膜、染色质、染色体、核仁）结构、组分、动态变化和功能。</w:t>
      </w:r>
    </w:p>
    <w:p w14:paraId="735638CD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12. </w:t>
      </w:r>
      <w:r>
        <w:rPr>
          <w:rFonts w:hint="eastAsia"/>
          <w:sz w:val="28"/>
          <w:szCs w:val="28"/>
        </w:rPr>
        <w:t>细胞周期与细胞分裂的分子事件和功能。</w:t>
      </w:r>
    </w:p>
    <w:p w14:paraId="4DCE1026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13. </w:t>
      </w:r>
      <w:r>
        <w:rPr>
          <w:rFonts w:hint="eastAsia"/>
          <w:sz w:val="28"/>
          <w:szCs w:val="28"/>
        </w:rPr>
        <w:t>细胞增殖调控与细胞癌变的分子机制。</w:t>
      </w:r>
    </w:p>
    <w:p w14:paraId="754E6F6C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14. </w:t>
      </w:r>
      <w:r>
        <w:rPr>
          <w:rFonts w:hint="eastAsia"/>
          <w:sz w:val="28"/>
          <w:szCs w:val="28"/>
        </w:rPr>
        <w:t>细胞分化与基因表达调控。</w:t>
      </w:r>
    </w:p>
    <w:p w14:paraId="5D157878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15. </w:t>
      </w:r>
      <w:r>
        <w:rPr>
          <w:rFonts w:hint="eastAsia"/>
          <w:sz w:val="28"/>
          <w:szCs w:val="28"/>
        </w:rPr>
        <w:t>细胞死亡的种类、调控机理与细胞衰老的机制。</w:t>
      </w:r>
    </w:p>
    <w:p w14:paraId="1BBB85B6" w14:textId="77777777" w:rsidR="005D5591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16. </w:t>
      </w:r>
      <w:r>
        <w:rPr>
          <w:rFonts w:hint="eastAsia"/>
          <w:sz w:val="28"/>
          <w:szCs w:val="28"/>
        </w:rPr>
        <w:t>细胞连接的分子结构及功能、细胞黏着及其分子基础和细胞外基质的组成及功能。</w:t>
      </w:r>
    </w:p>
    <w:sectPr w:rsidR="005D5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TFmZGFmYzNmODU4YWY1ZDJkOThhZmJlODQ4MDBhMzY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5D5591"/>
    <w:rsid w:val="0062496D"/>
    <w:rsid w:val="00644914"/>
    <w:rsid w:val="0071100E"/>
    <w:rsid w:val="00871A99"/>
    <w:rsid w:val="00911ECF"/>
    <w:rsid w:val="009347AE"/>
    <w:rsid w:val="009C15E4"/>
    <w:rsid w:val="009D2348"/>
    <w:rsid w:val="00AD3C48"/>
    <w:rsid w:val="00BE0C1D"/>
    <w:rsid w:val="00D02212"/>
    <w:rsid w:val="00D12462"/>
    <w:rsid w:val="00D94F80"/>
    <w:rsid w:val="00DA0110"/>
    <w:rsid w:val="00E12137"/>
    <w:rsid w:val="00EC016A"/>
    <w:rsid w:val="00F0519D"/>
    <w:rsid w:val="09604808"/>
    <w:rsid w:val="4FD167AB"/>
    <w:rsid w:val="6A480362"/>
    <w:rsid w:val="6DD727AC"/>
    <w:rsid w:val="7CB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79876"/>
  <w15:docId w15:val="{A21F9D50-57C7-42B2-8A33-01A5120A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a1223203746@outlook.com</cp:lastModifiedBy>
  <cp:revision>19</cp:revision>
  <cp:lastPrinted>2023-07-14T04:17:00Z</cp:lastPrinted>
  <dcterms:created xsi:type="dcterms:W3CDTF">2019-07-10T08:21:00Z</dcterms:created>
  <dcterms:modified xsi:type="dcterms:W3CDTF">2024-07-15T01:45:00Z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62BD524A830A48FAA763BFAA1046C647_12</vt:lpwstr>
  </property>
</Properties>
</file>