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93F5F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 w14:paraId="18383DB0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01349AC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9F7648A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EE253D0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843E781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5564C21"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/>
        </w:rP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E435E"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 w14:paraId="0508BDD1"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</w:t>
      </w:r>
      <w:r>
        <w:rPr>
          <w:rFonts w:hint="eastAsia" w:ascii="黑体" w:eastAsia="黑体"/>
          <w:sz w:val="52"/>
          <w:szCs w:val="52"/>
        </w:rPr>
        <w:t>金融学</w:t>
      </w:r>
      <w:r>
        <w:rPr>
          <w:rFonts w:hint="eastAsia" w:ascii="黑体" w:hAnsi="华文中宋" w:eastAsia="黑体"/>
          <w:b/>
          <w:sz w:val="52"/>
          <w:szCs w:val="52"/>
        </w:rPr>
        <w:t>》科目大纲</w:t>
      </w:r>
    </w:p>
    <w:p w14:paraId="49F0DE7F">
      <w:pPr>
        <w:widowControl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 907)</w:t>
      </w:r>
    </w:p>
    <w:p w14:paraId="4CD84B3F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4370D4E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007CD43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7BE7783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2DD620A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599F74C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DEB7288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C3673C7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经 济 学 院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</w:p>
    <w:p w14:paraId="59FE208E">
      <w:pPr>
        <w:widowControl/>
        <w:spacing w:line="800" w:lineRule="exact"/>
        <w:ind w:firstLine="1635" w:firstLineChars="568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</w:t>
      </w:r>
      <w:r>
        <w:rPr>
          <w:rFonts w:ascii="仿宋_GB2312" w:hAnsi="宋体" w:eastAsia="仿宋_GB2312"/>
          <w:w w:val="9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      </w:t>
      </w:r>
    </w:p>
    <w:p w14:paraId="1E0F2339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202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4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年  6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月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27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日  </w:t>
      </w:r>
    </w:p>
    <w:p w14:paraId="2B397459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6C181762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4AFAF7CB">
      <w:pPr>
        <w:jc w:val="center"/>
        <w:rPr>
          <w:rFonts w:ascii="宋体" w:hAnsi="宋体"/>
          <w:sz w:val="24"/>
        </w:rPr>
      </w:pPr>
    </w:p>
    <w:p w14:paraId="5FBCBF88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《金融学》科目大纲</w:t>
      </w:r>
    </w:p>
    <w:p w14:paraId="74E5DDB8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（科目代码: 907 ）</w:t>
      </w:r>
    </w:p>
    <w:p w14:paraId="273EE09F">
      <w:pPr>
        <w:jc w:val="center"/>
        <w:rPr>
          <w:rFonts w:hint="eastAsia" w:ascii="黑体" w:eastAsia="黑体"/>
          <w:sz w:val="32"/>
          <w:szCs w:val="32"/>
        </w:rPr>
      </w:pPr>
    </w:p>
    <w:p w14:paraId="1D7FE885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一、考核要求</w:t>
      </w:r>
    </w:p>
    <w:p w14:paraId="18015C11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金融学是国家教育部确定的“财经类专业核心课程”之一，是金融专业主干课程，研究货币与金融体系运行机制，金融与经济运行之间关系，是了解金融知识，研究金融问题的基础，在整个专业课程体系中占有十分重要的地位。本科目考核要求是：考生能够系统掌握货币、信用、银行的基本原理和基本理论，了解市场经济条件下货币、信用、银行及现代金融的特点与发展趋势，了解国内外金融问题的现状及热点问题，能够运用金融理论分析和解决实际问题。</w:t>
      </w:r>
    </w:p>
    <w:p w14:paraId="2657D983">
      <w:pPr>
        <w:ind w:firstLine="420" w:firstLineChars="200"/>
        <w:rPr>
          <w:rFonts w:hint="eastAsia" w:ascii="仿宋_GB2312" w:hAnsi="楷体" w:eastAsia="仿宋_GB2312"/>
          <w:szCs w:val="21"/>
        </w:rPr>
      </w:pPr>
    </w:p>
    <w:p w14:paraId="05C9D38F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二、考核目标评价</w:t>
      </w:r>
    </w:p>
    <w:p w14:paraId="0F0BEB93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1</w:t>
      </w:r>
      <w:r>
        <w:rPr>
          <w:rFonts w:hint="eastAsia" w:ascii="仿宋_GB2312" w:hAnsi="楷体" w:eastAsia="仿宋_GB2312"/>
          <w:szCs w:val="21"/>
        </w:rPr>
        <w:t>、了解课程的性质，掌握课程的基本内容。</w:t>
      </w:r>
    </w:p>
    <w:p w14:paraId="207EAA59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2、掌握金融学的</w:t>
      </w:r>
      <w:r>
        <w:rPr>
          <w:rFonts w:ascii="仿宋_GB2312" w:hAnsi="楷体" w:eastAsia="仿宋_GB2312"/>
          <w:szCs w:val="21"/>
        </w:rPr>
        <w:t>基本理论</w:t>
      </w:r>
      <w:r>
        <w:rPr>
          <w:rFonts w:hint="eastAsia" w:ascii="仿宋_GB2312" w:hAnsi="楷体" w:eastAsia="仿宋_GB2312"/>
          <w:szCs w:val="21"/>
        </w:rPr>
        <w:t>及基本研究方法</w:t>
      </w:r>
      <w:r>
        <w:rPr>
          <w:rFonts w:ascii="仿宋_GB2312" w:hAnsi="楷体" w:eastAsia="仿宋_GB2312"/>
          <w:szCs w:val="21"/>
        </w:rPr>
        <w:t>。</w:t>
      </w:r>
    </w:p>
    <w:p w14:paraId="4C975A66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3、</w:t>
      </w:r>
      <w:r>
        <w:rPr>
          <w:rFonts w:ascii="仿宋_GB2312" w:hAnsi="楷体" w:eastAsia="仿宋_GB2312"/>
          <w:szCs w:val="21"/>
        </w:rPr>
        <w:t>了解国内外金融现状</w:t>
      </w:r>
      <w:r>
        <w:rPr>
          <w:rFonts w:hint="eastAsia" w:ascii="仿宋_GB2312" w:hAnsi="楷体" w:eastAsia="仿宋_GB2312"/>
          <w:szCs w:val="21"/>
        </w:rPr>
        <w:t>及热点问题</w:t>
      </w:r>
      <w:r>
        <w:rPr>
          <w:rFonts w:ascii="仿宋_GB2312" w:hAnsi="楷体" w:eastAsia="仿宋_GB2312"/>
          <w:szCs w:val="21"/>
        </w:rPr>
        <w:t>，培养观察和分析金融问题的能力</w:t>
      </w:r>
      <w:r>
        <w:rPr>
          <w:rFonts w:hint="eastAsia" w:ascii="仿宋_GB2312" w:hAnsi="楷体" w:eastAsia="仿宋_GB2312"/>
          <w:szCs w:val="21"/>
        </w:rPr>
        <w:t>。</w:t>
      </w:r>
    </w:p>
    <w:p w14:paraId="08A9BC30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4、将金融</w:t>
      </w:r>
      <w:r>
        <w:rPr>
          <w:rFonts w:ascii="仿宋_GB2312" w:hAnsi="楷体" w:eastAsia="仿宋_GB2312"/>
          <w:szCs w:val="21"/>
        </w:rPr>
        <w:t>理论与金融实际密切结合，全面提高金融素质。</w:t>
      </w:r>
    </w:p>
    <w:p w14:paraId="6775BB36">
      <w:pPr>
        <w:ind w:firstLine="420" w:firstLineChars="200"/>
        <w:rPr>
          <w:rFonts w:hint="eastAsia" w:ascii="仿宋_GB2312" w:hAnsi="楷体" w:eastAsia="仿宋_GB2312"/>
          <w:szCs w:val="21"/>
        </w:rPr>
      </w:pPr>
    </w:p>
    <w:p w14:paraId="6AB28055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三、考核内容</w:t>
      </w:r>
    </w:p>
    <w:p w14:paraId="641C6BE3">
      <w:pPr>
        <w:rPr>
          <w:rFonts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第一章</w:t>
      </w:r>
      <w:r>
        <w:rPr>
          <w:rFonts w:hint="eastAsia" w:ascii="仿宋_GB2312" w:hAnsi="楷体" w:eastAsia="仿宋_GB2312"/>
          <w:szCs w:val="21"/>
        </w:rPr>
        <w:t>金融学概述</w:t>
      </w:r>
    </w:p>
    <w:p w14:paraId="3D48A973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第一节金融概述</w:t>
      </w:r>
    </w:p>
    <w:p w14:paraId="65BFDB48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第二节</w:t>
      </w:r>
      <w:r>
        <w:rPr>
          <w:rFonts w:hint="eastAsia" w:ascii="仿宋_GB2312" w:hAnsi="楷体" w:eastAsia="仿宋_GB2312"/>
          <w:szCs w:val="21"/>
        </w:rPr>
        <w:t>金融学的发展历程及趋势</w:t>
      </w:r>
    </w:p>
    <w:p w14:paraId="168357ED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第三节</w:t>
      </w:r>
      <w:r>
        <w:rPr>
          <w:rFonts w:hint="eastAsia" w:ascii="仿宋_GB2312" w:hAnsi="楷体" w:eastAsia="仿宋_GB2312"/>
          <w:szCs w:val="21"/>
        </w:rPr>
        <w:t>金融学研究的主要内容</w:t>
      </w:r>
    </w:p>
    <w:p w14:paraId="0EB90E6D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考试要求：</w:t>
      </w:r>
    </w:p>
    <w:p w14:paraId="0055519A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1、掌握金融的构成要素。</w:t>
      </w:r>
    </w:p>
    <w:p w14:paraId="5C982EB2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2、了解金融学研究的主要内容。</w:t>
      </w:r>
    </w:p>
    <w:p w14:paraId="3F680251">
      <w:pPr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第二章货币与货币制度</w:t>
      </w:r>
    </w:p>
    <w:p w14:paraId="5084AA7D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第一节货币的产生、发展及本质</w:t>
      </w:r>
    </w:p>
    <w:p w14:paraId="36F5C808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第二节货币的职能</w:t>
      </w:r>
    </w:p>
    <w:p w14:paraId="7E60758A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第三节货币制度的构成及演变</w:t>
      </w:r>
    </w:p>
    <w:p w14:paraId="1E85E149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考试要求：</w:t>
      </w:r>
    </w:p>
    <w:p w14:paraId="293A5226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1、了解货币产生和发展的历史，及货币形式的演化。</w:t>
      </w:r>
    </w:p>
    <w:p w14:paraId="7FD05738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2、掌握货币的职能、货币制度，了解货币制度的演变历程。</w:t>
      </w:r>
    </w:p>
    <w:p w14:paraId="6F9839B9">
      <w:pPr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第三章信用与征信</w:t>
      </w:r>
    </w:p>
    <w:p w14:paraId="48BCEEC4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第一节信用的产生、要素及作用</w:t>
      </w:r>
    </w:p>
    <w:p w14:paraId="4AF3E6F6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第二节信用形式</w:t>
      </w:r>
    </w:p>
    <w:p w14:paraId="40C5E8C1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第三节信用工具</w:t>
      </w:r>
    </w:p>
    <w:p w14:paraId="3618984E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第四节</w:t>
      </w:r>
      <w:r>
        <w:rPr>
          <w:rFonts w:hint="eastAsia" w:ascii="仿宋_GB2312" w:hAnsi="楷体" w:eastAsia="仿宋_GB2312"/>
          <w:szCs w:val="21"/>
        </w:rPr>
        <w:t>征信与社会征信体系</w:t>
      </w:r>
    </w:p>
    <w:p w14:paraId="3BE8AC2F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第五节</w:t>
      </w:r>
      <w:r>
        <w:rPr>
          <w:rFonts w:hint="eastAsia" w:ascii="仿宋_GB2312" w:hAnsi="楷体" w:eastAsia="仿宋_GB2312"/>
          <w:szCs w:val="21"/>
        </w:rPr>
        <w:t>建立社会征信体系的必要性</w:t>
      </w:r>
    </w:p>
    <w:p w14:paraId="5928E31F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第六节</w:t>
      </w:r>
      <w:r>
        <w:rPr>
          <w:rFonts w:hint="eastAsia" w:ascii="仿宋_GB2312" w:hAnsi="楷体" w:eastAsia="仿宋_GB2312"/>
          <w:szCs w:val="21"/>
        </w:rPr>
        <w:t>我国的信用现状及征信体系建设</w:t>
      </w:r>
    </w:p>
    <w:p w14:paraId="55E87054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考试要求：</w:t>
      </w:r>
    </w:p>
    <w:p w14:paraId="7738735A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1、掌握商业信用与银行信用的特点，两者的联系。</w:t>
      </w:r>
    </w:p>
    <w:p w14:paraId="33F11E2C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2、正确区分信用与征信，理解二者对社会经济活动的影响。</w:t>
      </w:r>
    </w:p>
    <w:p w14:paraId="38437B53">
      <w:pPr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第四章利息与利率</w:t>
      </w:r>
    </w:p>
    <w:p w14:paraId="7ECBC527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第一节利息和利率</w:t>
      </w:r>
    </w:p>
    <w:p w14:paraId="67237ACF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第二节利率的种类、决定因素及对经济的影响</w:t>
      </w:r>
    </w:p>
    <w:p w14:paraId="31869589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第三节西方利率理论</w:t>
      </w:r>
    </w:p>
    <w:p w14:paraId="497FB05C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第四节我国利率制度</w:t>
      </w:r>
    </w:p>
    <w:p w14:paraId="638BEAFF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考试要求：</w:t>
      </w:r>
    </w:p>
    <w:p w14:paraId="4666DD8C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1、掌握利息和利率的概念、利息的实质及利率的分类。</w:t>
      </w:r>
    </w:p>
    <w:p w14:paraId="25E48A2D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2、掌握利率的决定因素和西方利率理论。</w:t>
      </w:r>
    </w:p>
    <w:p w14:paraId="287E2EB9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3</w:t>
      </w:r>
      <w:r>
        <w:rPr>
          <w:rFonts w:hint="eastAsia" w:ascii="仿宋_GB2312" w:hAnsi="楷体" w:eastAsia="仿宋_GB2312"/>
          <w:szCs w:val="21"/>
        </w:rPr>
        <w:t>、了解我国利率市场化的主要思路及内容。</w:t>
      </w:r>
    </w:p>
    <w:p w14:paraId="35D63C9E">
      <w:pPr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第五章金融机构体系</w:t>
      </w:r>
    </w:p>
    <w:p w14:paraId="00B5AD9F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第一节金融机构体系概述</w:t>
      </w:r>
    </w:p>
    <w:p w14:paraId="4EF38770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第二节西方金融机构体系的架构</w:t>
      </w:r>
    </w:p>
    <w:p w14:paraId="6D9D95DC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第三节</w:t>
      </w:r>
      <w:r>
        <w:rPr>
          <w:rFonts w:hint="eastAsia" w:ascii="仿宋_GB2312" w:hAnsi="楷体" w:eastAsia="仿宋_GB2312"/>
          <w:szCs w:val="21"/>
        </w:rPr>
        <w:t>我国金融体系的构成</w:t>
      </w:r>
    </w:p>
    <w:p w14:paraId="087A96C3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考试要求：</w:t>
      </w:r>
    </w:p>
    <w:p w14:paraId="55EF2EB6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1、了解金融机构的分类及功能。</w:t>
      </w:r>
    </w:p>
    <w:p w14:paraId="1BA6DFFD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2、掌握专业银行的特点。</w:t>
      </w:r>
    </w:p>
    <w:p w14:paraId="2D6CFA29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3、了解西方非银行机构的特点。</w:t>
      </w:r>
    </w:p>
    <w:p w14:paraId="771B955B">
      <w:pPr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第六章商业银行与中央银行</w:t>
      </w:r>
    </w:p>
    <w:p w14:paraId="26804DC5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第一节商业银行</w:t>
      </w:r>
    </w:p>
    <w:p w14:paraId="41916F97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第二节中央银行</w:t>
      </w:r>
    </w:p>
    <w:p w14:paraId="4877DEFB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考试要求：</w:t>
      </w:r>
    </w:p>
    <w:p w14:paraId="064E1E0D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1、了解商业银行的职能。</w:t>
      </w:r>
    </w:p>
    <w:p w14:paraId="0B89ACF8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2、掌握商业银行资产负债业务。</w:t>
      </w:r>
    </w:p>
    <w:p w14:paraId="5A31E61D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3、掌握中央银行的基本职能。</w:t>
      </w:r>
    </w:p>
    <w:p w14:paraId="256215BC">
      <w:pPr>
        <w:rPr>
          <w:rFonts w:hint="eastAsia"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第七章</w:t>
      </w:r>
      <w:r>
        <w:rPr>
          <w:rFonts w:hint="eastAsia" w:ascii="仿宋_GB2312" w:hAnsi="楷体" w:eastAsia="仿宋_GB2312"/>
          <w:szCs w:val="21"/>
        </w:rPr>
        <w:t>非银行金融机构</w:t>
      </w:r>
    </w:p>
    <w:p w14:paraId="597E0E3A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第一节</w:t>
      </w:r>
      <w:r>
        <w:rPr>
          <w:rFonts w:hint="eastAsia" w:ascii="仿宋_GB2312" w:hAnsi="楷体" w:eastAsia="仿宋_GB2312"/>
          <w:szCs w:val="21"/>
        </w:rPr>
        <w:t>投资银行</w:t>
      </w:r>
    </w:p>
    <w:p w14:paraId="15A1D99B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第二节保险公司</w:t>
      </w:r>
    </w:p>
    <w:p w14:paraId="5BF64622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第三节其他非银行金融机构</w:t>
      </w:r>
    </w:p>
    <w:p w14:paraId="66471298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考试要求：</w:t>
      </w:r>
    </w:p>
    <w:p w14:paraId="4EF2E4EF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1、了解投资银行的性质、特点、业务。</w:t>
      </w:r>
    </w:p>
    <w:p w14:paraId="26BE2E80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2、掌握证券投资基金的特点。</w:t>
      </w:r>
    </w:p>
    <w:p w14:paraId="44BCF1A4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3、了解保险的基本原则。</w:t>
      </w:r>
    </w:p>
    <w:p w14:paraId="1A8E94B4">
      <w:pPr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第八章金融市场</w:t>
      </w:r>
    </w:p>
    <w:p w14:paraId="2A47E684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第一节货币市场</w:t>
      </w:r>
    </w:p>
    <w:p w14:paraId="738E4D67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第二节资本市场</w:t>
      </w:r>
    </w:p>
    <w:p w14:paraId="27D3B8E1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第三节金融衍生产品市场</w:t>
      </w:r>
    </w:p>
    <w:p w14:paraId="4189574A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考试要求：</w:t>
      </w:r>
    </w:p>
    <w:p w14:paraId="5AD993B6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1、了解货币市场的特点。</w:t>
      </w:r>
    </w:p>
    <w:p w14:paraId="07787356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2、掌握银行承兑汇票相关理论及实务。</w:t>
      </w:r>
    </w:p>
    <w:p w14:paraId="675DD7DB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3、了解回购规则。</w:t>
      </w:r>
    </w:p>
    <w:p w14:paraId="23CE81FF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4、了解一二级市场功能。</w:t>
      </w:r>
    </w:p>
    <w:p w14:paraId="5707AA23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5、掌握影响股票价格的因素。</w:t>
      </w:r>
    </w:p>
    <w:p w14:paraId="48568BF5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6、了解衍生金融工具的种类及缺欠。</w:t>
      </w:r>
    </w:p>
    <w:p w14:paraId="5598FD30">
      <w:pPr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第九章货币供给与需求</w:t>
      </w:r>
    </w:p>
    <w:p w14:paraId="665C47E2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第一节货币需求</w:t>
      </w:r>
    </w:p>
    <w:p w14:paraId="17D76D3C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第二节</w:t>
      </w:r>
      <w:r>
        <w:rPr>
          <w:rFonts w:hint="eastAsia" w:ascii="仿宋_GB2312" w:hAnsi="楷体" w:eastAsia="仿宋_GB2312"/>
          <w:szCs w:val="21"/>
        </w:rPr>
        <w:t>货币供给</w:t>
      </w:r>
    </w:p>
    <w:p w14:paraId="6454808F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第三节货币供求均衡</w:t>
      </w:r>
    </w:p>
    <w:p w14:paraId="2A77D8B2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考试要求：</w:t>
      </w:r>
    </w:p>
    <w:p w14:paraId="5F2EEDDD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1、了解弗里德曼货币需求函数与凯恩斯货币需求理论的不同。</w:t>
      </w:r>
    </w:p>
    <w:p w14:paraId="069ED8B7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2、掌握影响商业银行存款货币创造的因素。</w:t>
      </w:r>
    </w:p>
    <w:p w14:paraId="33BE93B1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3、</w:t>
      </w:r>
      <w:r>
        <w:rPr>
          <w:rFonts w:hint="eastAsia" w:ascii="仿宋_GB2312" w:hAnsi="楷体" w:eastAsia="仿宋_GB2312"/>
          <w:szCs w:val="21"/>
        </w:rPr>
        <w:t>了解凯恩斯流动性偏好理论。</w:t>
      </w:r>
    </w:p>
    <w:p w14:paraId="3401A233">
      <w:pPr>
        <w:rPr>
          <w:rFonts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第十章</w:t>
      </w:r>
      <w:r>
        <w:rPr>
          <w:rFonts w:hint="eastAsia" w:ascii="仿宋_GB2312" w:hAnsi="楷体" w:eastAsia="仿宋_GB2312"/>
          <w:szCs w:val="21"/>
        </w:rPr>
        <w:t>货币政策</w:t>
      </w:r>
    </w:p>
    <w:p w14:paraId="0D3C54A1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第一节</w:t>
      </w:r>
      <w:r>
        <w:rPr>
          <w:rFonts w:hint="eastAsia" w:ascii="仿宋_GB2312" w:hAnsi="楷体" w:eastAsia="仿宋_GB2312"/>
          <w:szCs w:val="21"/>
        </w:rPr>
        <w:t>货币政策目标</w:t>
      </w:r>
    </w:p>
    <w:p w14:paraId="06A3EF29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第二节</w:t>
      </w:r>
      <w:r>
        <w:rPr>
          <w:rFonts w:hint="eastAsia" w:ascii="仿宋_GB2312" w:hAnsi="楷体" w:eastAsia="仿宋_GB2312"/>
          <w:szCs w:val="21"/>
        </w:rPr>
        <w:t>货币政策工具</w:t>
      </w:r>
    </w:p>
    <w:p w14:paraId="55115044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第三节</w:t>
      </w:r>
      <w:r>
        <w:rPr>
          <w:rFonts w:hint="eastAsia" w:ascii="仿宋_GB2312" w:hAnsi="楷体" w:eastAsia="仿宋_GB2312"/>
          <w:szCs w:val="21"/>
        </w:rPr>
        <w:t>货币政策传导机制</w:t>
      </w:r>
    </w:p>
    <w:p w14:paraId="7BB94CCD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第四节</w:t>
      </w:r>
      <w:r>
        <w:rPr>
          <w:rFonts w:hint="eastAsia" w:ascii="仿宋_GB2312" w:hAnsi="楷体" w:eastAsia="仿宋_GB2312"/>
          <w:szCs w:val="21"/>
        </w:rPr>
        <w:t>货币政策效应</w:t>
      </w:r>
    </w:p>
    <w:p w14:paraId="4090C4A4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考试要求：</w:t>
      </w:r>
    </w:p>
    <w:p w14:paraId="31E8FBC4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1、了解货币政策的含义</w:t>
      </w:r>
    </w:p>
    <w:p w14:paraId="5D351868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2、掌握货币政策的目标以及各目标之间的关系。</w:t>
      </w:r>
    </w:p>
    <w:p w14:paraId="17A2CEE1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3、掌握货币政策中介目标和掌握货币政策工具的种类。</w:t>
      </w:r>
    </w:p>
    <w:p w14:paraId="0BA8F44A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4、掌握货币政策传导机制的内容和过程。</w:t>
      </w:r>
    </w:p>
    <w:p w14:paraId="12B9A619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5、了解货币政策在我国经济宏观调控中的使用情况，了解货币政策与财政政策的配合。</w:t>
      </w:r>
    </w:p>
    <w:p w14:paraId="04D37920">
      <w:pPr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第十一章通货膨胀和通货紧缩</w:t>
      </w:r>
    </w:p>
    <w:p w14:paraId="06A6D043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第一节通货膨胀</w:t>
      </w:r>
    </w:p>
    <w:p w14:paraId="280402DE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第二节通货膨胀的影响及治理</w:t>
      </w:r>
    </w:p>
    <w:p w14:paraId="4079AD0D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第三节通货紧缩</w:t>
      </w:r>
    </w:p>
    <w:p w14:paraId="3516C7B4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考试要求：</w:t>
      </w:r>
    </w:p>
    <w:p w14:paraId="35860848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1、掌握通货膨胀与通货紧缩的含义及测定指标。</w:t>
      </w:r>
    </w:p>
    <w:p w14:paraId="0455793D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2、了解通货膨胀与通货紧缩发生的原因及其对经济的影响。</w:t>
      </w:r>
    </w:p>
    <w:p w14:paraId="6CC72D54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3、了解治理通货膨胀与通货紧缩的主要措施。</w:t>
      </w:r>
    </w:p>
    <w:p w14:paraId="7BCBA1E6">
      <w:pPr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第十二章外汇与国际收支</w:t>
      </w:r>
    </w:p>
    <w:p w14:paraId="5BBF7AD7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第一节外汇与汇率</w:t>
      </w:r>
    </w:p>
    <w:p w14:paraId="0C997D3E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第二节国际收支与国际收支平衡表</w:t>
      </w:r>
    </w:p>
    <w:p w14:paraId="521796FE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考试要求：</w:t>
      </w:r>
    </w:p>
    <w:p w14:paraId="701307AC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1、了解外汇、汇率、国际收支的内涵。</w:t>
      </w:r>
    </w:p>
    <w:p w14:paraId="4F9E5019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2、掌握国际收支平衡表的项目及编制原则。</w:t>
      </w:r>
    </w:p>
    <w:p w14:paraId="35323586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3、掌握汇率变动对经济的影响。</w:t>
      </w:r>
    </w:p>
    <w:p w14:paraId="02027492">
      <w:pPr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第十三章国际货币体系与国际金融市场</w:t>
      </w:r>
    </w:p>
    <w:p w14:paraId="0F703858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第一节国际货币体系及其演变</w:t>
      </w:r>
    </w:p>
    <w:p w14:paraId="49EA55C4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第二节欧洲货币体系</w:t>
      </w:r>
    </w:p>
    <w:p w14:paraId="58A83BAF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第三节</w:t>
      </w:r>
      <w:r>
        <w:rPr>
          <w:rFonts w:hint="eastAsia" w:ascii="仿宋_GB2312" w:hAnsi="楷体" w:eastAsia="仿宋_GB2312"/>
          <w:szCs w:val="21"/>
        </w:rPr>
        <w:t>国际金融市场</w:t>
      </w:r>
    </w:p>
    <w:p w14:paraId="1240AE20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第四节</w:t>
      </w:r>
      <w:r>
        <w:rPr>
          <w:rFonts w:hint="eastAsia" w:ascii="仿宋_GB2312" w:hAnsi="楷体" w:eastAsia="仿宋_GB2312"/>
          <w:szCs w:val="21"/>
        </w:rPr>
        <w:t>欧洲货币市场</w:t>
      </w:r>
    </w:p>
    <w:p w14:paraId="0FF7E5B8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考试要求：</w:t>
      </w:r>
    </w:p>
    <w:p w14:paraId="438576E9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1、了解金本位制的内容。</w:t>
      </w:r>
    </w:p>
    <w:p w14:paraId="6F9DC9A4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2、了解布雷顿森林体系的内容、缺欠及崩溃的原因。</w:t>
      </w:r>
    </w:p>
    <w:p w14:paraId="08ACE00E">
      <w:pPr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3、掌握国际金融市场的构成。</w:t>
      </w:r>
    </w:p>
    <w:p w14:paraId="1041B7C5">
      <w:pPr>
        <w:rPr>
          <w:rFonts w:ascii="仿宋_GB2312" w:hAnsi="楷体" w:eastAsia="仿宋_GB2312"/>
          <w:szCs w:val="21"/>
        </w:rPr>
      </w:pPr>
      <w:r>
        <w:rPr>
          <w:rFonts w:ascii="仿宋_GB2312" w:eastAsia="仿宋_GB2312"/>
          <w:szCs w:val="21"/>
        </w:rPr>
        <w:t>第十四章</w:t>
      </w:r>
      <w:r>
        <w:rPr>
          <w:rFonts w:hint="eastAsia" w:ascii="仿宋_GB2312" w:hAnsi="楷体" w:eastAsia="仿宋_GB2312"/>
          <w:szCs w:val="21"/>
        </w:rPr>
        <w:t>金融发展与金融监管</w:t>
      </w:r>
    </w:p>
    <w:p w14:paraId="1EF8533D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第一节</w:t>
      </w:r>
      <w:r>
        <w:rPr>
          <w:rFonts w:hint="eastAsia" w:ascii="仿宋_GB2312" w:hAnsi="楷体" w:eastAsia="仿宋_GB2312"/>
          <w:szCs w:val="21"/>
        </w:rPr>
        <w:t>金融发展与经济发展</w:t>
      </w:r>
    </w:p>
    <w:p w14:paraId="6E378949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第二节金融抑制与金融深化</w:t>
      </w:r>
    </w:p>
    <w:p w14:paraId="0BD35F21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第三节</w:t>
      </w:r>
      <w:r>
        <w:rPr>
          <w:rFonts w:hint="eastAsia" w:ascii="仿宋_GB2312" w:hAnsi="楷体" w:eastAsia="仿宋_GB2312"/>
          <w:szCs w:val="21"/>
        </w:rPr>
        <w:t>金融风险</w:t>
      </w:r>
    </w:p>
    <w:p w14:paraId="121F61A5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ascii="仿宋_GB2312" w:hAnsi="楷体" w:eastAsia="仿宋_GB2312"/>
          <w:szCs w:val="21"/>
        </w:rPr>
        <w:t>第四节</w:t>
      </w:r>
      <w:r>
        <w:rPr>
          <w:rFonts w:hint="eastAsia" w:ascii="仿宋_GB2312" w:hAnsi="楷体" w:eastAsia="仿宋_GB2312"/>
          <w:szCs w:val="21"/>
        </w:rPr>
        <w:t>金融监管</w:t>
      </w:r>
    </w:p>
    <w:p w14:paraId="331AC99E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考试要求：</w:t>
      </w:r>
    </w:p>
    <w:p w14:paraId="24B3E8BC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1、了解衡量金融发展的重要指标。</w:t>
      </w:r>
    </w:p>
    <w:p w14:paraId="6A7C46FA">
      <w:pPr>
        <w:ind w:firstLine="420" w:firstLineChars="200"/>
        <w:rPr>
          <w:rFonts w:hint="eastAsia"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2、了解金融抑制与金融深化的内容。</w:t>
      </w:r>
    </w:p>
    <w:p w14:paraId="4F9D8B65">
      <w:pPr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3、掌握金融监管的意义与措施。</w:t>
      </w:r>
    </w:p>
    <w:p w14:paraId="4C47C7FB">
      <w:pPr>
        <w:ind w:firstLine="420" w:firstLineChars="200"/>
        <w:rPr>
          <w:rFonts w:hint="eastAsia" w:ascii="楷体" w:hAnsi="楷体" w:eastAsia="楷体"/>
          <w:szCs w:val="21"/>
        </w:rPr>
      </w:pPr>
    </w:p>
    <w:p w14:paraId="45A6186E">
      <w:pPr>
        <w:tabs>
          <w:tab w:val="left" w:pos="690"/>
        </w:tabs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四、参考书目</w:t>
      </w:r>
    </w:p>
    <w:p w14:paraId="7CC25B13">
      <w:pPr>
        <w:ind w:firstLine="420" w:firstLineChars="200"/>
        <w:rPr>
          <w:rFonts w:ascii="楷体" w:hAnsi="楷体" w:eastAsia="楷体"/>
          <w:sz w:val="24"/>
        </w:rPr>
      </w:pPr>
      <w:r>
        <w:rPr>
          <w:rFonts w:hint="eastAsia" w:ascii="仿宋_GB2312" w:hAnsi="楷体" w:eastAsia="仿宋_GB2312"/>
          <w:szCs w:val="21"/>
        </w:rPr>
        <w:t>《金融学》，董金玲 陈彦华 刘宁宁 编著 机械工业出版社 2020年8月第1版</w:t>
      </w:r>
    </w:p>
    <w:p w14:paraId="2152BD02">
      <w:pPr>
        <w:rPr>
          <w:rFonts w:ascii="仿宋_GB2312" w:hAnsi="宋体" w:eastAsia="仿宋_GB2312"/>
          <w:szCs w:val="21"/>
        </w:rPr>
      </w:pPr>
    </w:p>
    <w:p w14:paraId="10AE8AE4">
      <w:pPr>
        <w:rPr>
          <w:rFonts w:ascii="宋体" w:hAnsi="宋体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247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BE35E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  <w:lang/>
      </w:rPr>
      <w:t>1</w:t>
    </w:r>
    <w:r>
      <w:rPr>
        <w:rStyle w:val="11"/>
      </w:rPr>
      <w:fldChar w:fldCharType="end"/>
    </w:r>
  </w:p>
  <w:p w14:paraId="34B0686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BC97A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60023BD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FDE8E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325F84"/>
    <w:multiLevelType w:val="multilevel"/>
    <w:tmpl w:val="66325F84"/>
    <w:lvl w:ilvl="0" w:tentative="0">
      <w:start w:val="1"/>
      <w:numFmt w:val="japaneseCounting"/>
      <w:pStyle w:val="6"/>
      <w:lvlText w:val="（%1）"/>
      <w:lvlJc w:val="left"/>
      <w:pPr>
        <w:tabs>
          <w:tab w:val="left" w:pos="1260"/>
        </w:tabs>
        <w:ind w:left="1260" w:hanging="75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50"/>
        </w:tabs>
        <w:ind w:left="13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70"/>
        </w:tabs>
        <w:ind w:left="177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90"/>
        </w:tabs>
        <w:ind w:left="21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10"/>
        </w:tabs>
        <w:ind w:left="26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30"/>
        </w:tabs>
        <w:ind w:left="30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50"/>
        </w:tabs>
        <w:ind w:left="34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70"/>
        </w:tabs>
        <w:ind w:left="38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N2M5ZTU3NTFlODQ3MDM1MTQzYzAzYmI3NjgyOTUifQ=="/>
  </w:docVars>
  <w:rsids>
    <w:rsidRoot w:val="00FF05FB"/>
    <w:rsid w:val="00015B2E"/>
    <w:rsid w:val="00017AEA"/>
    <w:rsid w:val="00025822"/>
    <w:rsid w:val="00051E94"/>
    <w:rsid w:val="0005627F"/>
    <w:rsid w:val="00072BF4"/>
    <w:rsid w:val="000A1A3C"/>
    <w:rsid w:val="000A7C2B"/>
    <w:rsid w:val="000C6ABE"/>
    <w:rsid w:val="000F10C3"/>
    <w:rsid w:val="000F6E4E"/>
    <w:rsid w:val="00101B66"/>
    <w:rsid w:val="00112B4A"/>
    <w:rsid w:val="00116CF0"/>
    <w:rsid w:val="00121EF5"/>
    <w:rsid w:val="001358DC"/>
    <w:rsid w:val="00152AEA"/>
    <w:rsid w:val="0016493B"/>
    <w:rsid w:val="00181B4E"/>
    <w:rsid w:val="001E3BF2"/>
    <w:rsid w:val="001F2282"/>
    <w:rsid w:val="0020074F"/>
    <w:rsid w:val="00203028"/>
    <w:rsid w:val="00205B6E"/>
    <w:rsid w:val="002253EF"/>
    <w:rsid w:val="00225754"/>
    <w:rsid w:val="0022793A"/>
    <w:rsid w:val="00237084"/>
    <w:rsid w:val="0024693E"/>
    <w:rsid w:val="00256522"/>
    <w:rsid w:val="00265C16"/>
    <w:rsid w:val="002720CF"/>
    <w:rsid w:val="00272924"/>
    <w:rsid w:val="00280C04"/>
    <w:rsid w:val="002876F5"/>
    <w:rsid w:val="002A0BC9"/>
    <w:rsid w:val="002E373E"/>
    <w:rsid w:val="002F58E3"/>
    <w:rsid w:val="003109DB"/>
    <w:rsid w:val="00317D19"/>
    <w:rsid w:val="00350043"/>
    <w:rsid w:val="0035040F"/>
    <w:rsid w:val="003560DB"/>
    <w:rsid w:val="003661E2"/>
    <w:rsid w:val="00386571"/>
    <w:rsid w:val="003B6CBF"/>
    <w:rsid w:val="003C4C1D"/>
    <w:rsid w:val="00414836"/>
    <w:rsid w:val="0042470B"/>
    <w:rsid w:val="004250FB"/>
    <w:rsid w:val="00465399"/>
    <w:rsid w:val="00476CDA"/>
    <w:rsid w:val="004B36FE"/>
    <w:rsid w:val="0050367D"/>
    <w:rsid w:val="0053060B"/>
    <w:rsid w:val="005725D6"/>
    <w:rsid w:val="0058418F"/>
    <w:rsid w:val="00586028"/>
    <w:rsid w:val="00587EDB"/>
    <w:rsid w:val="005A22D2"/>
    <w:rsid w:val="005C7733"/>
    <w:rsid w:val="00601F2A"/>
    <w:rsid w:val="006030A2"/>
    <w:rsid w:val="00603874"/>
    <w:rsid w:val="00607461"/>
    <w:rsid w:val="006136EB"/>
    <w:rsid w:val="00616917"/>
    <w:rsid w:val="00645747"/>
    <w:rsid w:val="006726C5"/>
    <w:rsid w:val="00694607"/>
    <w:rsid w:val="006B1DB8"/>
    <w:rsid w:val="006C26F7"/>
    <w:rsid w:val="006C7514"/>
    <w:rsid w:val="006C7D04"/>
    <w:rsid w:val="006F41D6"/>
    <w:rsid w:val="007153B9"/>
    <w:rsid w:val="007337A7"/>
    <w:rsid w:val="00740918"/>
    <w:rsid w:val="00764508"/>
    <w:rsid w:val="00790B40"/>
    <w:rsid w:val="00792972"/>
    <w:rsid w:val="007A3B09"/>
    <w:rsid w:val="007B528D"/>
    <w:rsid w:val="007F1203"/>
    <w:rsid w:val="00807739"/>
    <w:rsid w:val="008335A8"/>
    <w:rsid w:val="0086436A"/>
    <w:rsid w:val="00877777"/>
    <w:rsid w:val="008B1564"/>
    <w:rsid w:val="008E2EA8"/>
    <w:rsid w:val="008F03B2"/>
    <w:rsid w:val="008F1355"/>
    <w:rsid w:val="00900256"/>
    <w:rsid w:val="00902353"/>
    <w:rsid w:val="0090584C"/>
    <w:rsid w:val="00926E03"/>
    <w:rsid w:val="009527F8"/>
    <w:rsid w:val="009617EE"/>
    <w:rsid w:val="009B1915"/>
    <w:rsid w:val="009B408E"/>
    <w:rsid w:val="00A142A9"/>
    <w:rsid w:val="00A26FDD"/>
    <w:rsid w:val="00A30327"/>
    <w:rsid w:val="00A514C7"/>
    <w:rsid w:val="00A83BA9"/>
    <w:rsid w:val="00AB418A"/>
    <w:rsid w:val="00AC3D8D"/>
    <w:rsid w:val="00AE3BA0"/>
    <w:rsid w:val="00AE5DA8"/>
    <w:rsid w:val="00AE78DB"/>
    <w:rsid w:val="00AF48B5"/>
    <w:rsid w:val="00B274D0"/>
    <w:rsid w:val="00B97406"/>
    <w:rsid w:val="00B97603"/>
    <w:rsid w:val="00BD2A21"/>
    <w:rsid w:val="00BF12EA"/>
    <w:rsid w:val="00BF18D5"/>
    <w:rsid w:val="00BF7C5D"/>
    <w:rsid w:val="00C05C2F"/>
    <w:rsid w:val="00C3679D"/>
    <w:rsid w:val="00C3687B"/>
    <w:rsid w:val="00C52B0A"/>
    <w:rsid w:val="00C9378A"/>
    <w:rsid w:val="00C938DE"/>
    <w:rsid w:val="00CA5FBE"/>
    <w:rsid w:val="00CC4964"/>
    <w:rsid w:val="00CC55A8"/>
    <w:rsid w:val="00CD710E"/>
    <w:rsid w:val="00CE484B"/>
    <w:rsid w:val="00D029CD"/>
    <w:rsid w:val="00D0521F"/>
    <w:rsid w:val="00D618D1"/>
    <w:rsid w:val="00D91E4B"/>
    <w:rsid w:val="00D954A4"/>
    <w:rsid w:val="00DA65B3"/>
    <w:rsid w:val="00DA6974"/>
    <w:rsid w:val="00DB2DA7"/>
    <w:rsid w:val="00DC28FA"/>
    <w:rsid w:val="00DE0C9E"/>
    <w:rsid w:val="00DE39B4"/>
    <w:rsid w:val="00E04D26"/>
    <w:rsid w:val="00E04D7C"/>
    <w:rsid w:val="00E24670"/>
    <w:rsid w:val="00E33610"/>
    <w:rsid w:val="00E400AB"/>
    <w:rsid w:val="00E843C8"/>
    <w:rsid w:val="00E91A07"/>
    <w:rsid w:val="00EA17BC"/>
    <w:rsid w:val="00EA20D3"/>
    <w:rsid w:val="00EA5AD8"/>
    <w:rsid w:val="00EC7C07"/>
    <w:rsid w:val="00EE52F8"/>
    <w:rsid w:val="00F32B19"/>
    <w:rsid w:val="00F65279"/>
    <w:rsid w:val="00F74B68"/>
    <w:rsid w:val="00F8711E"/>
    <w:rsid w:val="00FA7246"/>
    <w:rsid w:val="00FD56C7"/>
    <w:rsid w:val="00FE1C6C"/>
    <w:rsid w:val="00FF05FB"/>
    <w:rsid w:val="00FF68EB"/>
    <w:rsid w:val="384279AD"/>
    <w:rsid w:val="6BBD1C5F"/>
    <w:rsid w:val="723A21F3"/>
    <w:rsid w:val="799C21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60" w:firstLine="780"/>
    </w:pPr>
    <w:rPr>
      <w:sz w:val="28"/>
    </w:rPr>
  </w:style>
  <w:style w:type="paragraph" w:styleId="3">
    <w:name w:val="Body Text Indent 2"/>
    <w:basedOn w:val="1"/>
    <w:uiPriority w:val="0"/>
    <w:pPr>
      <w:ind w:left="840"/>
    </w:pPr>
    <w:rPr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uiPriority w:val="0"/>
    <w:pPr>
      <w:numPr>
        <w:ilvl w:val="0"/>
        <w:numId w:val="1"/>
      </w:numPr>
    </w:pPr>
    <w:rPr>
      <w:rFonts w:ascii="宋体" w:hAnsi="宋体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uiPriority w:val="0"/>
  </w:style>
  <w:style w:type="paragraph" w:customStyle="1" w:styleId="12">
    <w:name w:val="style1 style1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3">
    <w:name w:val="styl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character" w:customStyle="1" w:styleId="14">
    <w:name w:val="style11"/>
    <w:uiPriority w:val="0"/>
    <w:rPr>
      <w:sz w:val="21"/>
      <w:szCs w:val="21"/>
    </w:rPr>
  </w:style>
  <w:style w:type="paragraph" w:customStyle="1" w:styleId="15">
    <w:name w:val="style2 style1 style1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1088</Words>
  <Characters>1089</Characters>
  <Lines>99</Lines>
  <Paragraphs>145</Paragraphs>
  <TotalTime>0</TotalTime>
  <ScaleCrop>false</ScaleCrop>
  <LinksUpToDate>false</LinksUpToDate>
  <CharactersWithSpaces>2032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2011-06-16T09:41:00Z</dcterms:created>
  <dc:creator>hhx</dc:creator>
  <cp:lastModifiedBy>vertesyuan</cp:lastModifiedBy>
  <cp:lastPrinted>2013-07-15T02:18:00Z</cp:lastPrinted>
  <dcterms:modified xsi:type="dcterms:W3CDTF">2024-10-10T09:08:19Z</dcterms:modified>
  <dc:title>《金融学》科目大纲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0C5E012C7BBB448B801A82588A3EC089_13</vt:lpwstr>
  </property>
</Properties>
</file>