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2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聋人工学院</w:t>
      </w:r>
    </w:p>
    <w:p>
      <w:pPr>
        <w:ind w:left="17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考试科目名称：英语二（听障）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4076" w:hRule="atLeast"/>
        </w:trPr>
        <w:tc>
          <w:tcPr>
            <w:tcW w:w="8865" w:type="dxa"/>
            <w:vAlign w:val="top"/>
          </w:tcPr>
          <w:p>
            <w:pPr>
              <w:ind w:left="7"/>
              <w:spacing w:before="8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一、考试方式</w:t>
            </w:r>
          </w:p>
          <w:p>
            <w:pPr>
              <w:ind w:left="7"/>
              <w:spacing w:before="75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与国家考纲要求一致。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6810" w:firstLine="55"/>
              <w:spacing w:before="77" w:line="21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二、试卷结构与分数比重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与国家考纲要求一致。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7084" w:firstLine="55"/>
              <w:spacing w:before="77" w:line="21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三、考查的知识范围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与国家考纲要求一致。</w:t>
            </w:r>
          </w:p>
          <w:p>
            <w:pPr>
              <w:spacing w:before="146"/>
              <w:rPr/>
            </w:pPr>
            <w:r/>
          </w:p>
          <w:tbl>
            <w:tblPr>
              <w:tblStyle w:val="TableNormal"/>
              <w:tblW w:w="6747" w:type="dxa"/>
              <w:tblInd w:w="15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2555"/>
              <w:gridCol w:w="2165"/>
              <w:gridCol w:w="1442"/>
              <w:gridCol w:w="585"/>
            </w:tblGrid>
            <w:tr>
              <w:trPr>
                <w:trHeight w:val="241" w:hRule="atLeast"/>
              </w:trPr>
              <w:tc>
                <w:tcPr>
                  <w:tcW w:w="2555" w:type="dxa"/>
                  <w:vAlign w:val="top"/>
                </w:tcPr>
                <w:p>
                  <w:pPr>
                    <w:ind w:left="5"/>
                    <w:spacing w:line="179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spacing w:val="-3"/>
                    </w:rPr>
                    <w:t>四、参考书目</w:t>
                  </w: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spacing w:line="230" w:lineRule="exact"/>
                    <w:rPr>
                      <w:rFonts w:ascii="Arial"/>
                      <w:sz w:val="20"/>
                    </w:rPr>
                  </w:pPr>
                  <w:r/>
                </w:p>
              </w:tc>
              <w:tc>
                <w:tcPr>
                  <w:tcW w:w="1442" w:type="dxa"/>
                  <w:vAlign w:val="top"/>
                </w:tcPr>
                <w:p>
                  <w:pPr>
                    <w:spacing w:line="230" w:lineRule="exact"/>
                    <w:rPr>
                      <w:rFonts w:ascii="Arial"/>
                      <w:sz w:val="20"/>
                    </w:rPr>
                  </w:pPr>
                  <w:r/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spacing w:line="230" w:lineRule="exact"/>
                    <w:rPr>
                      <w:rFonts w:ascii="Arial"/>
                      <w:sz w:val="20"/>
                    </w:rPr>
                  </w:pPr>
                  <w:r/>
                </w:p>
              </w:tc>
            </w:tr>
            <w:tr>
              <w:trPr>
                <w:trHeight w:val="309" w:hRule="atLeast"/>
              </w:trPr>
              <w:tc>
                <w:tcPr>
                  <w:tcW w:w="2555" w:type="dxa"/>
                  <w:vAlign w:val="top"/>
                </w:tcPr>
                <w:p>
                  <w:pPr>
                    <w:spacing w:before="63" w:line="220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5"/>
                    </w:rPr>
                    <w:t>实用英语综合教程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9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5"/>
                    </w:rPr>
                    <w:t>（第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5"/>
                    </w:rPr>
                    <w:t>6</w:t>
                  </w: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11"/>
                      <w:w w:val="10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5"/>
                    </w:rPr>
                    <w:t>版）</w:t>
                  </w: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ind w:left="99"/>
                    <w:spacing w:before="63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"/>
                    </w:rPr>
                    <w:t>《实用英语》教材编写组</w:t>
                  </w:r>
                </w:p>
              </w:tc>
              <w:tc>
                <w:tcPr>
                  <w:tcW w:w="1442" w:type="dxa"/>
                  <w:vAlign w:val="top"/>
                </w:tcPr>
                <w:p>
                  <w:pPr>
                    <w:ind w:left="98"/>
                    <w:spacing w:before="63" w:line="220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"/>
                    </w:rPr>
                    <w:t>高等教育出版社</w:t>
                  </w:r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spacing w:before="100" w:line="181" w:lineRule="auto"/>
                    <w:jc w:val="right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2"/>
                    </w:rPr>
                    <w:t>2019.8</w:t>
                  </w:r>
                </w:p>
              </w:tc>
            </w:tr>
            <w:tr>
              <w:trPr>
                <w:trHeight w:val="246" w:hRule="atLeast"/>
              </w:trPr>
              <w:tc>
                <w:tcPr>
                  <w:tcW w:w="2555" w:type="dxa"/>
                  <w:vAlign w:val="top"/>
                </w:tcPr>
                <w:p>
                  <w:pPr>
                    <w:spacing w:before="66" w:line="174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4"/>
                    </w:rPr>
                    <w:t>实用英语综合教程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4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4"/>
                    </w:rPr>
                    <w:t>（第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4"/>
                    </w:rPr>
                    <w:t>6</w:t>
                  </w: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11"/>
                      <w:w w:val="10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4"/>
                    </w:rPr>
                    <w:t>版）</w:t>
                  </w: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ind w:left="99"/>
                    <w:spacing w:before="66" w:line="174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"/>
                    </w:rPr>
                    <w:t>《实用英语》教材编写组</w:t>
                  </w:r>
                </w:p>
              </w:tc>
              <w:tc>
                <w:tcPr>
                  <w:tcW w:w="1442" w:type="dxa"/>
                  <w:vAlign w:val="top"/>
                </w:tcPr>
                <w:p>
                  <w:pPr>
                    <w:ind w:left="98"/>
                    <w:spacing w:before="66" w:line="174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"/>
                    </w:rPr>
                    <w:t>高等教育出版社</w:t>
                  </w:r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spacing w:before="104" w:line="131" w:lineRule="exact"/>
                    <w:jc w:val="right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2"/>
                      <w:position w:val="-2"/>
                    </w:rPr>
                    <w:t>2019.8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2024-10-10T14:25:29</vt:filetime>
  </property>
</Properties>
</file>