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CCA12">
      <w:pPr>
        <w:rPr>
          <w:rFonts w:hint="eastAsia"/>
        </w:rPr>
      </w:pPr>
      <w:bookmarkStart w:id="4" w:name="_GoBack"/>
      <w:bookmarkEnd w:id="4"/>
    </w:p>
    <w:p w14:paraId="6EE1CEAB">
      <w:pPr>
        <w:jc w:val="center"/>
        <w:rPr>
          <w:rFonts w:hint="eastAsia" w:eastAsia="黑体"/>
          <w:b/>
          <w:bCs/>
          <w:sz w:val="44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2920365" cy="476250"/>
            <wp:effectExtent l="0" t="0" r="13335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B75CB">
      <w:pPr>
        <w:jc w:val="center"/>
        <w:rPr>
          <w:rFonts w:hint="eastAsia" w:eastAsia="黑体"/>
          <w:b/>
          <w:bCs/>
          <w:sz w:val="44"/>
        </w:rPr>
      </w:pPr>
    </w:p>
    <w:p w14:paraId="0DDCEE29">
      <w:pPr>
        <w:spacing w:before="312" w:beforeLines="100" w:after="312" w:afterLines="100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硕士研究生</w:t>
      </w:r>
      <w:r>
        <w:rPr>
          <w:rFonts w:hint="eastAsia" w:ascii="华文中宋" w:hAnsi="华文中宋" w:eastAsia="华文中宋" w:cs="Times New Roman"/>
          <w:sz w:val="44"/>
          <w:szCs w:val="44"/>
          <w:lang w:eastAsia="zh-CN"/>
        </w:rPr>
        <w:t>招生</w:t>
      </w:r>
      <w:r>
        <w:rPr>
          <w:rFonts w:hint="eastAsia" w:ascii="华文中宋" w:hAnsi="华文中宋" w:eastAsia="华文中宋"/>
          <w:sz w:val="44"/>
          <w:szCs w:val="44"/>
        </w:rPr>
        <w:t>考试</w:t>
      </w:r>
    </w:p>
    <w:p w14:paraId="2D32BD4A">
      <w:pPr>
        <w:spacing w:before="312" w:beforeLines="100" w:after="312" w:afterLines="10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《</w:t>
      </w:r>
      <w:r>
        <w:rPr>
          <w:rFonts w:hint="eastAsia" w:ascii="黑体" w:hAnsi="宋体" w:eastAsia="黑体"/>
          <w:sz w:val="44"/>
          <w:szCs w:val="44"/>
          <w:lang w:eastAsia="zh-CN"/>
        </w:rPr>
        <w:t>实验</w:t>
      </w:r>
      <w:r>
        <w:rPr>
          <w:rFonts w:hint="eastAsia" w:ascii="黑体" w:hAnsi="宋体" w:eastAsia="黑体"/>
          <w:sz w:val="44"/>
          <w:szCs w:val="44"/>
        </w:rPr>
        <w:t>心理学》科目大纲</w:t>
      </w:r>
    </w:p>
    <w:p w14:paraId="5720534C">
      <w:pPr>
        <w:spacing w:before="312" w:beforeLines="100" w:after="312" w:afterLines="10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（科目代码：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510</w:t>
      </w:r>
      <w:r>
        <w:rPr>
          <w:rFonts w:hint="eastAsia" w:ascii="黑体" w:hAnsi="宋体" w:eastAsia="黑体"/>
          <w:sz w:val="32"/>
          <w:szCs w:val="32"/>
        </w:rPr>
        <w:t>）</w:t>
      </w:r>
    </w:p>
    <w:p w14:paraId="3E78D058">
      <w:pPr>
        <w:rPr>
          <w:rFonts w:hint="eastAsia" w:ascii="仿宋_GB2312" w:hAnsi="宋体" w:eastAsia="仿宋_GB2312"/>
          <w:sz w:val="30"/>
          <w:szCs w:val="30"/>
        </w:rPr>
      </w:pPr>
    </w:p>
    <w:p w14:paraId="5B90BF3C">
      <w:pPr>
        <w:rPr>
          <w:rFonts w:hint="eastAsia" w:ascii="仿宋_GB2312" w:hAnsi="宋体" w:eastAsia="仿宋_GB2312"/>
          <w:sz w:val="30"/>
          <w:szCs w:val="30"/>
        </w:rPr>
      </w:pPr>
    </w:p>
    <w:p w14:paraId="53D4F8F1">
      <w:pPr>
        <w:rPr>
          <w:rFonts w:hint="eastAsia" w:ascii="仿宋_GB2312" w:hAnsi="宋体" w:eastAsia="仿宋_GB2312"/>
          <w:sz w:val="30"/>
          <w:szCs w:val="30"/>
        </w:rPr>
      </w:pPr>
    </w:p>
    <w:p w14:paraId="43322942">
      <w:pPr>
        <w:rPr>
          <w:rFonts w:hint="eastAsia" w:ascii="仿宋_GB2312" w:hAnsi="宋体" w:eastAsia="仿宋_GB2312"/>
          <w:sz w:val="30"/>
          <w:szCs w:val="30"/>
        </w:rPr>
      </w:pPr>
    </w:p>
    <w:p w14:paraId="6CE79CDE">
      <w:pPr>
        <w:rPr>
          <w:rFonts w:hint="eastAsia" w:ascii="仿宋_GB2312" w:hAnsi="宋体" w:eastAsia="仿宋_GB2312"/>
          <w:sz w:val="30"/>
          <w:szCs w:val="30"/>
        </w:rPr>
      </w:pPr>
    </w:p>
    <w:p w14:paraId="4A87DFBA">
      <w:pPr>
        <w:rPr>
          <w:rFonts w:hint="eastAsia" w:ascii="仿宋_GB2312" w:hAnsi="宋体" w:eastAsia="仿宋_GB2312"/>
          <w:sz w:val="30"/>
          <w:szCs w:val="30"/>
        </w:rPr>
      </w:pPr>
    </w:p>
    <w:p w14:paraId="414622A9">
      <w:pPr>
        <w:spacing w:before="312" w:beforeLines="100" w:after="156" w:afterLines="50"/>
        <w:ind w:firstLine="1650" w:firstLineChars="55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学院名称（盖章）：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</w:rPr>
        <w:t xml:space="preserve">     心理学院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</w:t>
      </w:r>
    </w:p>
    <w:p w14:paraId="22895A64">
      <w:pPr>
        <w:spacing w:before="312" w:beforeLines="100" w:after="156" w:afterLines="50"/>
        <w:ind w:firstLine="1650" w:firstLineChars="55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学院负责人（签字）：</w:t>
      </w:r>
      <w:r>
        <w:rPr>
          <w:rFonts w:hint="eastAsia" w:ascii="宋体" w:hAnsi="宋体"/>
          <w:sz w:val="30"/>
          <w:szCs w:val="30"/>
          <w:u w:val="single"/>
          <w:vertAlign w:val="subscript"/>
        </w:rPr>
        <w:t xml:space="preserve">                    </w:t>
      </w:r>
      <w:r>
        <w:rPr>
          <w:rFonts w:hint="eastAsia" w:ascii="宋体" w:hAnsi="宋体"/>
          <w:sz w:val="30"/>
          <w:szCs w:val="30"/>
          <w:u w:val="single"/>
          <w:vertAlign w:val="subscript"/>
          <w:lang w:val="en-US" w:eastAsia="zh-CN"/>
        </w:rPr>
        <w:t xml:space="preserve">                  </w:t>
      </w:r>
      <w:r>
        <w:rPr>
          <w:rFonts w:hint="eastAsia" w:ascii="宋体" w:hAnsi="宋体"/>
          <w:sz w:val="30"/>
          <w:szCs w:val="30"/>
          <w:u w:val="single"/>
          <w:vertAlign w:val="subscript"/>
        </w:rPr>
        <w:t xml:space="preserve">        </w:t>
      </w:r>
      <w:r>
        <w:rPr>
          <w:rFonts w:hint="eastAsia" w:ascii="宋体" w:hAnsi="宋体"/>
          <w:sz w:val="30"/>
          <w:szCs w:val="30"/>
          <w:vertAlign w:val="subscript"/>
        </w:rPr>
        <w:t xml:space="preserve"> </w:t>
      </w:r>
    </w:p>
    <w:p w14:paraId="4C689C99">
      <w:pPr>
        <w:spacing w:before="312" w:beforeLines="100" w:after="156" w:afterLines="50"/>
        <w:ind w:firstLine="1650" w:firstLineChars="5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编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制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时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 xml:space="preserve">间： </w:t>
      </w:r>
      <w:r>
        <w:rPr>
          <w:rFonts w:hint="eastAsia" w:ascii="宋体" w:hAnsi="宋体"/>
          <w:sz w:val="30"/>
          <w:szCs w:val="30"/>
          <w:u w:val="single"/>
        </w:rPr>
        <w:t xml:space="preserve">   20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23</w:t>
      </w:r>
      <w:r>
        <w:rPr>
          <w:rFonts w:hint="eastAsia" w:ascii="宋体" w:hAnsi="宋体"/>
          <w:sz w:val="30"/>
          <w:szCs w:val="30"/>
          <w:u w:val="single"/>
        </w:rPr>
        <w:t>年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6</w:t>
      </w:r>
      <w:r>
        <w:rPr>
          <w:rFonts w:hint="eastAsia" w:ascii="宋体" w:hAnsi="宋体"/>
          <w:sz w:val="30"/>
          <w:szCs w:val="30"/>
          <w:u w:val="single"/>
        </w:rPr>
        <w:t>月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20</w:t>
      </w:r>
      <w:r>
        <w:rPr>
          <w:rFonts w:hint="eastAsia" w:ascii="宋体" w:hAnsi="宋体"/>
          <w:sz w:val="30"/>
          <w:szCs w:val="30"/>
          <w:u w:val="single"/>
        </w:rPr>
        <w:t xml:space="preserve">日    </w:t>
      </w:r>
    </w:p>
    <w:p w14:paraId="7033DCEC">
      <w:pPr>
        <w:widowControl/>
        <w:spacing w:line="360" w:lineRule="auto"/>
        <w:jc w:val="center"/>
        <w:rPr>
          <w:rFonts w:hint="eastAsia" w:ascii="宋体" w:hAnsi="宋体"/>
          <w:b/>
          <w:bCs/>
          <w:sz w:val="36"/>
        </w:rPr>
      </w:pPr>
    </w:p>
    <w:p w14:paraId="218C5F84">
      <w:pPr>
        <w:jc w:val="center"/>
        <w:rPr>
          <w:rFonts w:hint="eastAsia" w:eastAsia="黑体"/>
          <w:b/>
          <w:bCs/>
          <w:sz w:val="44"/>
        </w:rPr>
      </w:pPr>
    </w:p>
    <w:p w14:paraId="44C4D4E1">
      <w:pPr>
        <w:jc w:val="center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实验心理学</w:t>
      </w:r>
    </w:p>
    <w:p w14:paraId="6EB5500E">
      <w:pPr>
        <w:jc w:val="center"/>
        <w:rPr>
          <w:rFonts w:hint="eastAsia" w:eastAsia="黑体"/>
          <w:b/>
          <w:bCs/>
          <w:sz w:val="44"/>
        </w:rPr>
      </w:pPr>
      <w:r>
        <w:rPr>
          <w:rFonts w:hint="eastAsia" w:ascii="黑体" w:hAnsi="宋体" w:eastAsia="黑体"/>
          <w:sz w:val="32"/>
          <w:szCs w:val="32"/>
        </w:rPr>
        <w:t>（科目代码：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510</w:t>
      </w:r>
      <w:r>
        <w:rPr>
          <w:rFonts w:hint="eastAsia" w:ascii="黑体" w:hAnsi="宋体" w:eastAsia="黑体"/>
          <w:sz w:val="32"/>
          <w:szCs w:val="32"/>
        </w:rPr>
        <w:t>）</w:t>
      </w:r>
    </w:p>
    <w:p w14:paraId="22217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0E92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第1章  绪 论</w:t>
      </w:r>
    </w:p>
    <w:p w14:paraId="1F22D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  实验心理学的由来</w:t>
      </w:r>
    </w:p>
    <w:p w14:paraId="23D40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费希纳（1801－1887）、冯 特（1832－1920）、艾宾浩斯（1850－1909）</w:t>
      </w:r>
    </w:p>
    <w:p w14:paraId="14547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  实验心理学的科学属性</w:t>
      </w:r>
    </w:p>
    <w:p w14:paraId="55FDA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为什么实验心理学是科学的？</w:t>
      </w:r>
    </w:p>
    <w:p w14:paraId="6DDD7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对实验心理学的认识误区</w:t>
      </w:r>
    </w:p>
    <w:p w14:paraId="1D693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  实验心理学的方法学地位</w:t>
      </w:r>
    </w:p>
    <w:p w14:paraId="2E8DE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观察法、相关研究法、实验法</w:t>
      </w:r>
    </w:p>
    <w:p w14:paraId="56E8E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  如何进行实验心理学研究</w:t>
      </w:r>
    </w:p>
    <w:p w14:paraId="7D1F7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实验心理学的研究伦理、实验心理学研究的一般程序</w:t>
      </w:r>
    </w:p>
    <w:p w14:paraId="15BCC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第2章  实验研究的基本问题</w:t>
      </w:r>
    </w:p>
    <w:p w14:paraId="0ACD6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  实验研究的变量</w:t>
      </w:r>
    </w:p>
    <w:p w14:paraId="1234A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变量：实验的基本特征、自变量、因变量、控制变量 </w:t>
      </w:r>
    </w:p>
    <w:p w14:paraId="54058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  实验研究的设计</w:t>
      </w:r>
    </w:p>
    <w:p w14:paraId="7ABEE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多变量设计、被试间设计和被试内设计、小样本设计、准实验设计</w:t>
      </w:r>
    </w:p>
    <w:p w14:paraId="74C88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  实验研究的效度和信度</w:t>
      </w:r>
    </w:p>
    <w:p w14:paraId="77577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00" w:firstLine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实验研究的效度、实验研究的信度</w:t>
      </w:r>
    </w:p>
    <w:p w14:paraId="16C6E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  实验研究的仪器</w:t>
      </w:r>
    </w:p>
    <w:p w14:paraId="31ED1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几种常用实验仪器、计算机在心理实验中的应用、脑功能成像技术在心理实验中的运用</w:t>
      </w:r>
    </w:p>
    <w:p w14:paraId="666A1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第3章  如何读和写心理实验报告</w:t>
      </w:r>
    </w:p>
    <w:p w14:paraId="5C35D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  文献检索及核对清单阅读法（</w:t>
      </w:r>
    </w:p>
    <w:p w14:paraId="738FD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3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心理学研究中的重要检索源、一个文献检索的实例、实验报告与核对清单、核对清单阅读法的原理及实例</w:t>
      </w:r>
    </w:p>
    <w:p w14:paraId="45560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  心理实验报告的写作</w:t>
      </w:r>
    </w:p>
    <w:p w14:paraId="1CA5C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35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标准实验报告的格式、写作技巧</w:t>
      </w:r>
    </w:p>
    <w:p w14:paraId="4AABC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OLE_LINK4"/>
      <w:bookmarkStart w:id="1" w:name="OLE_LINK3"/>
    </w:p>
    <w:p w14:paraId="77B07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第4章  反应时</w:t>
      </w:r>
    </w:p>
    <w:p w14:paraId="00A76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  反应时的研究历史</w:t>
      </w:r>
    </w:p>
    <w:p w14:paraId="41896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反应时在天文学上的研究历史、反应时在心理学中的研究历史、反应时测量的发展</w:t>
      </w:r>
    </w:p>
    <w:p w14:paraId="3D951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" w:name="OLE_LINK2"/>
      <w:bookmarkStart w:id="3" w:name="OLE_LINK1"/>
      <w:r>
        <w:rPr>
          <w:rFonts w:hint="eastAsia" w:ascii="宋体" w:hAnsi="宋体" w:eastAsia="宋体" w:cs="宋体"/>
          <w:sz w:val="24"/>
          <w:szCs w:val="24"/>
        </w:rPr>
        <w:t>4.2</w:t>
      </w:r>
      <w:bookmarkEnd w:id="2"/>
      <w:bookmarkEnd w:id="3"/>
      <w:r>
        <w:rPr>
          <w:rFonts w:hint="eastAsia" w:ascii="宋体" w:hAnsi="宋体" w:eastAsia="宋体" w:cs="宋体"/>
          <w:sz w:val="24"/>
          <w:szCs w:val="24"/>
        </w:rPr>
        <w:t xml:space="preserve">  反应时研究的基本问题</w:t>
      </w:r>
    </w:p>
    <w:p w14:paraId="461F5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3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简单反应时和选择反应时、速度－准确性权衡、影响反应时的其他因素</w:t>
      </w:r>
    </w:p>
    <w:p w14:paraId="4EC98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  反应时新法</w:t>
      </w:r>
    </w:p>
    <w:p w14:paraId="16B2C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减数法、加因素法</w:t>
      </w:r>
    </w:p>
    <w:p w14:paraId="224C6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4.4  反应时研究的新进展</w:t>
      </w:r>
    </w:p>
    <w:p w14:paraId="77090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序列反应时、内隐联想测验</w:t>
      </w:r>
    </w:p>
    <w:bookmarkEnd w:id="0"/>
    <w:bookmarkEnd w:id="1"/>
    <w:p w14:paraId="7C66F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E100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第5章  心理物理法</w:t>
      </w:r>
    </w:p>
    <w:p w14:paraId="5D656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  传统心理物理学</w:t>
      </w:r>
    </w:p>
    <w:p w14:paraId="410E3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3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感觉阈限的测量、阈上感觉的测量</w:t>
      </w:r>
    </w:p>
    <w:p w14:paraId="46F3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5.2  心理物理函数</w:t>
      </w:r>
    </w:p>
    <w:p w14:paraId="7E709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韦伯定律、费希纳定律、史蒂文斯定律</w:t>
      </w:r>
    </w:p>
    <w:p w14:paraId="0CB04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5.3  感觉的直接测量</w:t>
      </w:r>
    </w:p>
    <w:p w14:paraId="6CC74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感觉的直接测量法、感觉直接测量的情境效应、直接数量估计法的应用</w:t>
      </w:r>
    </w:p>
    <w:p w14:paraId="54381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5.4  信号检测论</w:t>
      </w:r>
    </w:p>
    <w:p w14:paraId="5739E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420" w:left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信号检测论引入的原由、信号检测论的基本思想、信号检测论的两种独立指标、接受者操作特性曲线、认知研究中的应用</w:t>
      </w:r>
    </w:p>
    <w:p w14:paraId="72C41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420" w:left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560C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第6章  注意</w:t>
      </w:r>
    </w:p>
    <w:p w14:paraId="419C1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  注意的理论和实验</w:t>
      </w:r>
    </w:p>
    <w:p w14:paraId="5AD46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3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过滤器理论与双耳分听技术、资源限制理论与可证伪标准、特征整合理论与错觉性结合实验</w:t>
      </w:r>
    </w:p>
    <w:p w14:paraId="27B15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  注意的操作定义及研究方法</w:t>
      </w:r>
    </w:p>
    <w:p w14:paraId="6F407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任务定义注意、持续性注意、加工定向注意、提示范式、搜索范式、过滤范式、双任务范式、电生理学研究方法</w:t>
      </w:r>
    </w:p>
    <w:p w14:paraId="1176F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5675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第7章  记忆与学习</w:t>
      </w:r>
    </w:p>
    <w:p w14:paraId="3BD38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.1  记忆的类型</w:t>
      </w:r>
    </w:p>
    <w:p w14:paraId="2913D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感觉记忆、短时记忆与长时记忆；内隐记忆与外显记忆；前瞻记忆与回溯记忆；错误记忆与真实记忆；元记忆与客体记忆</w:t>
      </w:r>
    </w:p>
    <w:p w14:paraId="6DCA4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.2  内隐记忆及研究范式</w:t>
      </w:r>
    </w:p>
    <w:p w14:paraId="76EA7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00" w:firstLine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内隐记忆的提出、内隐记忆的理论解释、内隐记忆的实验方法</w:t>
      </w:r>
    </w:p>
    <w:p w14:paraId="09B60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2B07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第8章  情绪</w:t>
      </w:r>
    </w:p>
    <w:p w14:paraId="655C0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.1  情绪的产生和获得及情绪的测量</w:t>
      </w:r>
    </w:p>
    <w:p w14:paraId="6AC2C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00" w:firstLine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情绪的产生—沙赫特的实验、情绪的先天获得—哈罗的实验、情绪后天习得的实验研究</w:t>
      </w:r>
    </w:p>
    <w:p w14:paraId="094D0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.2  情绪的研究方法（</w:t>
      </w:r>
    </w:p>
    <w:p w14:paraId="31BC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刺激－反应法、情绪诱导法、时间抽样技术</w:t>
      </w:r>
    </w:p>
    <w:p w14:paraId="06CFF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BCF9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第9章 社会心理学</w:t>
      </w:r>
    </w:p>
    <w:p w14:paraId="68085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.1  研究历史和基本问题（1学时）</w:t>
      </w:r>
    </w:p>
    <w:p w14:paraId="564D8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.2  人际影响、社会认知及内隐社会认知（1学时）</w:t>
      </w:r>
    </w:p>
    <w:p w14:paraId="6EDD5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从众实验、服从实验、责任扩散实验、印象形成、态度改变及内隐态度</w:t>
      </w:r>
    </w:p>
    <w:p w14:paraId="6A692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1C7F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第10章  人因及工程心理学</w:t>
      </w:r>
    </w:p>
    <w:p w14:paraId="63A5A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.1  工程心理学的诞生和发展（1学时）</w:t>
      </w:r>
    </w:p>
    <w:p w14:paraId="7836A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工程心理学的诞生、工程心理学的发展</w:t>
      </w:r>
    </w:p>
    <w:p w14:paraId="53E07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.2  研究方法（1学时）</w:t>
      </w:r>
    </w:p>
    <w:p w14:paraId="665C0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实验室实验法、现场实验法、情景模拟法</w:t>
      </w:r>
    </w:p>
    <w:p w14:paraId="7E679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参考书目</w:t>
      </w:r>
    </w:p>
    <w:p w14:paraId="42AD1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郭秀艳著,《实验心理学》,北京，人民教育出版社，20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 xml:space="preserve">. </w:t>
      </w:r>
    </w:p>
    <w:p w14:paraId="16CE3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footerReference r:id="rId4" w:type="even"/>
      <w:pgSz w:w="11907" w:h="16840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DB5E6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2</w:t>
    </w:r>
    <w:r>
      <w:rPr>
        <w:rStyle w:val="7"/>
      </w:rPr>
      <w:fldChar w:fldCharType="end"/>
    </w:r>
  </w:p>
  <w:p w14:paraId="46125E6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41221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F84DE9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hyphenationZone w:val="36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Tk5MGFlMzdmMDY2OTAyYWU1YTVjOWNkODQ4MjgifQ=="/>
  </w:docVars>
  <w:rsids>
    <w:rsidRoot w:val="00813961"/>
    <w:rsid w:val="00004314"/>
    <w:rsid w:val="00025969"/>
    <w:rsid w:val="00054A99"/>
    <w:rsid w:val="00076E16"/>
    <w:rsid w:val="000812C3"/>
    <w:rsid w:val="000A5B8D"/>
    <w:rsid w:val="000C7713"/>
    <w:rsid w:val="000D5ACC"/>
    <w:rsid w:val="000E66C9"/>
    <w:rsid w:val="00151C20"/>
    <w:rsid w:val="00164484"/>
    <w:rsid w:val="001C7FF2"/>
    <w:rsid w:val="001E699B"/>
    <w:rsid w:val="00211C59"/>
    <w:rsid w:val="00217B77"/>
    <w:rsid w:val="002516B9"/>
    <w:rsid w:val="0025318F"/>
    <w:rsid w:val="00283F6B"/>
    <w:rsid w:val="002866E1"/>
    <w:rsid w:val="00295CF6"/>
    <w:rsid w:val="00311414"/>
    <w:rsid w:val="0036309D"/>
    <w:rsid w:val="003B74CD"/>
    <w:rsid w:val="003D782E"/>
    <w:rsid w:val="003E068F"/>
    <w:rsid w:val="00403CBE"/>
    <w:rsid w:val="00427B61"/>
    <w:rsid w:val="00431A6F"/>
    <w:rsid w:val="00441AE6"/>
    <w:rsid w:val="00467CF9"/>
    <w:rsid w:val="004706A7"/>
    <w:rsid w:val="004A1DE1"/>
    <w:rsid w:val="004B004C"/>
    <w:rsid w:val="004D0A2D"/>
    <w:rsid w:val="00536B0C"/>
    <w:rsid w:val="00536FFB"/>
    <w:rsid w:val="00611614"/>
    <w:rsid w:val="006120BF"/>
    <w:rsid w:val="00651911"/>
    <w:rsid w:val="00661736"/>
    <w:rsid w:val="006C61AB"/>
    <w:rsid w:val="006D2AFA"/>
    <w:rsid w:val="006D5248"/>
    <w:rsid w:val="0070443F"/>
    <w:rsid w:val="0071637D"/>
    <w:rsid w:val="007667B3"/>
    <w:rsid w:val="007D6B95"/>
    <w:rsid w:val="008078B2"/>
    <w:rsid w:val="00813961"/>
    <w:rsid w:val="00814737"/>
    <w:rsid w:val="00827B71"/>
    <w:rsid w:val="0085129F"/>
    <w:rsid w:val="00851342"/>
    <w:rsid w:val="008547C1"/>
    <w:rsid w:val="008708EC"/>
    <w:rsid w:val="008929AF"/>
    <w:rsid w:val="00893160"/>
    <w:rsid w:val="008D0A78"/>
    <w:rsid w:val="00907F82"/>
    <w:rsid w:val="00933D18"/>
    <w:rsid w:val="0094116C"/>
    <w:rsid w:val="00986DB2"/>
    <w:rsid w:val="00990403"/>
    <w:rsid w:val="009B0751"/>
    <w:rsid w:val="009B45E7"/>
    <w:rsid w:val="009E0410"/>
    <w:rsid w:val="009E36E2"/>
    <w:rsid w:val="00A056DF"/>
    <w:rsid w:val="00A5315B"/>
    <w:rsid w:val="00A535CA"/>
    <w:rsid w:val="00AB2267"/>
    <w:rsid w:val="00AC1694"/>
    <w:rsid w:val="00AD503C"/>
    <w:rsid w:val="00AD63CA"/>
    <w:rsid w:val="00AE44C3"/>
    <w:rsid w:val="00AE685E"/>
    <w:rsid w:val="00AF1918"/>
    <w:rsid w:val="00AF1EAE"/>
    <w:rsid w:val="00B0700E"/>
    <w:rsid w:val="00B12469"/>
    <w:rsid w:val="00B2730A"/>
    <w:rsid w:val="00B34166"/>
    <w:rsid w:val="00B47B49"/>
    <w:rsid w:val="00B50C03"/>
    <w:rsid w:val="00B52920"/>
    <w:rsid w:val="00B64BD3"/>
    <w:rsid w:val="00BA7720"/>
    <w:rsid w:val="00BC1943"/>
    <w:rsid w:val="00BC6C8F"/>
    <w:rsid w:val="00BD3F3C"/>
    <w:rsid w:val="00BD4807"/>
    <w:rsid w:val="00BF6599"/>
    <w:rsid w:val="00C16C51"/>
    <w:rsid w:val="00C20706"/>
    <w:rsid w:val="00C2505A"/>
    <w:rsid w:val="00C451F2"/>
    <w:rsid w:val="00C703E8"/>
    <w:rsid w:val="00C73657"/>
    <w:rsid w:val="00CC5136"/>
    <w:rsid w:val="00D16BE1"/>
    <w:rsid w:val="00D72179"/>
    <w:rsid w:val="00D93831"/>
    <w:rsid w:val="00DB329E"/>
    <w:rsid w:val="00DC64EF"/>
    <w:rsid w:val="00DE0F46"/>
    <w:rsid w:val="00DE19D1"/>
    <w:rsid w:val="00E04166"/>
    <w:rsid w:val="00E95B0C"/>
    <w:rsid w:val="00F03AD2"/>
    <w:rsid w:val="00F046DC"/>
    <w:rsid w:val="00F07AF0"/>
    <w:rsid w:val="00F11971"/>
    <w:rsid w:val="00F200F7"/>
    <w:rsid w:val="00F25850"/>
    <w:rsid w:val="00F37797"/>
    <w:rsid w:val="00FB2CC3"/>
    <w:rsid w:val="00FC0CE8"/>
    <w:rsid w:val="1D4E0FE8"/>
    <w:rsid w:val="3F622297"/>
    <w:rsid w:val="5BB2067B"/>
    <w:rsid w:val="5F492172"/>
    <w:rsid w:val="71D04C1A"/>
    <w:rsid w:val="78661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4</Pages>
  <Words>1218</Words>
  <Characters>1305</Characters>
  <Lines>39</Lines>
  <Paragraphs>11</Paragraphs>
  <TotalTime>0</TotalTime>
  <ScaleCrop>false</ScaleCrop>
  <LinksUpToDate>false</LinksUpToDate>
  <CharactersWithSpaces>1479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2003-03-24T06:52:00Z</dcterms:created>
  <dc:creator>JIAOXK</dc:creator>
  <cp:lastModifiedBy>vertesyuan</cp:lastModifiedBy>
  <cp:lastPrinted>2003-03-24T07:53:00Z</cp:lastPrinted>
  <dcterms:modified xsi:type="dcterms:W3CDTF">2024-10-10T09:02:47Z</dcterms:modified>
  <dc:title>西北师范大学XX专业课程教学大纲（楷体小四）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90D4B208F3394287896306D8C71594BF_13</vt:lpwstr>
  </property>
</Properties>
</file>