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8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2E0F3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《材料科学基础》考试大纲</w:t>
      </w:r>
    </w:p>
    <w:p w14:paraId="1CA6B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18"/>
        </w:rPr>
      </w:pPr>
    </w:p>
    <w:p w14:paraId="1A5C7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参考</w:t>
      </w:r>
      <w:r>
        <w:rPr>
          <w:rFonts w:hint="eastAsia" w:ascii="宋体" w:hAnsi="宋体" w:eastAsia="宋体"/>
          <w:sz w:val="24"/>
        </w:rPr>
        <w:t>教材：《材料科学基础》张联盟主编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武汉理工大学出版社</w:t>
      </w:r>
    </w:p>
    <w:p w14:paraId="1C18A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《材料科学基础》石德柯主编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机械工业出版社</w:t>
      </w:r>
    </w:p>
    <w:p w14:paraId="2AA49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参考书： 《材料科学基础》余永宁编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高等教育出版社</w:t>
      </w:r>
    </w:p>
    <w:p w14:paraId="5CB4B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080" w:firstLineChars="45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《材料科学基础》张代东主编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北京大学出版社</w:t>
      </w:r>
    </w:p>
    <w:p w14:paraId="00F1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080" w:firstLineChars="45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《材料科学基础》潘金生主编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清华大学出版社</w:t>
      </w:r>
    </w:p>
    <w:p w14:paraId="6195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eastAsia" w:ascii="宋体" w:hAnsi="宋体" w:eastAsia="宋体"/>
          <w:sz w:val="24"/>
        </w:rPr>
      </w:pPr>
    </w:p>
    <w:p w14:paraId="7471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一   考试要求</w:t>
      </w:r>
    </w:p>
    <w:p w14:paraId="4932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ascii="黑体" w:hAnsi="宋体" w:eastAsia="黑体"/>
          <w:b/>
          <w:bCs/>
          <w:sz w:val="24"/>
        </w:rPr>
        <w:t>1、</w:t>
      </w:r>
      <w:r>
        <w:rPr>
          <w:rFonts w:hint="eastAsia" w:ascii="黑体" w:hAnsi="宋体" w:eastAsia="黑体"/>
          <w:b/>
          <w:bCs/>
          <w:sz w:val="24"/>
        </w:rPr>
        <w:t>概述</w:t>
      </w:r>
      <w:r>
        <w:rPr>
          <w:rFonts w:hint="eastAsia" w:ascii="宋体" w:hAnsi="宋体" w:eastAsia="宋体"/>
          <w:sz w:val="24"/>
        </w:rPr>
        <w:t>（定义、分类、发展方向）</w:t>
      </w:r>
    </w:p>
    <w:p w14:paraId="005E88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掌握材料科学的定义与分类</w:t>
      </w:r>
    </w:p>
    <w:p w14:paraId="47847C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了解材料科学的发展现状与趋势</w:t>
      </w:r>
    </w:p>
    <w:p w14:paraId="5319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ascii="黑体" w:hAnsi="宋体" w:eastAsia="黑体"/>
          <w:b/>
          <w:bCs/>
          <w:sz w:val="24"/>
        </w:rPr>
        <w:t>2、</w:t>
      </w:r>
      <w:r>
        <w:rPr>
          <w:rFonts w:hint="eastAsia" w:ascii="黑体" w:hAnsi="宋体" w:eastAsia="黑体"/>
          <w:b/>
          <w:bCs/>
          <w:sz w:val="24"/>
        </w:rPr>
        <w:t>晶体学基础</w:t>
      </w:r>
      <w:r>
        <w:rPr>
          <w:rFonts w:hint="eastAsia" w:ascii="宋体" w:hAnsi="宋体" w:eastAsia="宋体"/>
          <w:sz w:val="24"/>
        </w:rPr>
        <w:t>（结合键、空间点阵、晶体学）</w:t>
      </w:r>
    </w:p>
    <w:p w14:paraId="128F0B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了解原子结构和原子结合键</w:t>
      </w:r>
    </w:p>
    <w:p w14:paraId="54BBC80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掌握晶体材料的组织</w:t>
      </w:r>
    </w:p>
    <w:p w14:paraId="66846E3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了解材料的稳定结构和亚稳结构</w:t>
      </w:r>
    </w:p>
    <w:p w14:paraId="59331B9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掌握空间点阵的相关知识</w:t>
      </w:r>
    </w:p>
    <w:p w14:paraId="752A910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掌握晶向指数、晶面指数及晶带轴定律</w:t>
      </w:r>
    </w:p>
    <w:p w14:paraId="4233898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掌握金属晶体、离子晶体和共价晶体的结构</w:t>
      </w:r>
    </w:p>
    <w:p w14:paraId="21961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0" w:hanging="3614" w:hangingChars="1500"/>
        <w:textAlignment w:val="auto"/>
        <w:rPr>
          <w:rFonts w:hint="eastAsia" w:ascii="宋体" w:hAnsi="宋体" w:eastAsia="宋体"/>
          <w:sz w:val="24"/>
        </w:rPr>
      </w:pPr>
      <w:r>
        <w:rPr>
          <w:rFonts w:ascii="黑体" w:hAnsi="宋体" w:eastAsia="黑体"/>
          <w:b/>
          <w:bCs/>
          <w:sz w:val="24"/>
        </w:rPr>
        <w:t>3、</w:t>
      </w:r>
      <w:r>
        <w:rPr>
          <w:rFonts w:hint="eastAsia" w:ascii="黑体" w:hAnsi="宋体" w:eastAsia="黑体"/>
          <w:b/>
          <w:bCs/>
          <w:sz w:val="24"/>
        </w:rPr>
        <w:t>晶体缺陷</w:t>
      </w:r>
      <w:r>
        <w:rPr>
          <w:rFonts w:hint="eastAsia" w:ascii="宋体" w:hAnsi="宋体" w:eastAsia="宋体"/>
          <w:sz w:val="24"/>
        </w:rPr>
        <w:t>（晶体缺陷、界面）</w:t>
      </w:r>
    </w:p>
    <w:p w14:paraId="0B13B23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掌握点缺陷的种类及形成机理</w:t>
      </w:r>
    </w:p>
    <w:p w14:paraId="54BD064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了解位错的种类、位错能量及交互作用</w:t>
      </w:r>
    </w:p>
    <w:p w14:paraId="7D1EA0D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掌握晶体的界面特性</w:t>
      </w:r>
    </w:p>
    <w:p w14:paraId="5E00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ascii="黑体" w:hAnsi="宋体" w:eastAsia="黑体"/>
          <w:b/>
          <w:bCs/>
          <w:sz w:val="24"/>
        </w:rPr>
        <w:t>4、</w:t>
      </w:r>
      <w:r>
        <w:rPr>
          <w:rFonts w:hint="eastAsia" w:ascii="黑体" w:hAnsi="宋体" w:eastAsia="黑体"/>
          <w:b/>
          <w:bCs/>
          <w:sz w:val="24"/>
        </w:rPr>
        <w:t>材料的相结构及相图</w:t>
      </w:r>
      <w:r>
        <w:rPr>
          <w:rFonts w:hint="eastAsia" w:ascii="宋体" w:hAnsi="宋体" w:eastAsia="宋体"/>
          <w:sz w:val="24"/>
        </w:rPr>
        <w:t>（相结构、相图分析）</w:t>
      </w:r>
    </w:p>
    <w:p w14:paraId="3B8CE53F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了解材料的相结构</w:t>
      </w:r>
    </w:p>
    <w:p w14:paraId="5DB83A7D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掌握相图类型及其分析方法</w:t>
      </w:r>
    </w:p>
    <w:p w14:paraId="6A34154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了解相图的热力学基础知识</w:t>
      </w:r>
    </w:p>
    <w:p w14:paraId="6ED47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rPr>
          <w:rFonts w:hint="eastAsia" w:ascii="黑体" w:hAnsi="宋体" w:eastAsia="黑体"/>
          <w:b/>
          <w:bCs/>
          <w:sz w:val="24"/>
        </w:rPr>
      </w:pPr>
      <w:r>
        <w:rPr>
          <w:rFonts w:ascii="黑体" w:hAnsi="宋体" w:eastAsia="黑体"/>
          <w:b/>
          <w:bCs/>
          <w:sz w:val="24"/>
        </w:rPr>
        <w:t>5、</w:t>
      </w:r>
      <w:r>
        <w:rPr>
          <w:rFonts w:hint="eastAsia" w:ascii="黑体" w:hAnsi="宋体" w:eastAsia="黑体"/>
          <w:b/>
          <w:bCs/>
          <w:sz w:val="24"/>
        </w:rPr>
        <w:t>材料的凝固（液/固相变）</w:t>
      </w:r>
    </w:p>
    <w:p w14:paraId="0889A853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掌握材料凝固时晶核的形成过程</w:t>
      </w:r>
    </w:p>
    <w:p w14:paraId="5C770EAB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掌握材料凝固时晶体的生长过程</w:t>
      </w:r>
    </w:p>
    <w:p w14:paraId="6958F434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了解固溶体合金的凝固过程</w:t>
      </w:r>
    </w:p>
    <w:p w14:paraId="5301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6、扩散</w:t>
      </w:r>
    </w:p>
    <w:p w14:paraId="4C18F4C5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掌握扩散定律及其应用</w:t>
      </w:r>
    </w:p>
    <w:p w14:paraId="3BA603E6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掌握扩散机制及其影响因素和驱动力</w:t>
      </w:r>
    </w:p>
    <w:p w14:paraId="3EC3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</w:p>
    <w:p w14:paraId="3E634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二、  《材料科学基础》考试大纲说明</w:t>
      </w:r>
    </w:p>
    <w:p w14:paraId="7436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1．基本要求</w:t>
      </w:r>
    </w:p>
    <w:p w14:paraId="127CAFCC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掌握多相反应平衡常数、等温方程式计算及其在材料科学中的应用计算。</w:t>
      </w:r>
    </w:p>
    <w:p w14:paraId="15A87DF2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了解单质晶体、离子晶体、二元化合物、三元化合物的晶体化学、结构与性能的关系。</w:t>
      </w:r>
    </w:p>
    <w:p w14:paraId="1F3665D7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掌握各种晶体结构及其性质。</w:t>
      </w:r>
    </w:p>
    <w:p w14:paraId="73C3B5C2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掌握点、线、面缺陷等特征。</w:t>
      </w:r>
    </w:p>
    <w:p w14:paraId="36333793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掌握应用所学理论解释材料的凝固过程。</w:t>
      </w:r>
    </w:p>
    <w:p w14:paraId="7DF26E48">
      <w:pPr>
        <w:keepNext w:val="0"/>
        <w:keepLines w:val="0"/>
        <w:pageBreakBefore w:val="0"/>
        <w:widowControl w:val="0"/>
        <w:numPr>
          <w:ilvl w:val="1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掌握扩散定律、扩散机制及其影响因素和驱动力。</w:t>
      </w:r>
    </w:p>
    <w:p w14:paraId="666D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2．相关知识的要求</w:t>
      </w:r>
    </w:p>
    <w:p w14:paraId="2BF924B9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60" w:hanging="720" w:hangingChars="3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基础化学</w:t>
      </w:r>
    </w:p>
    <w:p w14:paraId="4F4230A9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60" w:hanging="720" w:hangingChars="3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大学物理</w:t>
      </w:r>
    </w:p>
    <w:p w14:paraId="498C0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18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EE6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004BA"/>
    <w:multiLevelType w:val="multilevel"/>
    <w:tmpl w:val="041004B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0238C0"/>
    <w:multiLevelType w:val="multilevel"/>
    <w:tmpl w:val="090238C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5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5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F7828BD"/>
    <w:multiLevelType w:val="multilevel"/>
    <w:tmpl w:val="0F7828B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4"/>
      <w:numFmt w:val="japaneseCounting"/>
      <w:lvlText w:val="%2."/>
      <w:lvlJc w:val="left"/>
      <w:pPr>
        <w:tabs>
          <w:tab w:val="left" w:pos="1545"/>
        </w:tabs>
        <w:ind w:left="1545" w:hanging="112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DE46640"/>
    <w:multiLevelType w:val="multilevel"/>
    <w:tmpl w:val="1DE4664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7C13E31"/>
    <w:multiLevelType w:val="multilevel"/>
    <w:tmpl w:val="27C13E3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4"/>
      <w:numFmt w:val="japaneseCounting"/>
      <w:lvlText w:val="%2."/>
      <w:lvlJc w:val="left"/>
      <w:pPr>
        <w:tabs>
          <w:tab w:val="left" w:pos="1545"/>
        </w:tabs>
        <w:ind w:left="1545" w:hanging="112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AB4040D"/>
    <w:multiLevelType w:val="multilevel"/>
    <w:tmpl w:val="2AB4040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C7828BC"/>
    <w:multiLevelType w:val="multilevel"/>
    <w:tmpl w:val="2C7828B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4"/>
      <w:numFmt w:val="japaneseCounting"/>
      <w:lvlText w:val="%2."/>
      <w:lvlJc w:val="left"/>
      <w:pPr>
        <w:tabs>
          <w:tab w:val="left" w:pos="1545"/>
        </w:tabs>
        <w:ind w:left="1545" w:hanging="112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4582C86"/>
    <w:multiLevelType w:val="multilevel"/>
    <w:tmpl w:val="44582C8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5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5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CEC47FC"/>
    <w:multiLevelType w:val="multilevel"/>
    <w:tmpl w:val="4CEC47F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BA5D86"/>
    <w:multiLevelType w:val="multilevel"/>
    <w:tmpl w:val="4FBA5D8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5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5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4F91B49"/>
    <w:multiLevelType w:val="multilevel"/>
    <w:tmpl w:val="54F91B4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7EB1069"/>
    <w:multiLevelType w:val="multilevel"/>
    <w:tmpl w:val="57EB106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5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5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6C14D2B"/>
    <w:multiLevelType w:val="multilevel"/>
    <w:tmpl w:val="66C14D2B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B026AB1"/>
    <w:multiLevelType w:val="multilevel"/>
    <w:tmpl w:val="6B026AB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6B2529DC"/>
    <w:multiLevelType w:val="multilevel"/>
    <w:tmpl w:val="6B2529D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0000A4C"/>
    <w:multiLevelType w:val="multilevel"/>
    <w:tmpl w:val="70000A4C"/>
    <w:lvl w:ilvl="0" w:tentative="0">
      <w:start w:val="2"/>
      <w:numFmt w:val="japaneseCounting"/>
      <w:lvlText w:val="%1."/>
      <w:lvlJc w:val="left"/>
      <w:pPr>
        <w:tabs>
          <w:tab w:val="left" w:pos="1125"/>
        </w:tabs>
        <w:ind w:left="1125" w:hanging="1125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6E62454"/>
    <w:multiLevelType w:val="multilevel"/>
    <w:tmpl w:val="76E62454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6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B592B"/>
    <w:rsid w:val="00011022"/>
    <w:rsid w:val="000269D2"/>
    <w:rsid w:val="000F3CDC"/>
    <w:rsid w:val="00326D3B"/>
    <w:rsid w:val="00345FF2"/>
    <w:rsid w:val="003B0AAA"/>
    <w:rsid w:val="003C591E"/>
    <w:rsid w:val="005A017E"/>
    <w:rsid w:val="005B1400"/>
    <w:rsid w:val="005C60FC"/>
    <w:rsid w:val="005C7A15"/>
    <w:rsid w:val="005E4C61"/>
    <w:rsid w:val="00613929"/>
    <w:rsid w:val="00664291"/>
    <w:rsid w:val="006C6D25"/>
    <w:rsid w:val="007D23ED"/>
    <w:rsid w:val="00806A9F"/>
    <w:rsid w:val="008157D6"/>
    <w:rsid w:val="008179A2"/>
    <w:rsid w:val="00840929"/>
    <w:rsid w:val="00861B03"/>
    <w:rsid w:val="008B592B"/>
    <w:rsid w:val="008D2744"/>
    <w:rsid w:val="008F3627"/>
    <w:rsid w:val="00920F42"/>
    <w:rsid w:val="00961653"/>
    <w:rsid w:val="00A03EA8"/>
    <w:rsid w:val="00AC2D22"/>
    <w:rsid w:val="00B943A8"/>
    <w:rsid w:val="00C46B13"/>
    <w:rsid w:val="00F507A4"/>
    <w:rsid w:val="00F52795"/>
    <w:rsid w:val="00F87353"/>
    <w:rsid w:val="00FD6D66"/>
    <w:rsid w:val="02C17C08"/>
    <w:rsid w:val="0A717B29"/>
    <w:rsid w:val="0D2D5972"/>
    <w:rsid w:val="125950E5"/>
    <w:rsid w:val="14A27D6B"/>
    <w:rsid w:val="49E80DE0"/>
    <w:rsid w:val="601C2A88"/>
    <w:rsid w:val="658811DA"/>
    <w:rsid w:val="67D6452C"/>
    <w:rsid w:val="69200724"/>
    <w:rsid w:val="7AE76763"/>
    <w:rsid w:val="7D710E54"/>
    <w:rsid w:val="7ED31DB9"/>
    <w:rsid w:val="7F550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rFonts w:hint="default" w:ascii="Arial" w:hAnsi="Arial" w:cs="Arial"/>
      <w:color w:val="1122CC"/>
      <w:u w:val="single"/>
    </w:rPr>
  </w:style>
  <w:style w:type="character" w:styleId="8">
    <w:name w:val="HTML Cite"/>
    <w:uiPriority w:val="0"/>
    <w:rPr>
      <w:color w:val="009933"/>
    </w:rPr>
  </w:style>
  <w:style w:type="character" w:customStyle="1" w:styleId="9">
    <w:name w:val="批注框文本 字符"/>
    <w:link w:val="2"/>
    <w:uiPriority w:val="0"/>
    <w:rPr>
      <w:rFonts w:eastAsia="楷体_GB2312"/>
      <w:kern w:val="2"/>
      <w:sz w:val="18"/>
      <w:szCs w:val="18"/>
    </w:rPr>
  </w:style>
  <w:style w:type="paragraph" w:customStyle="1" w:styleId="10">
    <w:name w:val="样式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whict</Company>
  <Pages>2</Pages>
  <Words>660</Words>
  <Characters>663</Characters>
  <Lines>8</Lines>
  <Paragraphs>2</Paragraphs>
  <TotalTime>0</TotalTime>
  <ScaleCrop>false</ScaleCrop>
  <LinksUpToDate>false</LinksUpToDate>
  <CharactersWithSpaces>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2009-11-18T08:00:00Z</dcterms:created>
  <dc:creator>clx</dc:creator>
  <cp:lastModifiedBy>vertesyuan</cp:lastModifiedBy>
  <cp:lastPrinted>2019-09-17T06:58:00Z</cp:lastPrinted>
  <dcterms:modified xsi:type="dcterms:W3CDTF">2024-10-10T05:11:52Z</dcterms:modified>
  <dc:title>           《无机材料物理化学》教学大纲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2052-12.1.0.18276</vt:lpwstr>
  </property>
  <property fmtid="{D5CDD505-2E9C-101B-9397-08002B2CF9AE}" pid="4" name="ICV">
    <vt:lpwstr>ECDC92F5AE7241AEB9EDA0EF6180FC1C_13</vt:lpwstr>
  </property>
</Properties>
</file>