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4CDAC">
      <w:pPr>
        <w:jc w:val="center"/>
        <w:rPr>
          <w:rFonts w:hint="default" w:ascii="Times New Roman" w:hAnsi="Times New Roman" w:eastAsia="黑体" w:cs="Times New Roman"/>
          <w:b/>
          <w:sz w:val="30"/>
          <w:szCs w:val="30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/>
          <w:sz w:val="30"/>
          <w:szCs w:val="30"/>
        </w:rPr>
        <w:t>山东建筑大学</w:t>
      </w:r>
    </w:p>
    <w:p w14:paraId="10574C86">
      <w:pPr>
        <w:jc w:val="center"/>
        <w:rPr>
          <w:rFonts w:hint="default" w:ascii="Times New Roman" w:hAnsi="Times New Roman" w:eastAsia="黑体" w:cs="Times New Roman"/>
          <w:b/>
          <w:sz w:val="30"/>
          <w:szCs w:val="30"/>
        </w:rPr>
      </w:pPr>
      <w:r>
        <w:rPr>
          <w:rFonts w:hint="default" w:ascii="Times New Roman" w:hAnsi="Times New Roman" w:eastAsia="黑体" w:cs="Times New Roman"/>
          <w:b/>
          <w:sz w:val="30"/>
          <w:szCs w:val="30"/>
        </w:rPr>
        <w:t>202</w:t>
      </w:r>
      <w:r>
        <w:rPr>
          <w:rFonts w:hint="default" w:ascii="Times New Roman" w:hAnsi="Times New Roman" w:eastAsia="黑体" w:cs="Times New Roman"/>
          <w:b/>
          <w:sz w:val="30"/>
          <w:szCs w:val="30"/>
          <w:lang w:val="en-US" w:eastAsia="zh-CN"/>
        </w:rPr>
        <w:t>5</w:t>
      </w:r>
      <w:r>
        <w:rPr>
          <w:rFonts w:hint="eastAsia" w:ascii="Times New Roman" w:hAnsi="Times New Roman" w:eastAsia="黑体" w:cs="Times New Roman"/>
          <w:b/>
          <w:sz w:val="30"/>
          <w:szCs w:val="30"/>
          <w:lang w:val="en-US" w:eastAsia="zh-CN"/>
        </w:rPr>
        <w:t>年</w:t>
      </w:r>
      <w:r>
        <w:rPr>
          <w:rFonts w:hint="default" w:ascii="Times New Roman" w:hAnsi="Times New Roman" w:eastAsia="黑体" w:cs="Times New Roman"/>
          <w:b/>
          <w:sz w:val="30"/>
          <w:szCs w:val="30"/>
        </w:rPr>
        <w:t>研究生入学考试《</w:t>
      </w:r>
      <w:r>
        <w:rPr>
          <w:rFonts w:hint="default" w:ascii="Times New Roman" w:hAnsi="Times New Roman" w:eastAsia="黑体" w:cs="Times New Roman"/>
          <w:b/>
          <w:color w:val="000000"/>
          <w:kern w:val="0"/>
          <w:sz w:val="30"/>
          <w:szCs w:val="30"/>
        </w:rPr>
        <w:t>汉语写作与百科知识</w:t>
      </w:r>
      <w:r>
        <w:rPr>
          <w:rFonts w:hint="default" w:ascii="Times New Roman" w:hAnsi="Times New Roman" w:eastAsia="黑体" w:cs="Times New Roman"/>
          <w:b/>
          <w:sz w:val="30"/>
          <w:szCs w:val="30"/>
        </w:rPr>
        <w:t>》考试大纲</w:t>
      </w:r>
    </w:p>
    <w:p w14:paraId="59B440E5">
      <w:pPr>
        <w:jc w:val="center"/>
        <w:rPr>
          <w:rFonts w:hint="default" w:ascii="Times New Roman" w:hAnsi="Times New Roman" w:eastAsia="黑体" w:cs="Times New Roman"/>
          <w:bCs/>
          <w:sz w:val="30"/>
          <w:szCs w:val="30"/>
        </w:rPr>
      </w:pPr>
    </w:p>
    <w:p w14:paraId="5CBD965B"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考试内容</w:t>
      </w:r>
    </w:p>
    <w:p w14:paraId="6E4AF140">
      <w:pPr>
        <w:widowControl/>
        <w:spacing w:line="360" w:lineRule="auto"/>
        <w:ind w:firstLine="480" w:firstLineChars="200"/>
        <w:rPr>
          <w:rFonts w:hint="default" w:ascii="Times New Roman" w:hAnsi="Times New Roman" w:cs="Times New Roman"/>
          <w:color w:val="5F7084"/>
          <w:kern w:val="0"/>
          <w:sz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</w:rPr>
        <w:t>本考试包括三个部分：百科知识、应用文写作、命题作文。总分150分。</w:t>
      </w:r>
    </w:p>
    <w:p w14:paraId="09FD8EE1">
      <w:pPr>
        <w:widowControl/>
        <w:numPr>
          <w:ilvl w:val="0"/>
          <w:numId w:val="2"/>
        </w:numPr>
        <w:spacing w:line="360" w:lineRule="auto"/>
        <w:jc w:val="center"/>
        <w:rPr>
          <w:rFonts w:hint="default" w:ascii="Times New Roman" w:hAnsi="Times New Roman" w:cs="Times New Roman"/>
          <w:b/>
          <w:color w:val="000000"/>
          <w:kern w:val="0"/>
          <w:sz w:val="24"/>
        </w:rPr>
      </w:pPr>
      <w:r>
        <w:rPr>
          <w:rFonts w:hint="default" w:ascii="Times New Roman" w:hAnsi="Times New Roman" w:cs="Times New Roman"/>
          <w:b/>
          <w:color w:val="000000"/>
          <w:kern w:val="0"/>
          <w:sz w:val="24"/>
        </w:rPr>
        <w:t>百科知识</w:t>
      </w:r>
    </w:p>
    <w:p w14:paraId="26E48A33">
      <w:pPr>
        <w:widowControl/>
        <w:spacing w:line="360" w:lineRule="auto"/>
        <w:ind w:left="720"/>
        <w:rPr>
          <w:rFonts w:hint="default" w:ascii="Times New Roman" w:hAnsi="Times New Roman" w:cs="Times New Roman"/>
          <w:color w:val="5F7084"/>
          <w:kern w:val="0"/>
          <w:sz w:val="24"/>
        </w:rPr>
      </w:pPr>
    </w:p>
    <w:p w14:paraId="338FB4B2">
      <w:pPr>
        <w:widowControl/>
        <w:spacing w:line="360" w:lineRule="auto"/>
        <w:rPr>
          <w:rFonts w:hint="default" w:ascii="Times New Roman" w:hAnsi="Times New Roman" w:cs="Times New Roman"/>
          <w:color w:val="5F7084"/>
          <w:kern w:val="0"/>
          <w:sz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</w:rPr>
        <w:t>1. 考试要求</w:t>
      </w:r>
    </w:p>
    <w:p w14:paraId="0B8B538B">
      <w:pPr>
        <w:widowControl/>
        <w:spacing w:line="360" w:lineRule="auto"/>
        <w:ind w:firstLine="480" w:firstLineChars="200"/>
        <w:rPr>
          <w:rFonts w:hint="default" w:ascii="Times New Roman" w:hAnsi="Times New Roman" w:cs="Times New Roman"/>
          <w:color w:val="5F7084"/>
          <w:kern w:val="0"/>
          <w:sz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</w:rPr>
        <w:t>要求考生对中外文化、国内国际政治经济法律以及中外人文历史地理等方面有一定的了解。</w:t>
      </w:r>
    </w:p>
    <w:p w14:paraId="3F43A99D">
      <w:pPr>
        <w:widowControl/>
        <w:spacing w:line="360" w:lineRule="auto"/>
        <w:rPr>
          <w:rFonts w:hint="default" w:ascii="Times New Roman" w:hAnsi="Times New Roman" w:cs="Times New Roman"/>
          <w:color w:val="5F7084"/>
          <w:kern w:val="0"/>
          <w:sz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</w:rPr>
        <w:t>2. 题型</w:t>
      </w:r>
    </w:p>
    <w:p w14:paraId="44CA7AF1">
      <w:pPr>
        <w:widowControl/>
        <w:spacing w:line="360" w:lineRule="auto"/>
        <w:ind w:firstLine="480" w:firstLineChars="200"/>
        <w:rPr>
          <w:rFonts w:hint="default" w:ascii="Times New Roman" w:hAnsi="Times New Roman" w:cs="Times New Roman"/>
          <w:color w:val="5F7084"/>
          <w:kern w:val="0"/>
          <w:sz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</w:rPr>
        <w:t>选择题20个，每个1分，共计20分；10个名词解释，每个3分，共计30分；填空题10个，每个1分，共计10分。该部分考试时间为70分钟，总分60分。</w:t>
      </w:r>
    </w:p>
    <w:p w14:paraId="49B6D2EE">
      <w:pPr>
        <w:widowControl/>
        <w:spacing w:line="360" w:lineRule="auto"/>
        <w:jc w:val="center"/>
        <w:rPr>
          <w:rFonts w:hint="default" w:ascii="Times New Roman" w:hAnsi="Times New Roman" w:cs="Times New Roman"/>
          <w:color w:val="5F7084"/>
          <w:kern w:val="0"/>
          <w:sz w:val="24"/>
        </w:rPr>
      </w:pPr>
      <w:r>
        <w:rPr>
          <w:rFonts w:hint="default" w:ascii="Times New Roman" w:hAnsi="Times New Roman" w:cs="Times New Roman"/>
          <w:b/>
          <w:color w:val="000000"/>
          <w:kern w:val="0"/>
          <w:sz w:val="24"/>
        </w:rPr>
        <w:t>II. 应用文写作</w:t>
      </w:r>
    </w:p>
    <w:p w14:paraId="65484B41">
      <w:pPr>
        <w:widowControl/>
        <w:spacing w:line="360" w:lineRule="auto"/>
        <w:ind w:firstLine="2640" w:firstLineChars="1100"/>
        <w:rPr>
          <w:rFonts w:hint="default" w:ascii="Times New Roman" w:hAnsi="Times New Roman" w:cs="Times New Roman"/>
          <w:color w:val="5F7084"/>
          <w:kern w:val="0"/>
          <w:sz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</w:rPr>
        <w:t xml:space="preserve">   </w:t>
      </w:r>
    </w:p>
    <w:p w14:paraId="441CE776">
      <w:pPr>
        <w:widowControl/>
        <w:spacing w:line="360" w:lineRule="auto"/>
        <w:rPr>
          <w:rFonts w:hint="default" w:ascii="Times New Roman" w:hAnsi="Times New Roman" w:cs="Times New Roman"/>
          <w:color w:val="5F7084"/>
          <w:kern w:val="0"/>
          <w:sz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</w:rPr>
        <w:t>1.  考试要求</w:t>
      </w:r>
    </w:p>
    <w:p w14:paraId="04AD93A2">
      <w:pPr>
        <w:widowControl/>
        <w:spacing w:line="360" w:lineRule="auto"/>
        <w:ind w:firstLine="480" w:firstLineChars="200"/>
        <w:rPr>
          <w:rFonts w:hint="default" w:ascii="Times New Roman" w:hAnsi="Times New Roman" w:cs="Times New Roman"/>
          <w:color w:val="5F7084"/>
          <w:kern w:val="0"/>
          <w:sz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</w:rPr>
        <w:t>该部分要求考生根据所提供的信息和场景写出一篇450</w:t>
      </w:r>
      <w:r>
        <w:rPr>
          <w:rFonts w:hint="eastAsia" w:ascii="Times New Roman" w:hAnsi="Times New Roman" w:cs="Times New Roman"/>
          <w:color w:val="000000"/>
          <w:kern w:val="0"/>
          <w:sz w:val="24"/>
          <w:lang w:val="en-US" w:eastAsia="zh-CN"/>
        </w:rPr>
        <w:t>个汉字</w:t>
      </w:r>
      <w:r>
        <w:rPr>
          <w:rFonts w:hint="default" w:ascii="Times New Roman" w:hAnsi="Times New Roman" w:cs="Times New Roman"/>
          <w:color w:val="000000"/>
          <w:kern w:val="0"/>
          <w:sz w:val="24"/>
        </w:rPr>
        <w:t>左右的应用文，体裁包括说明书、会议通知、商务信函、备忘录、广告等，要求言简意赅，凸显专业性、技术性和实用性。</w:t>
      </w:r>
    </w:p>
    <w:p w14:paraId="1EEDBB25">
      <w:pPr>
        <w:widowControl/>
        <w:spacing w:line="360" w:lineRule="auto"/>
        <w:rPr>
          <w:rFonts w:hint="default" w:ascii="Times New Roman" w:hAnsi="Times New Roman" w:cs="Times New Roman"/>
          <w:color w:val="5F7084"/>
          <w:kern w:val="0"/>
          <w:sz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</w:rPr>
        <w:t>2.  题型</w:t>
      </w:r>
    </w:p>
    <w:p w14:paraId="4627CB39">
      <w:pPr>
        <w:widowControl/>
        <w:spacing w:line="360" w:lineRule="auto"/>
        <w:ind w:firstLine="480" w:firstLineChars="200"/>
        <w:rPr>
          <w:rFonts w:hint="default" w:ascii="Times New Roman" w:hAnsi="Times New Roman" w:cs="Times New Roman"/>
          <w:color w:val="000000"/>
          <w:kern w:val="0"/>
          <w:sz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</w:rPr>
        <w:t>试卷提供应用文写作的信息、场景及写作要求。共计30分。考试时间为50分钟。</w:t>
      </w:r>
    </w:p>
    <w:p w14:paraId="74855455">
      <w:pPr>
        <w:widowControl/>
        <w:spacing w:line="360" w:lineRule="auto"/>
        <w:jc w:val="center"/>
        <w:rPr>
          <w:rFonts w:hint="default" w:ascii="Times New Roman" w:hAnsi="Times New Roman" w:cs="Times New Roman"/>
          <w:b/>
          <w:color w:val="000000"/>
          <w:kern w:val="0"/>
          <w:sz w:val="24"/>
        </w:rPr>
      </w:pPr>
      <w:r>
        <w:rPr>
          <w:rFonts w:hint="default" w:ascii="Times New Roman" w:hAnsi="Times New Roman" w:cs="Times New Roman"/>
          <w:b/>
          <w:color w:val="000000"/>
          <w:kern w:val="0"/>
          <w:sz w:val="24"/>
        </w:rPr>
        <w:t>III. 命题作文</w:t>
      </w:r>
    </w:p>
    <w:p w14:paraId="5F63CD40">
      <w:pPr>
        <w:widowControl/>
        <w:spacing w:line="360" w:lineRule="auto"/>
        <w:jc w:val="center"/>
        <w:rPr>
          <w:rFonts w:hint="default" w:ascii="Times New Roman" w:hAnsi="Times New Roman" w:cs="Times New Roman"/>
          <w:color w:val="5F7084"/>
          <w:kern w:val="0"/>
          <w:sz w:val="24"/>
        </w:rPr>
      </w:pPr>
    </w:p>
    <w:p w14:paraId="1C73F54E">
      <w:pPr>
        <w:widowControl/>
        <w:spacing w:line="360" w:lineRule="auto"/>
        <w:rPr>
          <w:rFonts w:hint="default" w:ascii="Times New Roman" w:hAnsi="Times New Roman" w:cs="Times New Roman"/>
          <w:color w:val="5F7084"/>
          <w:kern w:val="0"/>
          <w:sz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</w:rPr>
        <w:t>1.  考试要求</w:t>
      </w:r>
    </w:p>
    <w:p w14:paraId="67381201">
      <w:pPr>
        <w:widowControl/>
        <w:spacing w:line="360" w:lineRule="auto"/>
        <w:rPr>
          <w:rFonts w:hint="default" w:ascii="Times New Roman" w:hAnsi="Times New Roman" w:cs="Times New Roman"/>
          <w:color w:val="5F7084"/>
          <w:kern w:val="0"/>
          <w:sz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</w:rPr>
        <w:t xml:space="preserve">    考生应能根据所给题目及要求写出一篇不少于800</w:t>
      </w:r>
      <w:r>
        <w:rPr>
          <w:rFonts w:hint="eastAsia" w:ascii="Times New Roman" w:hAnsi="Times New Roman" w:cs="Times New Roman"/>
          <w:color w:val="000000"/>
          <w:kern w:val="0"/>
          <w:sz w:val="24"/>
          <w:lang w:val="en-US" w:eastAsia="zh-CN"/>
        </w:rPr>
        <w:t>个汉字</w:t>
      </w:r>
      <w:r>
        <w:rPr>
          <w:rFonts w:hint="default" w:ascii="Times New Roman" w:hAnsi="Times New Roman" w:cs="Times New Roman"/>
          <w:color w:val="000000"/>
          <w:kern w:val="0"/>
          <w:sz w:val="24"/>
        </w:rPr>
        <w:t>的现代汉语短文。体裁可以是说明文、议论文或应用文。文字要求通顺，用词得体，结构合理，文体恰</w:t>
      </w:r>
    </w:p>
    <w:p w14:paraId="67ACF5A8">
      <w:pPr>
        <w:widowControl/>
        <w:spacing w:line="360" w:lineRule="auto"/>
        <w:rPr>
          <w:rFonts w:hint="default" w:ascii="Times New Roman" w:hAnsi="Times New Roman" w:cs="Times New Roman"/>
          <w:color w:val="5F7084"/>
          <w:kern w:val="0"/>
          <w:sz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</w:rPr>
        <w:t>当，文笔优美。</w:t>
      </w:r>
    </w:p>
    <w:p w14:paraId="22B028B3">
      <w:pPr>
        <w:widowControl/>
        <w:spacing w:line="360" w:lineRule="auto"/>
        <w:ind w:firstLine="120" w:firstLineChars="50"/>
        <w:rPr>
          <w:rFonts w:hint="default" w:ascii="Times New Roman" w:hAnsi="Times New Roman" w:cs="Times New Roman"/>
          <w:color w:val="5F7084"/>
          <w:kern w:val="0"/>
          <w:sz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</w:rPr>
        <w:t>2.  题型</w:t>
      </w:r>
    </w:p>
    <w:p w14:paraId="23EE668C">
      <w:pPr>
        <w:widowControl/>
        <w:spacing w:line="360" w:lineRule="auto"/>
        <w:ind w:firstLine="480" w:firstLineChars="200"/>
        <w:rPr>
          <w:rFonts w:hint="default" w:ascii="Times New Roman" w:hAnsi="Times New Roman" w:cs="Times New Roman"/>
          <w:color w:val="5F7084"/>
          <w:kern w:val="0"/>
          <w:sz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</w:rPr>
        <w:t>试卷给出情景和题目，由考生根据提示写作。共计60分。考试时间为60分钟。</w:t>
      </w:r>
    </w:p>
    <w:p w14:paraId="7C8C68D2">
      <w:pPr>
        <w:widowControl/>
        <w:spacing w:line="360" w:lineRule="auto"/>
        <w:rPr>
          <w:rFonts w:hint="default" w:ascii="Times New Roman" w:hAnsi="Times New Roman" w:cs="Times New Roman"/>
          <w:color w:val="5F7084"/>
          <w:kern w:val="0"/>
          <w:sz w:val="24"/>
        </w:rPr>
      </w:pPr>
      <w:r>
        <w:rPr>
          <w:rFonts w:hint="default" w:ascii="Times New Roman" w:hAnsi="Times New Roman" w:cs="Times New Roman"/>
          <w:b/>
          <w:color w:val="000000"/>
          <w:kern w:val="0"/>
          <w:sz w:val="24"/>
        </w:rPr>
        <w:t>答题和计分</w:t>
      </w:r>
    </w:p>
    <w:p w14:paraId="7A0A6703">
      <w:pPr>
        <w:widowControl/>
        <w:spacing w:line="360" w:lineRule="auto"/>
        <w:ind w:firstLine="480" w:firstLineChars="200"/>
        <w:rPr>
          <w:rFonts w:hint="default" w:ascii="Times New Roman" w:hAnsi="Times New Roman" w:cs="Times New Roman"/>
          <w:color w:val="5F7084"/>
          <w:kern w:val="0"/>
          <w:sz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</w:rPr>
        <w:t>要求考生用钢笔或圆珠笔做在答题卷上。</w:t>
      </w:r>
    </w:p>
    <w:p w14:paraId="6BECD512">
      <w:pPr>
        <w:widowControl/>
        <w:spacing w:line="240" w:lineRule="atLeast"/>
        <w:jc w:val="center"/>
        <w:rPr>
          <w:rFonts w:hint="default" w:ascii="Times New Roman" w:hAnsi="Times New Roman" w:cs="Times New Roman"/>
          <w:color w:val="5F7084"/>
          <w:kern w:val="0"/>
          <w:sz w:val="24"/>
        </w:rPr>
      </w:pPr>
      <w:r>
        <w:rPr>
          <w:rFonts w:hint="default" w:ascii="Times New Roman" w:hAnsi="Times New Roman" w:cs="Times New Roman"/>
          <w:b/>
          <w:color w:val="000000"/>
          <w:kern w:val="0"/>
          <w:sz w:val="28"/>
        </w:rPr>
        <w:t>《汉语写作与百科知识》考试内容一览表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560"/>
        <w:gridCol w:w="4061"/>
        <w:gridCol w:w="708"/>
        <w:gridCol w:w="1560"/>
      </w:tblGrid>
      <w:tr w14:paraId="7109C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B6F2AA">
            <w:pPr>
              <w:widowControl/>
              <w:spacing w:line="480" w:lineRule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3E5961">
            <w:pPr>
              <w:widowControl/>
              <w:spacing w:line="480" w:lineRule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题型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B7381F">
            <w:pPr>
              <w:widowControl/>
              <w:spacing w:line="480" w:lineRule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题量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DB9195">
            <w:pPr>
              <w:widowControl/>
              <w:spacing w:line="480" w:lineRule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A98154">
            <w:pPr>
              <w:widowControl/>
              <w:spacing w:line="480" w:lineRule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时间 （分钟）</w:t>
            </w:r>
          </w:p>
        </w:tc>
      </w:tr>
      <w:tr w14:paraId="315DF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86B170">
            <w:pPr>
              <w:widowControl/>
              <w:spacing w:line="48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E94019">
            <w:pPr>
              <w:widowControl/>
              <w:spacing w:line="480" w:lineRule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百科知识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5BD209">
            <w:pPr>
              <w:widowControl/>
              <w:spacing w:line="480" w:lineRule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20个选择题；10个名词解释；10个填空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057EC8">
            <w:pPr>
              <w:widowControl/>
              <w:spacing w:line="48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60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465CE0">
            <w:pPr>
              <w:widowControl/>
              <w:spacing w:line="48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70</w:t>
            </w:r>
          </w:p>
        </w:tc>
      </w:tr>
      <w:tr w14:paraId="703BA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5AFB6D">
            <w:pPr>
              <w:widowControl/>
              <w:spacing w:line="48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A27970">
            <w:pPr>
              <w:widowControl/>
              <w:spacing w:line="480" w:lineRule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应用文写作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CE5B21">
            <w:pPr>
              <w:widowControl/>
              <w:spacing w:line="480" w:lineRule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一段应用文体文章，约450个汉字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0336F4">
            <w:pPr>
              <w:widowControl/>
              <w:spacing w:line="48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3BE4BC">
            <w:pPr>
              <w:widowControl/>
              <w:spacing w:line="48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50</w:t>
            </w:r>
          </w:p>
        </w:tc>
      </w:tr>
      <w:tr w14:paraId="2877D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93455E">
            <w:pPr>
              <w:widowControl/>
              <w:spacing w:line="48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635C74">
            <w:pPr>
              <w:widowControl/>
              <w:spacing w:line="480" w:lineRule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命题作文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C66C7A">
            <w:pPr>
              <w:widowControl/>
              <w:spacing w:line="480" w:lineRule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一篇800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个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汉字的现代汉语文章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698621">
            <w:pPr>
              <w:widowControl/>
              <w:spacing w:line="48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60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4B8BC9">
            <w:pPr>
              <w:widowControl/>
              <w:spacing w:line="48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60</w:t>
            </w:r>
          </w:p>
        </w:tc>
      </w:tr>
      <w:tr w14:paraId="121A2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1E0A3F">
            <w:pPr>
              <w:widowControl/>
              <w:spacing w:line="480" w:lineRule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F34383">
            <w:pPr>
              <w:widowControl/>
              <w:spacing w:line="480" w:lineRule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共计：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E815BF">
            <w:pPr>
              <w:widowControl/>
              <w:spacing w:line="480" w:lineRule="auto"/>
              <w:ind w:firstLine="1646" w:firstLineChars="686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AEB486">
            <w:pPr>
              <w:widowControl/>
              <w:spacing w:line="48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E63C9B">
            <w:pPr>
              <w:widowControl/>
              <w:spacing w:line="48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180</w:t>
            </w:r>
          </w:p>
        </w:tc>
      </w:tr>
    </w:tbl>
    <w:p w14:paraId="6C7D9D5E">
      <w:pPr>
        <w:spacing w:line="300" w:lineRule="auto"/>
        <w:ind w:firstLine="482" w:firstLineChars="200"/>
        <w:rPr>
          <w:rFonts w:hint="default" w:ascii="Times New Roman" w:hAnsi="Times New Roman" w:eastAsia="黑体" w:cs="Times New Roman"/>
          <w:b/>
          <w:sz w:val="24"/>
        </w:rPr>
      </w:pPr>
    </w:p>
    <w:p w14:paraId="6CDAD9FA">
      <w:pPr>
        <w:spacing w:line="300" w:lineRule="auto"/>
        <w:rPr>
          <w:rFonts w:ascii="黑体" w:hAnsi="黑体" w:eastAsia="黑体"/>
          <w:b/>
          <w:sz w:val="24"/>
        </w:rPr>
      </w:pPr>
    </w:p>
    <w:p w14:paraId="43FFE125">
      <w:pPr>
        <w:spacing w:line="300" w:lineRule="auto"/>
        <w:rPr>
          <w:rFonts w:hint="eastAsia" w:ascii="黑体" w:hAnsi="黑体" w:eastAsia="黑体"/>
          <w:b/>
          <w:sz w:val="24"/>
          <w:lang w:eastAsia="zh-CN"/>
        </w:rPr>
      </w:pPr>
      <w:r>
        <w:rPr>
          <w:rFonts w:ascii="黑体" w:hAnsi="黑体" w:eastAsia="黑体"/>
          <w:b/>
          <w:sz w:val="24"/>
        </w:rPr>
        <w:t>二、参考</w:t>
      </w:r>
      <w:r>
        <w:rPr>
          <w:rFonts w:hint="eastAsia" w:ascii="黑体" w:hAnsi="黑体" w:eastAsia="黑体"/>
          <w:b/>
          <w:sz w:val="24"/>
          <w:lang w:val="en-US" w:eastAsia="zh-CN"/>
        </w:rPr>
        <w:t>书目</w:t>
      </w:r>
    </w:p>
    <w:p w14:paraId="4C5E8B1A">
      <w:pPr>
        <w:spacing w:line="300" w:lineRule="auto"/>
        <w:rPr>
          <w:rFonts w:eastAsia="仿宋_GB2312"/>
        </w:rPr>
      </w:pPr>
    </w:p>
    <w:tbl>
      <w:tblPr>
        <w:tblStyle w:val="4"/>
        <w:tblW w:w="868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7"/>
        <w:gridCol w:w="2920"/>
        <w:gridCol w:w="2910"/>
        <w:gridCol w:w="916"/>
      </w:tblGrid>
      <w:tr w14:paraId="3CE797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9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B37F7">
            <w:pPr>
              <w:spacing w:line="30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初试科目</w:t>
            </w:r>
          </w:p>
        </w:tc>
        <w:tc>
          <w:tcPr>
            <w:tcW w:w="29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B6240">
            <w:pPr>
              <w:spacing w:line="30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参考书名</w:t>
            </w:r>
          </w:p>
        </w:tc>
        <w:tc>
          <w:tcPr>
            <w:tcW w:w="29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2986F">
            <w:pPr>
              <w:spacing w:line="30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出版社、出版年份</w:t>
            </w:r>
          </w:p>
        </w:tc>
        <w:tc>
          <w:tcPr>
            <w:tcW w:w="9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FDF90">
            <w:pPr>
              <w:spacing w:line="30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作者</w:t>
            </w:r>
          </w:p>
        </w:tc>
      </w:tr>
      <w:tr w14:paraId="3AB611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937" w:type="dxa"/>
            <w:vMerge w:val="restart"/>
            <w:noWrap w:val="0"/>
            <w:vAlign w:val="center"/>
          </w:tcPr>
          <w:p w14:paraId="03701336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448汉语写作与百科知识</w:t>
            </w:r>
          </w:p>
        </w:tc>
        <w:tc>
          <w:tcPr>
            <w:tcW w:w="29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E26B0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000000"/>
              </w:rPr>
              <w:t>中国文化读本</w:t>
            </w:r>
          </w:p>
        </w:tc>
        <w:tc>
          <w:tcPr>
            <w:tcW w:w="29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B9A1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外语教学与研究出版社，2008</w:t>
            </w:r>
          </w:p>
        </w:tc>
        <w:tc>
          <w:tcPr>
            <w:tcW w:w="9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ACB72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000000"/>
              </w:rPr>
              <w:t>叶  朗</w:t>
            </w:r>
          </w:p>
        </w:tc>
      </w:tr>
      <w:tr w14:paraId="54D2CF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937" w:type="dxa"/>
            <w:vMerge w:val="continue"/>
            <w:noWrap w:val="0"/>
            <w:vAlign w:val="center"/>
          </w:tcPr>
          <w:p w14:paraId="196231DC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29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E3E6C"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中国文化要略</w:t>
            </w:r>
          </w:p>
        </w:tc>
        <w:tc>
          <w:tcPr>
            <w:tcW w:w="29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F8E00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外语教学与研究出版社，2017</w:t>
            </w:r>
          </w:p>
        </w:tc>
        <w:tc>
          <w:tcPr>
            <w:tcW w:w="9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672A7"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程裕祯</w:t>
            </w:r>
          </w:p>
        </w:tc>
      </w:tr>
      <w:tr w14:paraId="6C3503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937" w:type="dxa"/>
            <w:vMerge w:val="continue"/>
            <w:noWrap w:val="0"/>
            <w:vAlign w:val="center"/>
          </w:tcPr>
          <w:p w14:paraId="69FAF010">
            <w:pPr>
              <w:jc w:val="center"/>
              <w:rPr>
                <w:rFonts w:hint="eastAsia"/>
                <w:bCs/>
                <w:kern w:val="0"/>
                <w:sz w:val="24"/>
              </w:rPr>
            </w:pPr>
          </w:p>
        </w:tc>
        <w:tc>
          <w:tcPr>
            <w:tcW w:w="29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E0E5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应用文写作</w:t>
            </w:r>
          </w:p>
        </w:tc>
        <w:tc>
          <w:tcPr>
            <w:tcW w:w="29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CCBD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复旦大学出版社，2010</w:t>
            </w:r>
          </w:p>
        </w:tc>
        <w:tc>
          <w:tcPr>
            <w:tcW w:w="9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7DFB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夏晓鸣</w:t>
            </w:r>
          </w:p>
        </w:tc>
      </w:tr>
    </w:tbl>
    <w:p w14:paraId="2D7A70CE">
      <w:pPr>
        <w:spacing w:line="300" w:lineRule="auto"/>
        <w:rPr>
          <w:rFonts w:eastAsia="仿宋_GB231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4F324"/>
    <w:multiLevelType w:val="singleLevel"/>
    <w:tmpl w:val="06E4F3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D1C29C2"/>
    <w:multiLevelType w:val="multilevel"/>
    <w:tmpl w:val="3D1C29C2"/>
    <w:lvl w:ilvl="0" w:tentative="0">
      <w:start w:val="1"/>
      <w:numFmt w:val="upperRoman"/>
      <w:lvlText w:val="%1."/>
      <w:lvlJc w:val="left"/>
      <w:pPr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C73111"/>
    <w:rsid w:val="00006FDC"/>
    <w:rsid w:val="002759CA"/>
    <w:rsid w:val="00372E64"/>
    <w:rsid w:val="005B0DBC"/>
    <w:rsid w:val="007C412D"/>
    <w:rsid w:val="008839B0"/>
    <w:rsid w:val="008C4F62"/>
    <w:rsid w:val="008D1115"/>
    <w:rsid w:val="009A25A8"/>
    <w:rsid w:val="009A2B37"/>
    <w:rsid w:val="009A5967"/>
    <w:rsid w:val="00B648FE"/>
    <w:rsid w:val="00BE25E4"/>
    <w:rsid w:val="00C44EF1"/>
    <w:rsid w:val="00C73111"/>
    <w:rsid w:val="00DC72D9"/>
    <w:rsid w:val="00E211C1"/>
    <w:rsid w:val="00FB448F"/>
    <w:rsid w:val="13FC71ED"/>
    <w:rsid w:val="181F71D9"/>
    <w:rsid w:val="1F580480"/>
    <w:rsid w:val="29D0737E"/>
    <w:rsid w:val="30CB78A0"/>
    <w:rsid w:val="32AE46C6"/>
    <w:rsid w:val="379325B5"/>
    <w:rsid w:val="397C496C"/>
    <w:rsid w:val="3A000F30"/>
    <w:rsid w:val="3C3D5304"/>
    <w:rsid w:val="3E0B419A"/>
    <w:rsid w:val="46AB11F1"/>
    <w:rsid w:val="4AB07EF0"/>
    <w:rsid w:val="50EA0B67"/>
    <w:rsid w:val="5A8A30BB"/>
    <w:rsid w:val="5E1D07CE"/>
    <w:rsid w:val="605D6223"/>
    <w:rsid w:val="640866FA"/>
    <w:rsid w:val="6A7713C8"/>
    <w:rsid w:val="6FBF3E09"/>
    <w:rsid w:val="705F50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nhideWhenUsed="0" w:uiPriority="99" w:name="Medium Grid 1"/>
    <w:lsdException w:qFormat="1" w:unhideWhenUsed="0" w:uiPriority="1" w:semiHidden="0" w:name="Medium Grid 2"/>
    <w:lsdException w:uiPriority="60" w:name="Medium Grid 3"/>
    <w:lsdException w:uiPriority="61" w:name="Dark List"/>
    <w:lsdException w:uiPriority="62" w:name="Colorful Shading"/>
    <w:lsdException w:uiPriority="63" w:name="Colorful List"/>
    <w:lsdException w:uiPriority="64" w:name="Colorful Grid"/>
    <w:lsdException w:uiPriority="65" w:name="Light Shading Accent 1"/>
    <w:lsdException w:uiPriority="66" w:name="Light List Accent 1"/>
    <w:lsdException w:uiPriority="67" w:name="Light Grid Accent 1"/>
    <w:lsdException w:uiPriority="68" w:name="Medium Shading 1 Accent 1"/>
    <w:lsdException w:uiPriority="69" w:name="Medium Shading 2 Accent 1"/>
    <w:lsdException w:uiPriority="70" w:name="Medium List 1 Accent 1"/>
    <w:lsdException w:uiPriority="61" w:name="Medium List 2 Accent 1"/>
    <w:lsdException w:uiPriority="62" w:name="Medium Grid 1 Accent 1"/>
    <w:lsdException w:uiPriority="63" w:name="Medium Grid 2 Accent 1"/>
    <w:lsdException w:uiPriority="64" w:name="Medium Grid 3 Accent 1"/>
    <w:lsdException w:uiPriority="65" w:name="Dark List Accent 1"/>
    <w:lsdException w:unhideWhenUsed="0" w:uiPriority="99" w:name="Colorful Shading Accent 1"/>
    <w:lsdException w:qFormat="1" w:unhideWhenUsed="0" w:uiPriority="34" w:semiHidden="0" w:name="Colorful List Accent 1"/>
    <w:lsdException w:qFormat="1" w:unhideWhenUsed="0" w:uiPriority="29" w:semiHidden="0" w:name="Colorful Grid Accent 1"/>
    <w:lsdException w:qFormat="1" w:unhideWhenUsed="0" w:uiPriority="30" w:semiHidden="0" w:name="Light Shading Accent 2"/>
    <w:lsdException w:uiPriority="66" w:name="Light List Accent 2"/>
    <w:lsdException w:uiPriority="67" w:name="Light Grid Accent 2"/>
    <w:lsdException w:uiPriority="68" w:name="Medium Shading 1 Accent 2"/>
    <w:lsdException w:uiPriority="69" w:name="Medium Shading 2 Accent 2"/>
    <w:lsdException w:uiPriority="70" w:name="Medium List 1 Accent 2"/>
    <w:lsdException w:uiPriority="71" w:name="Medium List 2 Accent 2"/>
    <w:lsdException w:uiPriority="72" w:name="Medium Grid 1 Accent 2"/>
    <w:lsdException w:uiPriority="73" w:name="Medium Grid 2 Accent 2"/>
    <w:lsdException w:uiPriority="60" w:name="Medium Grid 3 Accent 2"/>
    <w:lsdException w:uiPriority="61" w:name="Dark List Accent 2"/>
    <w:lsdException w:uiPriority="62" w:name="Colorful Shading Accent 2"/>
    <w:lsdException w:uiPriority="63" w:name="Colorful List Accent 2"/>
    <w:lsdException w:uiPriority="64" w:name="Colorful Grid Accent 2"/>
    <w:lsdException w:uiPriority="65" w:name="Light Shading Accent 3"/>
    <w:lsdException w:uiPriority="66" w:name="Light List Accent 3"/>
    <w:lsdException w:uiPriority="67" w:name="Light Grid Accent 3"/>
    <w:lsdException w:uiPriority="68" w:name="Medium Shading 1 Accent 3"/>
    <w:lsdException w:uiPriority="69" w:name="Medium Shading 2 Accent 3"/>
    <w:lsdException w:uiPriority="70" w:name="Medium List 1 Accent 3"/>
    <w:lsdException w:uiPriority="71" w:name="Medium List 2 Accent 3"/>
    <w:lsdException w:uiPriority="72" w:name="Medium Grid 1 Accent 3"/>
    <w:lsdException w:uiPriority="73" w:name="Medium Grid 2 Accent 3"/>
    <w:lsdException w:uiPriority="60" w:name="Medium Grid 3 Accent 3"/>
    <w:lsdException w:uiPriority="61" w:name="Dark List Accent 3"/>
    <w:lsdException w:uiPriority="62" w:name="Colorful Shading Accent 3"/>
    <w:lsdException w:uiPriority="63" w:name="Colorful List Accent 3"/>
    <w:lsdException w:uiPriority="64" w:name="Colorful Grid Accent 3"/>
    <w:lsdException w:uiPriority="65" w:name="Light Shading Accent 4"/>
    <w:lsdException w:uiPriority="66" w:name="Light List Accent 4"/>
    <w:lsdException w:uiPriority="67" w:name="Light Grid Accent 4"/>
    <w:lsdException w:uiPriority="68" w:name="Medium Shading 1 Accent 4"/>
    <w:lsdException w:uiPriority="69" w:name="Medium Shading 2 Accent 4"/>
    <w:lsdException w:uiPriority="70" w:name="Medium List 1 Accent 4"/>
    <w:lsdException w:uiPriority="71" w:name="Medium List 2 Accent 4"/>
    <w:lsdException w:uiPriority="72" w:name="Medium Grid 1 Accent 4"/>
    <w:lsdException w:uiPriority="73" w:name="Medium Grid 2 Accent 4"/>
    <w:lsdException w:uiPriority="60" w:name="Medium Grid 3 Accent 4"/>
    <w:lsdException w:uiPriority="61" w:name="Dark List Accent 4"/>
    <w:lsdException w:uiPriority="62" w:name="Colorful Shading Accent 4"/>
    <w:lsdException w:uiPriority="63" w:name="Colorful List Accent 4"/>
    <w:lsdException w:uiPriority="64" w:name="Colorful Grid Accent 4"/>
    <w:lsdException w:uiPriority="65" w:name="Light Shading Accent 5"/>
    <w:lsdException w:uiPriority="66" w:name="Light List Accent 5"/>
    <w:lsdException w:uiPriority="67" w:name="Light Grid Accent 5"/>
    <w:lsdException w:uiPriority="68" w:name="Medium Shading 1 Accent 5"/>
    <w:lsdException w:uiPriority="69" w:name="Medium Shading 2 Accent 5"/>
    <w:lsdException w:uiPriority="70" w:name="Medium List 1 Accent 5"/>
    <w:lsdException w:uiPriority="71" w:name="Medium List 2 Accent 5"/>
    <w:lsdException w:uiPriority="72" w:name="Medium Grid 1 Accent 5"/>
    <w:lsdException w:uiPriority="73" w:name="Medium Grid 2 Accent 5"/>
    <w:lsdException w:uiPriority="60" w:name="Medium Grid 3 Accent 5"/>
    <w:lsdException w:uiPriority="61" w:name="Dark List Accent 5"/>
    <w:lsdException w:uiPriority="62" w:name="Colorful Shading Accent 5"/>
    <w:lsdException w:uiPriority="63" w:name="Colorful List Accent 5"/>
    <w:lsdException w:uiPriority="64" w:name="Colorful Grid Accent 5"/>
    <w:lsdException w:uiPriority="65" w:name="Light Shading Accent 6"/>
    <w:lsdException w:uiPriority="66" w:name="Light List Accent 6"/>
    <w:lsdException w:uiPriority="67" w:name="Light Grid Accent 6"/>
    <w:lsdException w:uiPriority="68" w:name="Medium Shading 1 Accent 6"/>
    <w:lsdException w:uiPriority="69" w:name="Medium Shading 2 Accent 6"/>
    <w:lsdException w:uiPriority="70" w:name="Medium List 1 Accent 6"/>
    <w:lsdException w:uiPriority="71" w:name="Medium List 2 Accent 6"/>
    <w:lsdException w:uiPriority="72" w:name="Medium Grid 1 Accent 6"/>
    <w:lsdException w:uiPriority="73" w:name="Medium Grid 2 Accent 6"/>
    <w:lsdException w:uiPriority="60" w:name="Medium Grid 3 Accent 6"/>
    <w:lsdException w:uiPriority="61" w:name="Dark List Accent 6"/>
    <w:lsdException w:uiPriority="62" w:name="Colorful Shading Accent 6"/>
    <w:lsdException w:uiPriority="63" w:name="Colorful List Accent 6"/>
    <w:lsdException w:uiPriority="64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99"/>
    <w:rPr>
      <w:color w:val="0000FF"/>
      <w:u w:val="single"/>
    </w:rPr>
  </w:style>
  <w:style w:type="character" w:customStyle="1" w:styleId="7">
    <w:name w:val="页脚 字符"/>
    <w:link w:val="2"/>
    <w:uiPriority w:val="99"/>
    <w:rPr>
      <w:kern w:val="2"/>
      <w:sz w:val="18"/>
      <w:szCs w:val="18"/>
      <w:lang/>
    </w:rPr>
  </w:style>
  <w:style w:type="character" w:customStyle="1" w:styleId="8">
    <w:name w:val="页眉 字符"/>
    <w:link w:val="3"/>
    <w:uiPriority w:val="99"/>
    <w:rPr>
      <w:kern w:val="2"/>
      <w:sz w:val="18"/>
      <w:szCs w:val="18"/>
      <w:lang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652</Words>
  <Characters>712</Characters>
  <Lines>8</Lines>
  <Paragraphs>2</Paragraphs>
  <TotalTime>4</TotalTime>
  <ScaleCrop>false</ScaleCrop>
  <LinksUpToDate>false</LinksUpToDate>
  <CharactersWithSpaces>736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2022-09-13T09:44:00Z</dcterms:created>
  <dc:creator>zzz</dc:creator>
  <cp:lastModifiedBy>vertesyuan</cp:lastModifiedBy>
  <dcterms:modified xsi:type="dcterms:W3CDTF">2024-10-12T10:40:11Z</dcterms:modified>
  <dc:title>山东建筑大学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6D9E4A400E744A3AAB216969E66C7735_13</vt:lpwstr>
  </property>
</Properties>
</file>