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026"/>
        <w:spacing w:before="72" w:line="218" w:lineRule="auto"/>
        <w:outlineLvl w:val="0"/>
        <w:rPr>
          <w:rFonts w:ascii="SimHei" w:hAnsi="SimHei" w:eastAsia="SimHei" w:cs="SimHei"/>
          <w:sz w:val="36"/>
          <w:szCs w:val="36"/>
        </w:rPr>
      </w:pPr>
      <w:r>
        <w:rPr>
          <w:rFonts w:ascii="SimHei" w:hAnsi="SimHei" w:eastAsia="SimHei" w:cs="SimHei"/>
          <w:sz w:val="36"/>
          <w:szCs w:val="36"/>
          <w:b/>
          <w:bCs/>
          <w:spacing w:val="-6"/>
        </w:rPr>
        <w:t>285</w:t>
      </w:r>
      <w:r>
        <w:rPr>
          <w:rFonts w:ascii="SimHei" w:hAnsi="SimHei" w:eastAsia="SimHei" w:cs="SimHei"/>
          <w:sz w:val="36"/>
          <w:szCs w:val="36"/>
          <w:spacing w:val="-57"/>
        </w:rPr>
        <w:t xml:space="preserve"> </w:t>
      </w:r>
      <w:r>
        <w:rPr>
          <w:rFonts w:ascii="SimHei" w:hAnsi="SimHei" w:eastAsia="SimHei" w:cs="SimHei"/>
          <w:sz w:val="36"/>
          <w:szCs w:val="36"/>
          <w:b/>
          <w:bCs/>
          <w:spacing w:val="-6"/>
        </w:rPr>
        <w:t>二外英语</w:t>
      </w:r>
      <w:r>
        <w:rPr>
          <w:rFonts w:ascii="SimHei" w:hAnsi="SimHei" w:eastAsia="SimHei" w:cs="SimHei"/>
          <w:sz w:val="36"/>
          <w:szCs w:val="36"/>
          <w:spacing w:val="-6"/>
        </w:rPr>
        <w:t xml:space="preserve"> </w:t>
      </w:r>
      <w:r>
        <w:rPr>
          <w:rFonts w:ascii="SimHei" w:hAnsi="SimHei" w:eastAsia="SimHei" w:cs="SimHei"/>
          <w:sz w:val="36"/>
          <w:szCs w:val="36"/>
          <w:b/>
          <w:bCs/>
          <w:spacing w:val="-6"/>
        </w:rPr>
        <w:t>考试大纲</w:t>
      </w:r>
    </w:p>
    <w:p>
      <w:pPr>
        <w:pStyle w:val="BodyText"/>
        <w:ind w:left="2289" w:right="313" w:hanging="2203"/>
        <w:spacing w:before="182" w:line="346" w:lineRule="auto"/>
        <w:rPr/>
      </w:pPr>
      <w:r>
        <w:rPr/>
        <w:t>（研招考试主要考察考生分析问题与解决问题的能力，大</w:t>
      </w:r>
      <w:r>
        <w:rPr>
          <w:spacing w:val="-1"/>
        </w:rPr>
        <w:t>纲所列内容为考生需掌握的基本</w:t>
      </w:r>
      <w:r>
        <w:rPr/>
        <w:t xml:space="preserve"> </w:t>
      </w:r>
      <w:r>
        <w:rPr>
          <w:spacing w:val="-2"/>
        </w:rPr>
        <w:t>内容，仅供复习参考使用，考试范围不限于此）</w:t>
      </w:r>
    </w:p>
    <w:p>
      <w:pPr>
        <w:spacing w:before="104" w:line="220" w:lineRule="auto"/>
        <w:outlineLvl w:val="1"/>
        <w:rPr>
          <w:rFonts w:ascii="SimSun" w:hAnsi="SimSun" w:eastAsia="SimSun" w:cs="SimSun"/>
          <w:sz w:val="28"/>
          <w:szCs w:val="28"/>
        </w:rPr>
      </w:pPr>
      <w:r>
        <w:rPr>
          <w:rFonts w:ascii="SimSun" w:hAnsi="SimSun" w:eastAsia="SimSun" w:cs="SimSun"/>
          <w:sz w:val="28"/>
          <w:szCs w:val="28"/>
          <w:b/>
          <w:bCs/>
          <w:spacing w:val="-4"/>
        </w:rPr>
        <w:t>一、考试总体要求</w:t>
      </w:r>
    </w:p>
    <w:p>
      <w:pPr>
        <w:pStyle w:val="BodyText"/>
        <w:ind w:left="1" w:right="2" w:firstLine="493"/>
        <w:spacing w:before="224" w:line="352" w:lineRule="auto"/>
        <w:jc w:val="both"/>
        <w:rPr/>
      </w:pPr>
      <w:r>
        <w:rPr>
          <w:spacing w:val="3"/>
        </w:rPr>
        <w:t>二外英语是为外国语言文学专业日语语言文学方向招收硕士研究生而设置的具有选拔性</w:t>
      </w:r>
      <w:r>
        <w:rPr>
          <w:spacing w:val="13"/>
        </w:rPr>
        <w:t xml:space="preserve"> </w:t>
      </w:r>
      <w:r>
        <w:rPr>
          <w:spacing w:val="-6"/>
        </w:rPr>
        <w:t>质的研究生入学考试科目，其目的是科学、公平、有效地测试考</w:t>
      </w:r>
      <w:r>
        <w:rPr>
          <w:spacing w:val="-7"/>
        </w:rPr>
        <w:t>生对英语语言的运用能力，</w:t>
      </w:r>
      <w:r>
        <w:rPr>
          <w:spacing w:val="42"/>
        </w:rPr>
        <w:t xml:space="preserve"> </w:t>
      </w:r>
      <w:r>
        <w:rPr>
          <w:spacing w:val="-7"/>
        </w:rPr>
        <w:t>评</w:t>
      </w:r>
      <w:r>
        <w:rPr/>
        <w:t xml:space="preserve"> </w:t>
      </w:r>
      <w:r>
        <w:rPr>
          <w:spacing w:val="-2"/>
        </w:rPr>
        <w:t>价标准是高等学校非英语专业本科毕业生所能达到的</w:t>
      </w:r>
      <w:r>
        <w:rPr>
          <w:spacing w:val="-3"/>
        </w:rPr>
        <w:t>及格以上水平，以保证被录取者具有一定</w:t>
      </w:r>
      <w:r>
        <w:rPr/>
        <w:t xml:space="preserve"> </w:t>
      </w:r>
      <w:r>
        <w:rPr>
          <w:spacing w:val="-4"/>
        </w:rPr>
        <w:t>的英语交际能力，以利于择优录取。</w:t>
      </w:r>
    </w:p>
    <w:p>
      <w:pPr>
        <w:ind w:left="4"/>
        <w:spacing w:before="107" w:line="220" w:lineRule="auto"/>
        <w:outlineLvl w:val="1"/>
        <w:rPr>
          <w:rFonts w:ascii="SimSun" w:hAnsi="SimSun" w:eastAsia="SimSun" w:cs="SimSun"/>
          <w:sz w:val="28"/>
          <w:szCs w:val="28"/>
        </w:rPr>
      </w:pPr>
      <w:r>
        <w:rPr>
          <w:rFonts w:ascii="SimSun" w:hAnsi="SimSun" w:eastAsia="SimSun" w:cs="SimSun"/>
          <w:sz w:val="28"/>
          <w:szCs w:val="28"/>
          <w:b/>
          <w:bCs/>
          <w:spacing w:val="-4"/>
        </w:rPr>
        <w:t>二、考试形式</w:t>
      </w:r>
    </w:p>
    <w:p>
      <w:pPr>
        <w:pStyle w:val="BodyText"/>
        <w:ind w:right="1" w:firstLine="482"/>
        <w:spacing w:before="221" w:line="346" w:lineRule="auto"/>
        <w:rPr/>
      </w:pPr>
      <w:r>
        <w:rPr>
          <w:spacing w:val="-2"/>
        </w:rPr>
        <w:t>采取客观题与主观题相结合，单项技能测试与</w:t>
      </w:r>
      <w:r>
        <w:rPr>
          <w:spacing w:val="-3"/>
        </w:rPr>
        <w:t>综合技能测试相结合的方法，强调考生的英</w:t>
      </w:r>
      <w:r>
        <w:rPr/>
        <w:t xml:space="preserve"> </w:t>
      </w:r>
      <w:r>
        <w:rPr>
          <w:spacing w:val="-6"/>
        </w:rPr>
        <w:t>语语言综合运用能力。</w:t>
      </w:r>
    </w:p>
    <w:p>
      <w:pPr>
        <w:pStyle w:val="BodyText"/>
        <w:ind w:left="479"/>
        <w:spacing w:before="38" w:line="218" w:lineRule="auto"/>
        <w:rPr/>
      </w:pPr>
      <w:r>
        <w:rPr>
          <w:spacing w:val="-6"/>
        </w:rPr>
        <w:t>考试总分</w:t>
      </w:r>
      <w:r>
        <w:rPr>
          <w:spacing w:val="-24"/>
        </w:rPr>
        <w:t xml:space="preserve"> </w:t>
      </w:r>
      <w:r>
        <w:rPr>
          <w:spacing w:val="-6"/>
        </w:rPr>
        <w:t>100</w:t>
      </w:r>
      <w:r>
        <w:rPr>
          <w:spacing w:val="-49"/>
        </w:rPr>
        <w:t xml:space="preserve"> </w:t>
      </w:r>
      <w:r>
        <w:rPr>
          <w:spacing w:val="-6"/>
        </w:rPr>
        <w:t>分，考试总时间</w:t>
      </w:r>
      <w:r>
        <w:rPr>
          <w:spacing w:val="-34"/>
        </w:rPr>
        <w:t xml:space="preserve"> </w:t>
      </w:r>
      <w:r>
        <w:rPr>
          <w:spacing w:val="-6"/>
        </w:rPr>
        <w:t>180</w:t>
      </w:r>
      <w:r>
        <w:rPr>
          <w:spacing w:val="-49"/>
        </w:rPr>
        <w:t xml:space="preserve"> </w:t>
      </w:r>
      <w:r>
        <w:rPr>
          <w:spacing w:val="-6"/>
        </w:rPr>
        <w:t>分钟。</w:t>
      </w:r>
    </w:p>
    <w:p>
      <w:pPr>
        <w:ind w:left="5"/>
        <w:spacing w:before="252" w:line="220" w:lineRule="auto"/>
        <w:outlineLvl w:val="1"/>
        <w:rPr>
          <w:rFonts w:ascii="SimSun" w:hAnsi="SimSun" w:eastAsia="SimSun" w:cs="SimSun"/>
          <w:sz w:val="28"/>
          <w:szCs w:val="28"/>
        </w:rPr>
      </w:pPr>
      <w:r>
        <w:rPr>
          <w:rFonts w:ascii="SimSun" w:hAnsi="SimSun" w:eastAsia="SimSun" w:cs="SimSun"/>
          <w:sz w:val="28"/>
          <w:szCs w:val="28"/>
          <w:b/>
          <w:bCs/>
          <w:spacing w:val="-5"/>
        </w:rPr>
        <w:t>三、考试题型</w:t>
      </w:r>
    </w:p>
    <w:p>
      <w:pPr>
        <w:pStyle w:val="BodyText"/>
        <w:ind w:left="497"/>
        <w:spacing w:before="222" w:line="219" w:lineRule="auto"/>
        <w:rPr/>
      </w:pPr>
      <w:r>
        <w:rPr>
          <w:spacing w:val="-5"/>
        </w:rPr>
        <w:t>1.</w:t>
      </w:r>
      <w:r>
        <w:rPr>
          <w:spacing w:val="12"/>
        </w:rPr>
        <w:t xml:space="preserve"> </w:t>
      </w:r>
      <w:r>
        <w:rPr>
          <w:spacing w:val="-5"/>
        </w:rPr>
        <w:t>词汇和语法</w:t>
      </w:r>
    </w:p>
    <w:p>
      <w:pPr>
        <w:pStyle w:val="BodyText"/>
        <w:ind w:right="3" w:firstLine="489"/>
        <w:spacing w:before="183" w:line="346" w:lineRule="auto"/>
        <w:rPr/>
      </w:pPr>
      <w:r>
        <w:rPr>
          <w:spacing w:val="-1"/>
        </w:rPr>
        <w:t>要求考生掌握</w:t>
      </w:r>
      <w:r>
        <w:rPr>
          <w:spacing w:val="-21"/>
        </w:rPr>
        <w:t xml:space="preserve"> </w:t>
      </w:r>
      <w:r>
        <w:rPr>
          <w:spacing w:val="-1"/>
        </w:rPr>
        <w:t>5500</w:t>
      </w:r>
      <w:r>
        <w:rPr>
          <w:spacing w:val="-32"/>
        </w:rPr>
        <w:t xml:space="preserve"> </w:t>
      </w:r>
      <w:r>
        <w:rPr>
          <w:spacing w:val="-1"/>
        </w:rPr>
        <w:t>个左右的英语词汇以及词组，并能较</w:t>
      </w:r>
      <w:r>
        <w:rPr>
          <w:spacing w:val="-2"/>
        </w:rPr>
        <w:t>灵活运用；掌握并能正确运用英</w:t>
      </w:r>
      <w:r>
        <w:rPr/>
        <w:t xml:space="preserve"> </w:t>
      </w:r>
      <w:r>
        <w:rPr>
          <w:spacing w:val="-3"/>
        </w:rPr>
        <w:t>语基本语法和句法。考查考生的词汇、语法能力。</w:t>
      </w:r>
    </w:p>
    <w:p>
      <w:pPr>
        <w:pStyle w:val="BodyText"/>
        <w:ind w:left="491"/>
        <w:spacing w:before="37" w:line="219" w:lineRule="auto"/>
        <w:rPr/>
      </w:pPr>
      <w:r>
        <w:rPr>
          <w:spacing w:val="-6"/>
        </w:rPr>
        <w:t>2.</w:t>
      </w:r>
      <w:r>
        <w:rPr>
          <w:spacing w:val="22"/>
        </w:rPr>
        <w:t xml:space="preserve"> </w:t>
      </w:r>
      <w:r>
        <w:rPr>
          <w:spacing w:val="-6"/>
        </w:rPr>
        <w:t>完形填空</w:t>
      </w:r>
    </w:p>
    <w:p>
      <w:pPr>
        <w:pStyle w:val="BodyText"/>
        <w:ind w:left="479"/>
        <w:spacing w:before="184" w:line="215" w:lineRule="auto"/>
        <w:rPr/>
      </w:pPr>
      <w:r>
        <w:rPr>
          <w:spacing w:val="-2"/>
        </w:rPr>
        <w:t>考查考生在词汇、语法、句法等方面的语言综合运用能力。</w:t>
      </w:r>
    </w:p>
    <w:p>
      <w:pPr>
        <w:pStyle w:val="BodyText"/>
        <w:ind w:left="501"/>
        <w:spacing w:before="189" w:line="217" w:lineRule="auto"/>
        <w:rPr/>
      </w:pPr>
      <w:r>
        <w:rPr>
          <w:spacing w:val="-12"/>
        </w:rPr>
        <w:t>3.</w:t>
      </w:r>
      <w:r>
        <w:rPr>
          <w:spacing w:val="35"/>
        </w:rPr>
        <w:t xml:space="preserve"> </w:t>
      </w:r>
      <w:r>
        <w:rPr>
          <w:spacing w:val="-12"/>
        </w:rPr>
        <w:t>阅读</w:t>
      </w:r>
    </w:p>
    <w:p>
      <w:pPr>
        <w:pStyle w:val="BodyText"/>
        <w:ind w:left="3" w:firstLine="485"/>
        <w:spacing w:before="186" w:line="345" w:lineRule="auto"/>
        <w:rPr/>
      </w:pPr>
      <w:r>
        <w:rPr>
          <w:spacing w:val="-3"/>
        </w:rPr>
        <w:t>要求考生能顺利阅读语言难度较高的一般性题材的文章。考查考生的阅读理解能力、语言</w:t>
      </w:r>
      <w:r>
        <w:rPr>
          <w:spacing w:val="14"/>
        </w:rPr>
        <w:t xml:space="preserve"> </w:t>
      </w:r>
      <w:r>
        <w:rPr>
          <w:spacing w:val="-1"/>
        </w:rPr>
        <w:t>分析、判断和推理能力。</w:t>
      </w:r>
    </w:p>
    <w:p>
      <w:pPr>
        <w:pStyle w:val="BodyText"/>
        <w:ind w:left="490"/>
        <w:spacing w:before="38" w:line="218" w:lineRule="auto"/>
        <w:rPr/>
      </w:pPr>
      <w:r>
        <w:rPr>
          <w:spacing w:val="-6"/>
        </w:rPr>
        <w:t>4.</w:t>
      </w:r>
      <w:r>
        <w:rPr>
          <w:spacing w:val="9"/>
        </w:rPr>
        <w:t xml:space="preserve"> </w:t>
      </w:r>
      <w:r>
        <w:rPr>
          <w:spacing w:val="-6"/>
        </w:rPr>
        <w:t>翻译</w:t>
      </w:r>
    </w:p>
    <w:p>
      <w:pPr>
        <w:pStyle w:val="BodyText"/>
        <w:ind w:left="490"/>
        <w:spacing w:before="186" w:line="217" w:lineRule="auto"/>
        <w:rPr/>
      </w:pPr>
      <w:r>
        <w:rPr>
          <w:spacing w:val="-3"/>
        </w:rPr>
        <w:t>英译汉。考查考生的英文理解、翻译技巧和汉语表达能力。</w:t>
      </w:r>
    </w:p>
    <w:p>
      <w:pPr>
        <w:pStyle w:val="BodyText"/>
        <w:ind w:left="494"/>
        <w:spacing w:before="185" w:line="216" w:lineRule="auto"/>
        <w:rPr/>
      </w:pPr>
      <w:r>
        <w:rPr>
          <w:spacing w:val="-8"/>
        </w:rPr>
        <w:t>5.</w:t>
      </w:r>
      <w:r>
        <w:rPr>
          <w:spacing w:val="19"/>
        </w:rPr>
        <w:t xml:space="preserve"> </w:t>
      </w:r>
      <w:r>
        <w:rPr>
          <w:spacing w:val="-8"/>
        </w:rPr>
        <w:t>写作</w:t>
      </w:r>
    </w:p>
    <w:p>
      <w:pPr>
        <w:pStyle w:val="BodyText"/>
        <w:ind w:left="6" w:firstLine="483"/>
        <w:spacing w:before="187" w:line="347" w:lineRule="auto"/>
        <w:rPr/>
      </w:pPr>
      <w:r>
        <w:rPr>
          <w:spacing w:val="-4"/>
        </w:rPr>
        <w:t>要求考生写一篇长度</w:t>
      </w:r>
      <w:r>
        <w:rPr>
          <w:spacing w:val="-28"/>
        </w:rPr>
        <w:t xml:space="preserve"> </w:t>
      </w:r>
      <w:r>
        <w:rPr>
          <w:spacing w:val="-4"/>
        </w:rPr>
        <w:t>200</w:t>
      </w:r>
      <w:r>
        <w:rPr>
          <w:spacing w:val="-35"/>
        </w:rPr>
        <w:t xml:space="preserve"> </w:t>
      </w:r>
      <w:r>
        <w:rPr>
          <w:spacing w:val="-4"/>
        </w:rPr>
        <w:t>字的文章。考查学生的理解、分析、文字表达和英语语言运用能</w:t>
      </w:r>
      <w:r>
        <w:rPr/>
        <w:t xml:space="preserve"> </w:t>
      </w:r>
      <w:r>
        <w:rPr>
          <w:spacing w:val="-16"/>
        </w:rPr>
        <w:t>力。</w:t>
      </w:r>
    </w:p>
    <w:p>
      <w:pPr>
        <w:ind w:left="25"/>
        <w:spacing w:before="103" w:line="219" w:lineRule="auto"/>
        <w:outlineLvl w:val="1"/>
        <w:rPr>
          <w:rFonts w:ascii="SimSun" w:hAnsi="SimSun" w:eastAsia="SimSun" w:cs="SimSun"/>
          <w:sz w:val="28"/>
          <w:szCs w:val="28"/>
        </w:rPr>
      </w:pPr>
      <w:r>
        <w:rPr>
          <w:rFonts w:ascii="SimSun" w:hAnsi="SimSun" w:eastAsia="SimSun" w:cs="SimSun"/>
          <w:sz w:val="28"/>
          <w:szCs w:val="28"/>
          <w:b/>
          <w:bCs/>
          <w:spacing w:val="-9"/>
        </w:rPr>
        <w:t>四、主要参考书目</w:t>
      </w:r>
    </w:p>
    <w:p>
      <w:pPr>
        <w:pStyle w:val="BodyText"/>
        <w:ind w:left="482"/>
        <w:spacing w:before="223" w:line="218" w:lineRule="auto"/>
        <w:rPr/>
      </w:pPr>
      <w:r>
        <w:rPr>
          <w:spacing w:val="-3"/>
        </w:rPr>
        <w:t>本考试为研究生英语语言水平测试，不设参考书目。</w:t>
      </w:r>
    </w:p>
    <w:sectPr>
      <w:pgSz w:w="11907" w:h="16839"/>
      <w:pgMar w:top="1193" w:right="1073" w:bottom="0" w:left="10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2024-09-12T14:41:56Z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2024-10-10T10:14:34</vt:filetime>
  </property>
</Properties>
</file>