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888"/>
        <w:spacing w:before="18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硕士生入学考试专业基础科目考试大纲</w:t>
      </w:r>
    </w:p>
    <w:p>
      <w:pPr>
        <w:ind w:left="132"/>
        <w:spacing w:before="29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科目代码: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"/>
        </w:rPr>
        <w:t xml:space="preserve">  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"/>
        </w:rPr>
        <w:t>B11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"/>
        </w:rPr>
        <w:t xml:space="preserve">       </w:t>
      </w:r>
      <w:r>
        <w:rPr>
          <w:rFonts w:ascii="FangSong" w:hAnsi="FangSong" w:eastAsia="FangSong" w:cs="FangSong"/>
          <w:sz w:val="28"/>
          <w:szCs w:val="28"/>
          <w:spacing w:val="-11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科目名称: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1"/>
        </w:rPr>
        <w:t xml:space="preserve"> 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2"/>
        </w:rPr>
        <w:t xml:space="preserve">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2"/>
        </w:rPr>
        <w:t>物理海洋学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 </w:t>
      </w:r>
    </w:p>
    <w:p>
      <w:pPr>
        <w:ind w:left="135"/>
        <w:spacing w:before="287" w:line="223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6"/>
        </w:rPr>
        <w:t>一、考核内容</w:t>
      </w:r>
    </w:p>
    <w:p>
      <w:pPr>
        <w:spacing w:line="113" w:lineRule="exact"/>
        <w:rPr/>
      </w:pPr>
      <w:r/>
    </w:p>
    <w:tbl>
      <w:tblPr>
        <w:tblStyle w:val="TableNormal"/>
        <w:tblW w:w="83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4250"/>
        <w:gridCol w:w="1138"/>
      </w:tblGrid>
      <w:tr>
        <w:trPr>
          <w:trHeight w:val="634" w:hRule="atLeast"/>
        </w:trPr>
        <w:tc>
          <w:tcPr>
            <w:tcW w:w="2946" w:type="dxa"/>
            <w:vAlign w:val="top"/>
          </w:tcPr>
          <w:p>
            <w:pPr>
              <w:ind w:left="152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1"/>
              </w:rPr>
              <w:t>内容模块</w:t>
            </w:r>
          </w:p>
        </w:tc>
        <w:tc>
          <w:tcPr>
            <w:tcW w:w="4250" w:type="dxa"/>
            <w:vAlign w:val="top"/>
          </w:tcPr>
          <w:p>
            <w:pPr>
              <w:ind w:left="1713"/>
              <w:spacing w:before="177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考查点</w:t>
            </w:r>
          </w:p>
        </w:tc>
        <w:tc>
          <w:tcPr>
            <w:tcW w:w="1138" w:type="dxa"/>
            <w:vAlign w:val="top"/>
          </w:tcPr>
          <w:p>
            <w:pPr>
              <w:ind w:left="301"/>
              <w:spacing w:before="177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>备注</w:t>
            </w:r>
          </w:p>
        </w:tc>
      </w:tr>
      <w:tr>
        <w:trPr>
          <w:trHeight w:val="1252" w:hRule="atLeast"/>
        </w:trPr>
        <w:tc>
          <w:tcPr>
            <w:tcW w:w="294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220" w:lineRule="auto"/>
              <w:rPr/>
            </w:pPr>
            <w:r>
              <w:rPr>
                <w:spacing w:val="-3"/>
              </w:rPr>
              <w:t>一、海水的物理性质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6" w:line="222" w:lineRule="auto"/>
              <w:rPr/>
            </w:pPr>
            <w:r>
              <w:rPr>
                <w:spacing w:val="-3"/>
              </w:rPr>
              <w:t>1．海水盐度的概念；</w:t>
            </w:r>
          </w:p>
          <w:p>
            <w:pPr>
              <w:pStyle w:val="TableText"/>
              <w:ind w:left="115"/>
              <w:spacing w:before="23" w:line="220" w:lineRule="auto"/>
              <w:rPr/>
            </w:pPr>
            <w:r>
              <w:rPr>
                <w:spacing w:val="-2"/>
              </w:rPr>
              <w:t>2．海水的热性质；</w:t>
            </w:r>
          </w:p>
          <w:p>
            <w:pPr>
              <w:pStyle w:val="TableText"/>
              <w:ind w:left="117"/>
              <w:spacing w:before="26" w:line="222" w:lineRule="auto"/>
              <w:rPr/>
            </w:pPr>
            <w:r>
              <w:rPr>
                <w:spacing w:val="-2"/>
              </w:rPr>
              <w:t>3．海水状态方程；</w:t>
            </w:r>
          </w:p>
          <w:p>
            <w:pPr>
              <w:pStyle w:val="TableText"/>
              <w:ind w:left="111"/>
              <w:spacing w:before="23" w:line="207" w:lineRule="auto"/>
              <w:rPr/>
            </w:pPr>
            <w:r>
              <w:rPr>
                <w:spacing w:val="-1"/>
              </w:rPr>
              <w:t>4．海冰的形成过程及其主要类型。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88" w:hRule="atLeast"/>
        </w:trPr>
        <w:tc>
          <w:tcPr>
            <w:tcW w:w="29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6" w:firstLine="7"/>
              <w:spacing w:before="78" w:line="231" w:lineRule="auto"/>
              <w:rPr/>
            </w:pPr>
            <w:r>
              <w:rPr>
                <w:spacing w:val="5"/>
              </w:rPr>
              <w:t>二、世界大洋热量、水量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平衡和温、盐、密度场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6" w:line="221" w:lineRule="auto"/>
              <w:rPr/>
            </w:pPr>
            <w:r>
              <w:rPr>
                <w:spacing w:val="-2"/>
              </w:rPr>
              <w:t>1．世界大洋的热量平衡和水量平衡；</w:t>
            </w:r>
          </w:p>
          <w:p>
            <w:pPr>
              <w:pStyle w:val="TableText"/>
              <w:ind w:left="142" w:right="104" w:hanging="27"/>
              <w:spacing w:before="25" w:line="230" w:lineRule="auto"/>
              <w:rPr/>
            </w:pPr>
            <w:r>
              <w:rPr>
                <w:spacing w:val="3"/>
              </w:rPr>
              <w:t>2．世界大洋中温度、盐度和密度的空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间分布特征；</w:t>
            </w:r>
          </w:p>
          <w:p>
            <w:pPr>
              <w:pStyle w:val="TableText"/>
              <w:ind w:left="117"/>
              <w:spacing w:before="25" w:line="220" w:lineRule="auto"/>
              <w:rPr/>
            </w:pPr>
            <w:r>
              <w:rPr>
                <w:spacing w:val="-1"/>
              </w:rPr>
              <w:t>3．大洋主温跃层和季节性温跃层；</w:t>
            </w:r>
          </w:p>
          <w:p>
            <w:pPr>
              <w:pStyle w:val="TableText"/>
              <w:ind w:left="118" w:right="104" w:hanging="7"/>
              <w:spacing w:before="25" w:line="231" w:lineRule="auto"/>
              <w:rPr/>
            </w:pPr>
            <w:r>
              <w:rPr>
                <w:spacing w:val="1"/>
              </w:rPr>
              <w:t>4．海洋水团、水型和水系，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了解其分</w:t>
            </w:r>
            <w:r>
              <w:rPr/>
              <w:t xml:space="preserve"> </w:t>
            </w:r>
            <w:r>
              <w:rPr>
                <w:spacing w:val="-4"/>
              </w:rPr>
              <w:t>析方法；</w:t>
            </w:r>
          </w:p>
          <w:p>
            <w:pPr>
              <w:pStyle w:val="TableText"/>
              <w:ind w:left="117"/>
              <w:spacing w:before="24" w:line="207" w:lineRule="auto"/>
              <w:rPr/>
            </w:pPr>
            <w:r>
              <w:rPr>
                <w:spacing w:val="-2"/>
              </w:rPr>
              <w:t>5．海水混合的主要方式。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76" w:hRule="atLeast"/>
        </w:trPr>
        <w:tc>
          <w:tcPr>
            <w:tcW w:w="29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78" w:line="222" w:lineRule="auto"/>
              <w:rPr/>
            </w:pPr>
            <w:r>
              <w:rPr>
                <w:spacing w:val="-3"/>
              </w:rPr>
              <w:t>三、海水运动基本方程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8" w:line="222" w:lineRule="auto"/>
              <w:rPr/>
            </w:pPr>
            <w:r>
              <w:rPr>
                <w:spacing w:val="-2"/>
              </w:rPr>
              <w:t>1．海水动力学和热力学基本方程；</w:t>
            </w:r>
          </w:p>
          <w:p>
            <w:pPr>
              <w:pStyle w:val="TableText"/>
              <w:ind w:left="115"/>
              <w:spacing w:before="23" w:line="222" w:lineRule="auto"/>
              <w:rPr/>
            </w:pPr>
            <w:r>
              <w:rPr>
                <w:spacing w:val="-1"/>
              </w:rPr>
              <w:t>2．运动学、动力学边界条件；</w:t>
            </w:r>
          </w:p>
          <w:p>
            <w:pPr>
              <w:pStyle w:val="TableText"/>
              <w:ind w:left="117"/>
              <w:spacing w:before="23" w:line="222" w:lineRule="auto"/>
              <w:rPr/>
            </w:pPr>
            <w:r>
              <w:rPr>
                <w:spacing w:val="-2"/>
              </w:rPr>
              <w:t>3．时间平均的基本方程；</w:t>
            </w:r>
          </w:p>
          <w:p>
            <w:pPr>
              <w:pStyle w:val="TableText"/>
              <w:ind w:left="111"/>
              <w:spacing w:before="22" w:line="222" w:lineRule="auto"/>
              <w:rPr/>
            </w:pPr>
            <w:r>
              <w:rPr>
                <w:spacing w:val="-1"/>
              </w:rPr>
              <w:t>4．尺度分析的定义与方法；</w:t>
            </w:r>
          </w:p>
          <w:p>
            <w:pPr>
              <w:pStyle w:val="TableText"/>
              <w:ind w:left="121" w:right="104" w:hanging="4"/>
              <w:spacing w:before="24" w:line="223" w:lineRule="auto"/>
              <w:rPr/>
            </w:pPr>
            <w:r>
              <w:rPr>
                <w:spacing w:val="1"/>
              </w:rPr>
              <w:t>5．</w:t>
            </w:r>
            <w:r>
              <w:rPr/>
              <w:t>Rossby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数、</w:t>
            </w:r>
            <w:r>
              <w:rPr/>
              <w:t>Ekman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数的表达式和物</w:t>
            </w:r>
            <w:r>
              <w:rPr/>
              <w:t xml:space="preserve"> </w:t>
            </w:r>
            <w:r>
              <w:rPr>
                <w:spacing w:val="-5"/>
              </w:rPr>
              <w:t>理意义。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33" w:hRule="atLeast"/>
        </w:trPr>
        <w:tc>
          <w:tcPr>
            <w:tcW w:w="29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/>
              <w:spacing w:before="78" w:line="224" w:lineRule="auto"/>
              <w:rPr/>
            </w:pPr>
            <w:r>
              <w:rPr>
                <w:spacing w:val="-12"/>
              </w:rPr>
              <w:t>四、海流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41" w:line="222" w:lineRule="auto"/>
              <w:rPr/>
            </w:pPr>
            <w:r>
              <w:rPr>
                <w:spacing w:val="-2"/>
              </w:rPr>
              <w:t>1．海流的定义及其形成原因；</w:t>
            </w:r>
          </w:p>
          <w:p>
            <w:pPr>
              <w:pStyle w:val="TableText"/>
              <w:ind w:left="121" w:right="104" w:hanging="6"/>
              <w:spacing w:before="23" w:line="231" w:lineRule="auto"/>
              <w:rPr/>
            </w:pPr>
            <w:r>
              <w:rPr>
                <w:spacing w:val="3"/>
              </w:rPr>
              <w:t>2．重力势、等势面、位势高度、位势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深度、压强梯度力的概念；</w:t>
            </w:r>
          </w:p>
          <w:p>
            <w:pPr>
              <w:pStyle w:val="TableText"/>
              <w:ind w:left="119" w:right="104" w:hanging="2"/>
              <w:spacing w:before="23" w:line="230" w:lineRule="auto"/>
              <w:rPr/>
            </w:pPr>
            <w:r>
              <w:rPr>
                <w:spacing w:val="3"/>
              </w:rPr>
              <w:t>3．地转偏向力（科氏力）的定义及其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基本性质；</w:t>
            </w:r>
          </w:p>
          <w:p>
            <w:pPr>
              <w:pStyle w:val="TableText"/>
              <w:ind w:left="111"/>
              <w:spacing w:before="25" w:line="220" w:lineRule="auto"/>
              <w:rPr/>
            </w:pPr>
            <w:r>
              <w:rPr>
                <w:spacing w:val="-1"/>
              </w:rPr>
              <w:t>4．惯性流的定义和特点；</w:t>
            </w:r>
          </w:p>
          <w:p>
            <w:pPr>
              <w:pStyle w:val="TableText"/>
              <w:ind w:left="117"/>
              <w:spacing w:before="25" w:line="219" w:lineRule="auto"/>
              <w:rPr/>
            </w:pPr>
            <w:r>
              <w:rPr>
                <w:spacing w:val="-2"/>
              </w:rPr>
              <w:t>5．地转流及其空间结构；</w:t>
            </w:r>
          </w:p>
          <w:p>
            <w:pPr>
              <w:pStyle w:val="TableText"/>
              <w:ind w:left="114"/>
              <w:spacing w:before="28" w:line="222" w:lineRule="auto"/>
              <w:rPr/>
            </w:pPr>
            <w:r>
              <w:rPr>
                <w:spacing w:val="-1"/>
              </w:rPr>
              <w:t>6．埃克曼无限深海漂流理论；</w:t>
            </w:r>
          </w:p>
          <w:p>
            <w:pPr>
              <w:pStyle w:val="TableText"/>
              <w:ind w:left="142" w:right="104" w:hanging="24"/>
              <w:spacing w:before="23" w:line="231" w:lineRule="auto"/>
              <w:rPr/>
            </w:pPr>
            <w:r>
              <w:rPr>
                <w:spacing w:val="3"/>
              </w:rPr>
              <w:t>7．浅海风海流与无限深海风海流的空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间结构和体积运输；</w:t>
            </w:r>
          </w:p>
          <w:p>
            <w:pPr>
              <w:pStyle w:val="TableText"/>
              <w:ind w:left="113"/>
              <w:spacing w:before="23" w:line="221" w:lineRule="auto"/>
              <w:rPr/>
            </w:pPr>
            <w:r>
              <w:rPr>
                <w:spacing w:val="-1"/>
              </w:rPr>
              <w:t>8．风生大洋环流理论及西向强化；</w:t>
            </w:r>
          </w:p>
          <w:p>
            <w:pPr>
              <w:pStyle w:val="TableText"/>
              <w:ind w:left="123" w:right="104" w:hanging="10"/>
              <w:spacing w:before="25" w:line="230" w:lineRule="auto"/>
              <w:rPr/>
            </w:pPr>
            <w:r>
              <w:rPr>
                <w:spacing w:val="3"/>
              </w:rPr>
              <w:t>9．热盐环流及其在世界大洋环流中的</w:t>
            </w:r>
            <w:r>
              <w:rPr>
                <w:spacing w:val="15"/>
              </w:rPr>
              <w:t xml:space="preserve"> </w:t>
            </w:r>
            <w:r>
              <w:rPr>
                <w:spacing w:val="-7"/>
              </w:rPr>
              <w:t>作用；</w:t>
            </w:r>
          </w:p>
          <w:p>
            <w:pPr>
              <w:pStyle w:val="TableText"/>
              <w:ind w:left="130"/>
              <w:spacing w:before="26" w:line="221" w:lineRule="auto"/>
              <w:rPr/>
            </w:pPr>
            <w:r>
              <w:rPr>
                <w:spacing w:val="-2"/>
              </w:rPr>
              <w:t>10．世界大洋上层环流的总特征；</w:t>
            </w:r>
          </w:p>
          <w:p>
            <w:pPr>
              <w:pStyle w:val="TableText"/>
              <w:spacing w:before="25" w:line="222" w:lineRule="auto"/>
              <w:jc w:val="right"/>
              <w:rPr/>
            </w:pPr>
            <w:r>
              <w:rPr>
                <w:spacing w:val="-13"/>
              </w:rPr>
              <w:t>11．赤道流系及其形成原因、水文特征；</w:t>
            </w:r>
          </w:p>
          <w:p>
            <w:pPr>
              <w:pStyle w:val="TableText"/>
              <w:ind w:left="130"/>
              <w:spacing w:before="23" w:line="222" w:lineRule="auto"/>
              <w:rPr/>
            </w:pPr>
            <w:r>
              <w:rPr>
                <w:spacing w:val="-2"/>
              </w:rPr>
              <w:t>12．世界西边界流及其显著特点；</w:t>
            </w:r>
          </w:p>
          <w:p>
            <w:pPr>
              <w:pStyle w:val="TableText"/>
              <w:ind w:left="121" w:right="104" w:firstLine="9"/>
              <w:spacing w:before="23" w:line="233" w:lineRule="auto"/>
              <w:rPr/>
            </w:pPr>
            <w:r>
              <w:rPr>
                <w:spacing w:val="-7"/>
              </w:rPr>
              <w:t>13．Sverdrup</w:t>
            </w:r>
            <w:r>
              <w:rPr>
                <w:spacing w:val="-37"/>
              </w:rPr>
              <w:t xml:space="preserve"> </w:t>
            </w:r>
            <w:r>
              <w:rPr>
                <w:spacing w:val="-7"/>
              </w:rPr>
              <w:t>理论的物理假定及物理意</w:t>
            </w:r>
            <w:r>
              <w:rPr/>
              <w:t xml:space="preserve"> </w:t>
            </w:r>
            <w:r>
              <w:rPr>
                <w:spacing w:val="-9"/>
              </w:rPr>
              <w:t>义。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33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4250"/>
        <w:gridCol w:w="1138"/>
      </w:tblGrid>
      <w:tr>
        <w:trPr>
          <w:trHeight w:val="3440" w:hRule="atLeast"/>
        </w:trPr>
        <w:tc>
          <w:tcPr>
            <w:tcW w:w="294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78" w:line="224" w:lineRule="auto"/>
              <w:rPr/>
            </w:pPr>
            <w:r>
              <w:rPr>
                <w:spacing w:val="-5"/>
              </w:rPr>
              <w:t>五、海浪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44" w:right="104" w:hanging="14"/>
              <w:spacing w:before="42" w:line="231" w:lineRule="auto"/>
              <w:rPr/>
            </w:pPr>
            <w:r>
              <w:rPr>
                <w:spacing w:val="2"/>
              </w:rPr>
              <w:t>1．海洋的波动要素及波动现象形成原</w:t>
            </w:r>
            <w:r>
              <w:rPr>
                <w:spacing w:val="15"/>
              </w:rPr>
              <w:t xml:space="preserve"> </w:t>
            </w:r>
            <w:r>
              <w:rPr>
                <w:spacing w:val="-21"/>
              </w:rPr>
              <w:t>因；</w:t>
            </w:r>
          </w:p>
          <w:p>
            <w:pPr>
              <w:pStyle w:val="TableText"/>
              <w:ind w:left="115"/>
              <w:spacing w:before="23" w:line="222" w:lineRule="auto"/>
              <w:rPr/>
            </w:pPr>
            <w:r>
              <w:rPr>
                <w:spacing w:val="-1"/>
              </w:rPr>
              <w:t>2．小振幅重力波和有限振幅波；</w:t>
            </w:r>
          </w:p>
          <w:p>
            <w:pPr>
              <w:pStyle w:val="TableText"/>
              <w:ind w:left="121" w:right="104" w:hanging="4"/>
              <w:spacing w:before="22" w:line="234" w:lineRule="auto"/>
              <w:rPr/>
            </w:pPr>
            <w:r>
              <w:rPr>
                <w:spacing w:val="3"/>
              </w:rPr>
              <w:t>3．简单波动理论对波形传播、水质点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运动、波速、波长、周期之间的关系以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及波动能量等方面做出的结论；</w:t>
            </w:r>
          </w:p>
          <w:p>
            <w:pPr>
              <w:pStyle w:val="TableText"/>
              <w:ind w:left="126" w:right="104" w:hanging="15"/>
              <w:spacing w:before="24" w:line="231" w:lineRule="auto"/>
              <w:rPr/>
            </w:pPr>
            <w:r>
              <w:rPr>
                <w:spacing w:val="4"/>
              </w:rPr>
              <w:t>4．风浪和涌浪的概念、形成原因及其</w:t>
            </w:r>
            <w:r>
              <w:rPr/>
              <w:t xml:space="preserve"> </w:t>
            </w:r>
            <w:r>
              <w:rPr>
                <w:spacing w:val="-5"/>
              </w:rPr>
              <w:t>主要特征；</w:t>
            </w:r>
          </w:p>
          <w:p>
            <w:pPr>
              <w:pStyle w:val="TableText"/>
              <w:ind w:left="121" w:right="104" w:hanging="4"/>
              <w:spacing w:before="23" w:line="231" w:lineRule="auto"/>
              <w:rPr/>
            </w:pPr>
            <w:r>
              <w:rPr>
                <w:spacing w:val="3"/>
              </w:rPr>
              <w:t>5．风浪成长的状态及其与风时（最小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风时）、风区（最小风区）的关系；</w:t>
            </w:r>
          </w:p>
          <w:p>
            <w:pPr>
              <w:pStyle w:val="TableText"/>
              <w:ind w:left="114"/>
              <w:spacing w:before="23" w:line="206" w:lineRule="auto"/>
              <w:rPr/>
            </w:pPr>
            <w:r>
              <w:rPr>
                <w:spacing w:val="-2"/>
              </w:rPr>
              <w:t>6．海浪谱。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5" w:hRule="atLeast"/>
        </w:trPr>
        <w:tc>
          <w:tcPr>
            <w:tcW w:w="294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8" w:line="222" w:lineRule="auto"/>
              <w:rPr/>
            </w:pPr>
            <w:r>
              <w:rPr>
                <w:spacing w:val="-5"/>
              </w:rPr>
              <w:t>六、潮汐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38" w:line="222" w:lineRule="auto"/>
              <w:rPr/>
            </w:pPr>
            <w:r>
              <w:rPr>
                <w:spacing w:val="-3"/>
              </w:rPr>
              <w:t>1．潮汐现象的定义；</w:t>
            </w:r>
          </w:p>
          <w:p>
            <w:pPr>
              <w:pStyle w:val="TableText"/>
              <w:ind w:left="115"/>
              <w:spacing w:before="23" w:line="220" w:lineRule="auto"/>
              <w:rPr/>
            </w:pPr>
            <w:r>
              <w:rPr>
                <w:spacing w:val="-1"/>
              </w:rPr>
              <w:t>2．引潮力及其分布特征；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spacing w:val="-2"/>
              </w:rPr>
              <w:t>3．驻波和前进波的特性；</w:t>
            </w:r>
          </w:p>
          <w:p>
            <w:pPr>
              <w:pStyle w:val="TableText"/>
              <w:ind w:left="128" w:right="104" w:hanging="17"/>
              <w:spacing w:before="26" w:line="231" w:lineRule="auto"/>
              <w:rPr/>
            </w:pPr>
            <w:r>
              <w:rPr>
                <w:spacing w:val="4"/>
              </w:rPr>
              <w:t>4．平衡潮理论和潮汐动力理论的基本</w:t>
            </w:r>
            <w:r>
              <w:rPr/>
              <w:t xml:space="preserve"> </w:t>
            </w:r>
            <w:r>
              <w:rPr>
                <w:spacing w:val="-9"/>
              </w:rPr>
              <w:t>思想；</w:t>
            </w:r>
          </w:p>
          <w:p>
            <w:pPr>
              <w:pStyle w:val="TableText"/>
              <w:ind w:left="125" w:right="104" w:hanging="8"/>
              <w:spacing w:before="23" w:line="231" w:lineRule="auto"/>
              <w:rPr/>
            </w:pPr>
            <w:r>
              <w:rPr>
                <w:spacing w:val="3"/>
              </w:rPr>
              <w:t>5．潮汐半日潮和全日潮等类型及潮汐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不等的原因；</w:t>
            </w:r>
          </w:p>
          <w:p>
            <w:pPr>
              <w:pStyle w:val="TableText"/>
              <w:ind w:left="114"/>
              <w:spacing w:before="22" w:line="222" w:lineRule="auto"/>
              <w:rPr/>
            </w:pPr>
            <w:r>
              <w:rPr>
                <w:spacing w:val="-2"/>
              </w:rPr>
              <w:t>6．八分算潮法；</w:t>
            </w:r>
          </w:p>
          <w:p>
            <w:pPr>
              <w:pStyle w:val="TableText"/>
              <w:ind w:left="121" w:right="104" w:hanging="3"/>
              <w:spacing w:before="24" w:line="230" w:lineRule="auto"/>
              <w:rPr/>
            </w:pPr>
            <w:r>
              <w:rPr>
                <w:spacing w:val="3"/>
              </w:rPr>
              <w:t>7．长海峡、窄长半封闭海湾和半封闭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宽海湾中潮汐和潮流的特性及其区别；</w:t>
            </w:r>
          </w:p>
          <w:p>
            <w:pPr>
              <w:pStyle w:val="TableText"/>
              <w:spacing w:before="26" w:line="205" w:lineRule="auto"/>
              <w:jc w:val="right"/>
              <w:rPr/>
            </w:pPr>
            <w:r>
              <w:rPr>
                <w:spacing w:val="-5"/>
              </w:rPr>
              <w:t>8．风暴潮的定义及中国风暴潮的特点。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1" w:hRule="atLeast"/>
        </w:trPr>
        <w:tc>
          <w:tcPr>
            <w:tcW w:w="294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78" w:line="222" w:lineRule="auto"/>
              <w:rPr/>
            </w:pPr>
            <w:r>
              <w:rPr>
                <w:spacing w:val="-6"/>
              </w:rPr>
              <w:t>七、内波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40" w:line="222" w:lineRule="auto"/>
              <w:rPr/>
            </w:pPr>
            <w:r>
              <w:rPr>
                <w:spacing w:val="-3"/>
              </w:rPr>
              <w:t>1．内波的概念和主要分类；</w:t>
            </w:r>
          </w:p>
          <w:p>
            <w:pPr>
              <w:pStyle w:val="TableText"/>
              <w:ind w:left="115"/>
              <w:spacing w:before="23" w:line="222" w:lineRule="auto"/>
              <w:rPr/>
            </w:pPr>
            <w:r>
              <w:rPr>
                <w:spacing w:val="-1"/>
              </w:rPr>
              <w:t>2．产生内波的主要因素；</w:t>
            </w:r>
          </w:p>
          <w:p>
            <w:pPr>
              <w:pStyle w:val="TableText"/>
              <w:ind w:left="117"/>
              <w:spacing w:before="23" w:line="205" w:lineRule="auto"/>
              <w:rPr/>
            </w:pPr>
            <w:r>
              <w:rPr>
                <w:spacing w:val="-2"/>
              </w:rPr>
              <w:t>3．内波的危害。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29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221" w:lineRule="auto"/>
              <w:rPr/>
            </w:pPr>
            <w:r>
              <w:rPr>
                <w:spacing w:val="-3"/>
              </w:rPr>
              <w:t>八、大气与海洋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40" w:line="222" w:lineRule="auto"/>
              <w:rPr/>
            </w:pPr>
            <w:r>
              <w:rPr>
                <w:spacing w:val="-4"/>
              </w:rPr>
              <w:t>1．季风等概念；</w:t>
            </w:r>
          </w:p>
          <w:p>
            <w:pPr>
              <w:pStyle w:val="TableText"/>
              <w:ind w:left="115"/>
              <w:spacing w:before="23" w:line="220" w:lineRule="auto"/>
              <w:rPr/>
            </w:pPr>
            <w:r>
              <w:rPr>
                <w:spacing w:val="-1"/>
              </w:rPr>
              <w:t>2．海</w:t>
            </w:r>
            <w:r>
              <w:rPr>
                <w:rFonts w:ascii="Calibri" w:hAnsi="Calibri" w:eastAsia="Calibri" w:cs="Calibri"/>
                <w:spacing w:val="-1"/>
              </w:rPr>
              <w:t>—</w:t>
            </w:r>
            <w:r>
              <w:rPr>
                <w:spacing w:val="-1"/>
              </w:rPr>
              <w:t>气相互作用的基本特征；</w:t>
            </w:r>
          </w:p>
          <w:p>
            <w:pPr>
              <w:pStyle w:val="TableText"/>
              <w:spacing w:before="26" w:line="219" w:lineRule="auto"/>
              <w:jc w:val="right"/>
              <w:rPr/>
            </w:pPr>
            <w:r>
              <w:rPr>
                <w:spacing w:val="-7"/>
              </w:rPr>
              <w:t>3．海洋在全球气候变化中的重要地位；</w:t>
            </w:r>
          </w:p>
          <w:p>
            <w:pPr>
              <w:pStyle w:val="TableText"/>
              <w:ind w:left="127" w:right="104" w:hanging="16"/>
              <w:spacing w:before="27" w:line="222" w:lineRule="auto"/>
              <w:rPr/>
            </w:pPr>
            <w:r>
              <w:rPr>
                <w:spacing w:val="-1"/>
              </w:rPr>
              <w:t>4．ENSO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和南方涛动的定义及其对气候</w:t>
            </w:r>
            <w:r>
              <w:rPr/>
              <w:t xml:space="preserve"> </w:t>
            </w:r>
            <w:r>
              <w:rPr>
                <w:spacing w:val="-4"/>
              </w:rPr>
              <w:t>变化的影响。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1" w:hRule="atLeast"/>
        </w:trPr>
        <w:tc>
          <w:tcPr>
            <w:tcW w:w="294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 w:right="106" w:hanging="1"/>
              <w:spacing w:before="78" w:line="232" w:lineRule="auto"/>
              <w:rPr/>
            </w:pPr>
            <w:r>
              <w:rPr>
                <w:spacing w:val="-5"/>
              </w:rPr>
              <w:t>九、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68"/>
              </w:rPr>
              <w:t xml:space="preserve"> </w:t>
            </w:r>
            <w:r>
              <w:rPr>
                <w:spacing w:val="-5"/>
              </w:rPr>
              <w:t>国近海的区域海洋</w:t>
            </w:r>
            <w:r>
              <w:rPr/>
              <w:t xml:space="preserve"> </w:t>
            </w:r>
            <w:r>
              <w:rPr/>
              <w:t>学</w:t>
            </w:r>
          </w:p>
        </w:tc>
        <w:tc>
          <w:tcPr>
            <w:tcW w:w="4250" w:type="dxa"/>
            <w:vAlign w:val="top"/>
          </w:tcPr>
          <w:p>
            <w:pPr>
              <w:pStyle w:val="TableText"/>
              <w:ind w:left="130"/>
              <w:spacing w:before="43" w:line="222" w:lineRule="auto"/>
              <w:rPr/>
            </w:pPr>
            <w:r>
              <w:rPr>
                <w:spacing w:val="-2"/>
              </w:rPr>
              <w:t>1．渤海、黄海、东海和南海的区划；</w:t>
            </w:r>
          </w:p>
          <w:p>
            <w:pPr>
              <w:pStyle w:val="TableText"/>
              <w:ind w:left="119" w:right="104" w:hanging="4"/>
              <w:spacing w:before="23" w:line="231" w:lineRule="auto"/>
              <w:rPr/>
            </w:pPr>
            <w:r>
              <w:rPr/>
              <w:t>2．</w:t>
            </w:r>
            <w:r>
              <w:rPr>
                <w:spacing w:val="-56"/>
              </w:rPr>
              <w:t xml:space="preserve"> </w:t>
            </w:r>
            <w:r>
              <w:rPr/>
              <w:t>中国近海海域的气候、水温、盐度</w:t>
            </w:r>
            <w:r>
              <w:rPr/>
              <w:t xml:space="preserve"> </w:t>
            </w:r>
            <w:r>
              <w:rPr>
                <w:spacing w:val="-3"/>
              </w:rPr>
              <w:t>和冰情等特征；</w:t>
            </w:r>
          </w:p>
          <w:p>
            <w:pPr>
              <w:pStyle w:val="TableText"/>
              <w:ind w:left="117"/>
              <w:spacing w:before="23" w:line="220" w:lineRule="auto"/>
              <w:rPr/>
            </w:pPr>
            <w:r>
              <w:rPr>
                <w:spacing w:val="-1"/>
              </w:rPr>
              <w:t>3．中国近海水团的分布及其特征；</w:t>
            </w:r>
          </w:p>
          <w:p>
            <w:pPr>
              <w:pStyle w:val="TableText"/>
              <w:ind w:left="119" w:right="104" w:hanging="8"/>
              <w:spacing w:before="26" w:line="223" w:lineRule="auto"/>
              <w:rPr/>
            </w:pPr>
            <w:r>
              <w:rPr>
                <w:spacing w:val="1"/>
              </w:rPr>
              <w:t>4．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中国近海潮汐与潮流、风浪和风暴</w:t>
            </w:r>
            <w:r>
              <w:rPr/>
              <w:t xml:space="preserve"> </w:t>
            </w:r>
            <w:r>
              <w:rPr>
                <w:spacing w:val="-4"/>
              </w:rPr>
              <w:t>潮特征。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140"/>
        <w:spacing w:before="91" w:line="224" w:lineRule="auto"/>
        <w:outlineLvl w:val="1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7"/>
        </w:rPr>
        <w:t>二、试题结构</w:t>
      </w:r>
    </w:p>
    <w:p>
      <w:pPr>
        <w:ind w:left="139"/>
        <w:spacing w:before="17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9"/>
        </w:rPr>
        <w:t>1.</w:t>
      </w:r>
      <w:r>
        <w:rPr>
          <w:rFonts w:ascii="SimSun" w:hAnsi="SimSun" w:eastAsia="SimSun" w:cs="SimSun"/>
          <w:sz w:val="24"/>
          <w:szCs w:val="24"/>
          <w:spacing w:val="1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简答题</w:t>
      </w:r>
    </w:p>
    <w:p>
      <w:pPr>
        <w:ind w:left="125"/>
        <w:spacing w:before="76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5"/>
        </w:rPr>
        <w:t>2.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5"/>
        </w:rPr>
        <w:t>论述题</w:t>
      </w:r>
    </w:p>
    <w:sectPr>
      <w:pgSz w:w="11906" w:h="16839"/>
      <w:pgMar w:top="1431" w:right="178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科目代码:             科目名称:</dc:title>
  <dc:creator>gis</dc:creator>
  <dcterms:created xsi:type="dcterms:W3CDTF">2023-07-05T11:42:41Z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2024-09-23T16:37:29</vt:filetime>
  </property>
</Properties>
</file>