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232" w:right="1659" w:hanging="586"/>
        <w:spacing w:before="182" w:line="315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湖北大学硕士研究生招生考试自命题科目</w:t>
      </w:r>
      <w:r>
        <w:rPr>
          <w:sz w:val="28"/>
          <w:szCs w:val="28"/>
          <w:spacing w:val="9"/>
        </w:rPr>
        <w:t xml:space="preserve"> </w:t>
      </w:r>
      <w:r>
        <w:rPr>
          <w:sz w:val="28"/>
          <w:szCs w:val="28"/>
          <w:b/>
          <w:bCs/>
          <w:spacing w:val="-3"/>
        </w:rPr>
        <w:t>【865</w:t>
      </w:r>
      <w:r>
        <w:rPr>
          <w:sz w:val="28"/>
          <w:szCs w:val="28"/>
          <w:spacing w:val="-55"/>
        </w:rPr>
        <w:t xml:space="preserve"> </w:t>
      </w:r>
      <w:r>
        <w:rPr>
          <w:sz w:val="28"/>
          <w:szCs w:val="28"/>
          <w:b/>
          <w:bCs/>
          <w:spacing w:val="-3"/>
        </w:rPr>
        <w:t>教育研究方法】考试大纲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1"/>
        <w:rPr/>
      </w:pPr>
      <w:r>
        <w:rPr>
          <w:b/>
          <w:bCs/>
          <w:spacing w:val="-4"/>
        </w:rPr>
        <w:t>一、考查目标</w:t>
      </w:r>
    </w:p>
    <w:p>
      <w:pPr>
        <w:pStyle w:val="BodyText"/>
        <w:ind w:left="24" w:firstLine="481"/>
        <w:spacing w:before="67" w:line="293" w:lineRule="auto"/>
        <w:jc w:val="both"/>
        <w:rPr/>
      </w:pPr>
      <w:r>
        <w:rPr>
          <w:spacing w:val="-2"/>
        </w:rPr>
        <w:t>教育研究方法科目考试要求考生理解教育研究方法的重要术语</w:t>
      </w:r>
      <w:r>
        <w:rPr>
          <w:spacing w:val="-3"/>
        </w:rPr>
        <w:t>、基本概念，</w:t>
      </w:r>
      <w:r>
        <w:rPr/>
        <w:t xml:space="preserve"> </w:t>
      </w:r>
      <w:r>
        <w:rPr>
          <w:spacing w:val="-3"/>
        </w:rPr>
        <w:t>掌握教育研究的主要研究方法，具有进行教育研究选题及研究方案设计、查阅文</w:t>
      </w:r>
      <w:r>
        <w:rPr/>
        <w:t xml:space="preserve"> </w:t>
      </w:r>
      <w:r>
        <w:rPr>
          <w:spacing w:val="-3"/>
        </w:rPr>
        <w:t>献资料、收集和分析研究资料、撰写研究报告和学术论文等的初步能力，能够运</w:t>
      </w:r>
      <w:r>
        <w:rPr/>
        <w:t xml:space="preserve"> </w:t>
      </w:r>
      <w:r>
        <w:rPr>
          <w:spacing w:val="-1"/>
        </w:rPr>
        <w:t>用教育研究原理分析和评论教育研究设计、成果及典型案例。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1"/>
        <w:rPr/>
      </w:pPr>
      <w:r>
        <w:rPr>
          <w:b/>
          <w:bCs/>
          <w:spacing w:val="-3"/>
        </w:rPr>
        <w:t>二、考试形式与试卷结构</w:t>
      </w:r>
    </w:p>
    <w:p>
      <w:pPr>
        <w:pStyle w:val="BodyText"/>
        <w:ind w:left="514"/>
        <w:spacing w:before="106" w:line="219" w:lineRule="auto"/>
        <w:outlineLvl w:val="2"/>
        <w:rPr/>
      </w:pPr>
      <w:r>
        <w:rPr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103" w:line="219" w:lineRule="auto"/>
        <w:rPr/>
      </w:pPr>
      <w:r>
        <w:rPr>
          <w:spacing w:val="-5"/>
        </w:rPr>
        <w:t>本试卷满分为</w:t>
      </w:r>
      <w:r>
        <w:rPr>
          <w:spacing w:val="-18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分，考试时间</w:t>
      </w:r>
      <w:r>
        <w:rPr>
          <w:spacing w:val="-33"/>
        </w:rPr>
        <w:t xml:space="preserve"> </w:t>
      </w:r>
      <w:r>
        <w:rPr>
          <w:spacing w:val="-5"/>
        </w:rPr>
        <w:t>180</w:t>
      </w:r>
      <w:r>
        <w:rPr>
          <w:spacing w:val="-4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14"/>
        <w:spacing w:before="107" w:line="220" w:lineRule="auto"/>
        <w:outlineLvl w:val="2"/>
        <w:rPr/>
      </w:pPr>
      <w:r>
        <w:rPr>
          <w:b/>
          <w:bCs/>
          <w:spacing w:val="-5"/>
        </w:rPr>
        <w:t>（二）答题方式</w:t>
      </w:r>
    </w:p>
    <w:p>
      <w:pPr>
        <w:pStyle w:val="BodyText"/>
        <w:ind w:left="503"/>
        <w:spacing w:before="102" w:line="220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14"/>
        <w:spacing w:before="105" w:line="220" w:lineRule="auto"/>
        <w:outlineLvl w:val="2"/>
        <w:rPr/>
      </w:pPr>
      <w:r>
        <w:rPr>
          <w:b/>
          <w:bCs/>
          <w:spacing w:val="-5"/>
        </w:rPr>
        <w:t>（三）试卷题型结构</w:t>
      </w:r>
    </w:p>
    <w:p>
      <w:pPr>
        <w:pStyle w:val="BodyText"/>
        <w:ind w:left="506" w:right="2822" w:firstLine="14"/>
        <w:spacing w:before="104" w:line="287" w:lineRule="auto"/>
        <w:rPr/>
      </w:pPr>
      <w:r>
        <w:rPr>
          <w:spacing w:val="-7"/>
        </w:rPr>
        <w:t>1.名词解释题：4</w:t>
      </w:r>
      <w:r>
        <w:rPr>
          <w:spacing w:val="-40"/>
        </w:rPr>
        <w:t xml:space="preserve"> </w:t>
      </w:r>
      <w:r>
        <w:rPr>
          <w:spacing w:val="-7"/>
        </w:rPr>
        <w:t>小题，每小题</w:t>
      </w:r>
      <w:r>
        <w:rPr>
          <w:spacing w:val="-46"/>
        </w:rPr>
        <w:t xml:space="preserve"> </w:t>
      </w:r>
      <w:r>
        <w:rPr>
          <w:spacing w:val="-7"/>
        </w:rPr>
        <w:t>5</w:t>
      </w:r>
      <w:r>
        <w:rPr>
          <w:spacing w:val="-47"/>
        </w:rPr>
        <w:t xml:space="preserve"> </w:t>
      </w:r>
      <w:r>
        <w:rPr>
          <w:spacing w:val="-7"/>
        </w:rPr>
        <w:t>分，共</w:t>
      </w:r>
      <w:r>
        <w:rPr>
          <w:spacing w:val="-48"/>
        </w:rPr>
        <w:t xml:space="preserve"> </w:t>
      </w:r>
      <w:r>
        <w:rPr>
          <w:spacing w:val="-7"/>
        </w:rPr>
        <w:t>20</w:t>
      </w:r>
      <w:r>
        <w:rPr>
          <w:spacing w:val="-48"/>
        </w:rPr>
        <w:t xml:space="preserve"> </w:t>
      </w:r>
      <w:r>
        <w:rPr>
          <w:spacing w:val="-7"/>
        </w:rPr>
        <w:t>分；</w:t>
      </w:r>
      <w:r>
        <w:rPr/>
        <w:t xml:space="preserve"> </w:t>
      </w:r>
      <w:r>
        <w:rPr>
          <w:spacing w:val="-5"/>
        </w:rPr>
        <w:t>2.简答题：4</w:t>
      </w:r>
      <w:r>
        <w:rPr>
          <w:spacing w:val="-27"/>
        </w:rPr>
        <w:t xml:space="preserve"> </w:t>
      </w:r>
      <w:r>
        <w:rPr>
          <w:spacing w:val="-5"/>
        </w:rPr>
        <w:t>小题，每小题</w:t>
      </w:r>
      <w:r>
        <w:rPr>
          <w:spacing w:val="-32"/>
        </w:rPr>
        <w:t xml:space="preserve"> </w:t>
      </w:r>
      <w:r>
        <w:rPr>
          <w:spacing w:val="-5"/>
        </w:rPr>
        <w:t>15</w:t>
      </w:r>
      <w:r>
        <w:rPr>
          <w:spacing w:val="-48"/>
        </w:rPr>
        <w:t xml:space="preserve"> </w:t>
      </w:r>
      <w:r>
        <w:rPr>
          <w:spacing w:val="-5"/>
        </w:rPr>
        <w:t>分，共</w:t>
      </w:r>
      <w:r>
        <w:rPr>
          <w:spacing w:val="-49"/>
        </w:rPr>
        <w:t xml:space="preserve"> </w:t>
      </w:r>
      <w:r>
        <w:rPr>
          <w:spacing w:val="-5"/>
        </w:rPr>
        <w:t>60</w:t>
      </w:r>
      <w:r>
        <w:rPr>
          <w:spacing w:val="-48"/>
        </w:rPr>
        <w:t xml:space="preserve"> </w:t>
      </w:r>
      <w:r>
        <w:rPr>
          <w:spacing w:val="-5"/>
        </w:rPr>
        <w:t>分；</w:t>
      </w:r>
    </w:p>
    <w:p>
      <w:pPr>
        <w:pStyle w:val="BodyText"/>
        <w:ind w:left="502" w:right="3161" w:firstLine="5"/>
        <w:spacing w:before="32" w:line="288" w:lineRule="auto"/>
        <w:rPr/>
      </w:pPr>
      <w:r>
        <w:rPr>
          <w:spacing w:val="-6"/>
        </w:rPr>
        <w:t>3.论述题：2</w:t>
      </w:r>
      <w:r>
        <w:rPr>
          <w:spacing w:val="-29"/>
        </w:rPr>
        <w:t xml:space="preserve"> </w:t>
      </w:r>
      <w:r>
        <w:rPr>
          <w:spacing w:val="-6"/>
        </w:rPr>
        <w:t>小题，每小题</w:t>
      </w:r>
      <w:r>
        <w:rPr>
          <w:spacing w:val="-47"/>
        </w:rPr>
        <w:t xml:space="preserve"> </w:t>
      </w:r>
      <w:r>
        <w:rPr>
          <w:spacing w:val="-6"/>
        </w:rPr>
        <w:t>20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52"/>
        </w:rPr>
        <w:t xml:space="preserve"> </w:t>
      </w:r>
      <w:r>
        <w:rPr>
          <w:spacing w:val="-6"/>
        </w:rPr>
        <w:t>40</w:t>
      </w:r>
      <w:r>
        <w:rPr>
          <w:spacing w:val="-47"/>
        </w:rPr>
        <w:t xml:space="preserve"> </w:t>
      </w:r>
      <w:r>
        <w:rPr>
          <w:spacing w:val="-6"/>
        </w:rPr>
        <w:t>分。</w:t>
      </w:r>
      <w:r>
        <w:rPr/>
        <w:t xml:space="preserve"> </w:t>
      </w:r>
      <w:r>
        <w:rPr>
          <w:spacing w:val="-6"/>
        </w:rPr>
        <w:t>4.设计题：1</w:t>
      </w:r>
      <w:r>
        <w:rPr>
          <w:spacing w:val="-30"/>
        </w:rPr>
        <w:t xml:space="preserve"> </w:t>
      </w:r>
      <w:r>
        <w:rPr>
          <w:spacing w:val="-6"/>
        </w:rPr>
        <w:t>小题，每小题</w:t>
      </w:r>
      <w:r>
        <w:rPr>
          <w:spacing w:val="-46"/>
        </w:rPr>
        <w:t xml:space="preserve"> </w:t>
      </w:r>
      <w:r>
        <w:rPr>
          <w:spacing w:val="-6"/>
        </w:rPr>
        <w:t>30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46"/>
        </w:rPr>
        <w:t xml:space="preserve"> </w:t>
      </w:r>
      <w:r>
        <w:rPr>
          <w:spacing w:val="-6"/>
        </w:rPr>
        <w:t>30</w:t>
      </w:r>
      <w:r>
        <w:rPr>
          <w:spacing w:val="-48"/>
        </w:rPr>
        <w:t xml:space="preserve"> </w:t>
      </w:r>
      <w:r>
        <w:rPr>
          <w:spacing w:val="-6"/>
        </w:rPr>
        <w:t>分。</w:t>
      </w:r>
    </w:p>
    <w:p>
      <w:pPr>
        <w:pStyle w:val="BodyText"/>
        <w:ind w:left="514"/>
        <w:spacing w:before="32" w:line="219" w:lineRule="auto"/>
        <w:outlineLvl w:val="2"/>
        <w:rPr/>
      </w:pPr>
      <w:r>
        <w:rPr>
          <w:b/>
          <w:bCs/>
          <w:spacing w:val="-5"/>
        </w:rPr>
        <w:t>（四）主要参考书目</w:t>
      </w:r>
    </w:p>
    <w:p>
      <w:pPr>
        <w:pStyle w:val="BodyText"/>
        <w:ind w:left="506" w:right="881" w:firstLine="14"/>
        <w:spacing w:before="108" w:line="285" w:lineRule="auto"/>
        <w:rPr/>
      </w:pPr>
      <w:r>
        <w:rPr>
          <w:spacing w:val="-1"/>
        </w:rPr>
        <w:t>1.《教育研究方法》，邵光华主编，高等教育出版</w:t>
      </w:r>
      <w:r>
        <w:rPr>
          <w:spacing w:val="-2"/>
        </w:rPr>
        <w:t>社，2016</w:t>
      </w:r>
      <w:r>
        <w:rPr>
          <w:spacing w:val="-50"/>
        </w:rPr>
        <w:t xml:space="preserve"> </w:t>
      </w:r>
      <w:r>
        <w:rPr>
          <w:spacing w:val="-2"/>
        </w:rPr>
        <w:t>年版</w:t>
      </w:r>
      <w:r>
        <w:rPr/>
        <w:t xml:space="preserve">  </w:t>
      </w:r>
      <w:r>
        <w:rPr>
          <w:spacing w:val="-2"/>
        </w:rPr>
        <w:t>2.《教育研究方法》，陈向明主编，教育科学出版社，2013</w:t>
      </w:r>
      <w:r>
        <w:rPr>
          <w:spacing w:val="-50"/>
        </w:rPr>
        <w:t xml:space="preserve"> </w:t>
      </w:r>
      <w:r>
        <w:rPr>
          <w:spacing w:val="-2"/>
        </w:rPr>
        <w:t>年版。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outlineLvl w:val="1"/>
        <w:rPr/>
      </w:pPr>
      <w:r>
        <w:rPr>
          <w:b/>
          <w:bCs/>
          <w:spacing w:val="-4"/>
        </w:rPr>
        <w:t>三、考查范围</w:t>
      </w:r>
    </w:p>
    <w:p>
      <w:pPr>
        <w:pStyle w:val="BodyText"/>
        <w:ind w:left="394"/>
        <w:spacing w:before="105" w:line="219" w:lineRule="auto"/>
        <w:outlineLvl w:val="2"/>
        <w:rPr/>
      </w:pPr>
      <w:r>
        <w:rPr>
          <w:b/>
          <w:bCs/>
          <w:spacing w:val="-5"/>
        </w:rPr>
        <w:t>（一）教育研究概述</w:t>
      </w:r>
    </w:p>
    <w:p>
      <w:pPr>
        <w:pStyle w:val="BodyText"/>
        <w:ind w:left="401"/>
        <w:spacing w:before="104" w:line="219" w:lineRule="auto"/>
        <w:rPr/>
      </w:pPr>
      <w:r>
        <w:rPr>
          <w:spacing w:val="-2"/>
        </w:rPr>
        <w:t>1.教育研究的含义、对象与特征</w:t>
      </w:r>
    </w:p>
    <w:p>
      <w:pPr>
        <w:pStyle w:val="BodyText"/>
        <w:ind w:left="382" w:right="5341" w:firstLine="3"/>
        <w:spacing w:before="107" w:line="293" w:lineRule="auto"/>
        <w:jc w:val="both"/>
        <w:rPr/>
      </w:pPr>
      <w:r>
        <w:rPr>
          <w:spacing w:val="-2"/>
        </w:rPr>
        <w:t>2.教育研究的意义和价值</w:t>
      </w:r>
      <w:r>
        <w:rPr>
          <w:spacing w:val="10"/>
        </w:rPr>
        <w:t xml:space="preserve"> </w:t>
      </w:r>
      <w:r>
        <w:rPr>
          <w:spacing w:val="-1"/>
        </w:rPr>
        <w:t>3.教育研究的类型与原则</w:t>
      </w:r>
      <w:r>
        <w:rPr>
          <w:spacing w:val="2"/>
        </w:rPr>
        <w:t xml:space="preserve"> </w:t>
      </w:r>
      <w:r>
        <w:rPr>
          <w:spacing w:val="-1"/>
        </w:rPr>
        <w:t>4.教育研究的过程与方法</w:t>
      </w:r>
      <w:r>
        <w:rPr>
          <w:spacing w:val="2"/>
        </w:rPr>
        <w:t xml:space="preserve"> </w:t>
      </w:r>
      <w:r>
        <w:rPr>
          <w:spacing w:val="-1"/>
        </w:rPr>
        <w:t>5.教育研究的选题</w:t>
      </w:r>
    </w:p>
    <w:p>
      <w:pPr>
        <w:pStyle w:val="BodyText"/>
        <w:ind w:left="394"/>
        <w:spacing w:before="36" w:line="219" w:lineRule="auto"/>
        <w:outlineLvl w:val="2"/>
        <w:rPr/>
      </w:pPr>
      <w:r>
        <w:rPr>
          <w:b/>
          <w:bCs/>
          <w:spacing w:val="-4"/>
        </w:rPr>
        <w:t>（二）教育研究设计与实施</w:t>
      </w:r>
    </w:p>
    <w:p>
      <w:pPr>
        <w:pStyle w:val="BodyText"/>
        <w:ind w:left="386" w:right="5581" w:firstLine="14"/>
        <w:spacing w:before="105" w:line="291" w:lineRule="auto"/>
        <w:jc w:val="both"/>
        <w:rPr/>
      </w:pPr>
      <w:r>
        <w:rPr>
          <w:spacing w:val="-3"/>
        </w:rPr>
        <w:t>1.研究方案与研究假设</w:t>
      </w:r>
      <w:r>
        <w:rPr>
          <w:spacing w:val="4"/>
        </w:rPr>
        <w:t xml:space="preserve"> </w:t>
      </w:r>
      <w:r>
        <w:rPr>
          <w:spacing w:val="-2"/>
        </w:rPr>
        <w:t>2.样本选取与研究思路</w:t>
      </w:r>
      <w:r>
        <w:rPr>
          <w:spacing w:val="8"/>
        </w:rPr>
        <w:t xml:space="preserve"> </w:t>
      </w:r>
      <w:r>
        <w:rPr>
          <w:spacing w:val="-2"/>
        </w:rPr>
        <w:t>3.资料的收集与整理</w:t>
      </w:r>
    </w:p>
    <w:p>
      <w:pPr>
        <w:spacing w:line="291" w:lineRule="auto"/>
        <w:sectPr>
          <w:pgSz w:w="11906" w:h="16839"/>
          <w:pgMar w:top="1431" w:right="1764" w:bottom="0" w:left="1785" w:header="0" w:footer="0" w:gutter="0"/>
        </w:sectPr>
        <w:rPr/>
      </w:pPr>
    </w:p>
    <w:p>
      <w:pPr>
        <w:pStyle w:val="BodyText"/>
        <w:ind w:left="382"/>
        <w:spacing w:before="84" w:line="220" w:lineRule="auto"/>
        <w:rPr/>
      </w:pPr>
      <w:r>
        <w:rPr>
          <w:spacing w:val="-1"/>
        </w:rPr>
        <w:t>4.资料的分析与提炼</w:t>
      </w:r>
    </w:p>
    <w:p>
      <w:pPr>
        <w:pStyle w:val="BodyText"/>
        <w:ind w:left="394"/>
        <w:spacing w:before="104" w:line="219" w:lineRule="auto"/>
        <w:outlineLvl w:val="2"/>
        <w:rPr/>
      </w:pPr>
      <w:r>
        <w:rPr>
          <w:b/>
          <w:bCs/>
          <w:spacing w:val="-5"/>
        </w:rPr>
        <w:t>（三）教育文献研究</w:t>
      </w:r>
    </w:p>
    <w:p>
      <w:pPr>
        <w:pStyle w:val="BodyText"/>
        <w:ind w:left="401"/>
        <w:spacing w:before="104" w:line="219" w:lineRule="auto"/>
        <w:rPr/>
      </w:pPr>
      <w:r>
        <w:rPr>
          <w:spacing w:val="-3"/>
        </w:rPr>
        <w:t>1.教育文献研究概述</w:t>
      </w:r>
    </w:p>
    <w:p>
      <w:pPr>
        <w:pStyle w:val="BodyText"/>
        <w:ind w:left="387" w:right="4600" w:hanging="1"/>
        <w:spacing w:before="108" w:line="285" w:lineRule="auto"/>
        <w:rPr/>
      </w:pPr>
      <w:r>
        <w:rPr>
          <w:spacing w:val="-1"/>
        </w:rPr>
        <w:t>2.教育文献的检索、整理与分析</w:t>
      </w:r>
      <w:r>
        <w:rPr>
          <w:spacing w:val="1"/>
        </w:rPr>
        <w:t xml:space="preserve"> </w:t>
      </w:r>
      <w:r>
        <w:rPr>
          <w:spacing w:val="-2"/>
        </w:rPr>
        <w:t>3.教育文献研究综述的撰写</w:t>
      </w:r>
    </w:p>
    <w:p>
      <w:pPr>
        <w:pStyle w:val="BodyText"/>
        <w:ind w:left="394"/>
        <w:spacing w:before="37" w:line="219" w:lineRule="auto"/>
        <w:outlineLvl w:val="2"/>
        <w:rPr/>
      </w:pPr>
      <w:r>
        <w:rPr>
          <w:b/>
          <w:bCs/>
          <w:spacing w:val="-5"/>
        </w:rPr>
        <w:t>（四）教育调查研究</w:t>
      </w:r>
    </w:p>
    <w:p>
      <w:pPr>
        <w:pStyle w:val="BodyText"/>
        <w:ind w:left="401"/>
        <w:spacing w:before="104" w:line="219" w:lineRule="auto"/>
        <w:rPr/>
      </w:pPr>
      <w:r>
        <w:rPr>
          <w:spacing w:val="-3"/>
        </w:rPr>
        <w:t>1.教育调查研究概述</w:t>
      </w:r>
    </w:p>
    <w:p>
      <w:pPr>
        <w:pStyle w:val="BodyText"/>
        <w:ind w:left="382" w:right="6280" w:firstLine="3"/>
        <w:spacing w:before="106" w:line="291" w:lineRule="auto"/>
        <w:jc w:val="both"/>
        <w:rPr/>
      </w:pPr>
      <w:r>
        <w:rPr>
          <w:spacing w:val="-2"/>
        </w:rPr>
        <w:t>2.问卷调查研究</w:t>
      </w:r>
      <w:r>
        <w:rPr>
          <w:spacing w:val="2"/>
        </w:rPr>
        <w:t xml:space="preserve"> </w:t>
      </w:r>
      <w:r>
        <w:rPr>
          <w:spacing w:val="-2"/>
        </w:rPr>
        <w:t>3.访谈调查研究</w:t>
      </w:r>
      <w:r>
        <w:rPr>
          <w:spacing w:val="6"/>
        </w:rPr>
        <w:t xml:space="preserve"> </w:t>
      </w:r>
      <w:r>
        <w:rPr>
          <w:spacing w:val="-2"/>
        </w:rPr>
        <w:t>4.测评调查研究</w:t>
      </w:r>
    </w:p>
    <w:p>
      <w:pPr>
        <w:pStyle w:val="BodyText"/>
        <w:ind w:left="394"/>
        <w:spacing w:before="34" w:line="219" w:lineRule="auto"/>
        <w:outlineLvl w:val="2"/>
        <w:rPr/>
      </w:pPr>
      <w:r>
        <w:rPr>
          <w:b/>
          <w:bCs/>
          <w:spacing w:val="-5"/>
        </w:rPr>
        <w:t>（五）教育实验研究</w:t>
      </w:r>
    </w:p>
    <w:p>
      <w:pPr>
        <w:pStyle w:val="BodyText"/>
        <w:ind w:left="401"/>
        <w:spacing w:before="106" w:line="219" w:lineRule="auto"/>
        <w:rPr/>
      </w:pPr>
      <w:r>
        <w:rPr>
          <w:spacing w:val="-3"/>
        </w:rPr>
        <w:t>1.教育实验研究概述</w:t>
      </w:r>
    </w:p>
    <w:p>
      <w:pPr>
        <w:pStyle w:val="BodyText"/>
        <w:ind w:left="387" w:right="4360" w:hanging="1"/>
        <w:spacing w:before="106" w:line="287" w:lineRule="auto"/>
        <w:rPr/>
      </w:pPr>
      <w:r>
        <w:rPr>
          <w:spacing w:val="-1"/>
        </w:rPr>
        <w:t>2.教育实验研究的效度与变量控制</w:t>
      </w:r>
      <w:r>
        <w:rPr>
          <w:spacing w:val="2"/>
        </w:rPr>
        <w:t xml:space="preserve"> </w:t>
      </w:r>
      <w:r>
        <w:rPr>
          <w:spacing w:val="-2"/>
        </w:rPr>
        <w:t>3.教育实验研究的设计</w:t>
      </w:r>
    </w:p>
    <w:p>
      <w:pPr>
        <w:pStyle w:val="BodyText"/>
        <w:ind w:left="382"/>
        <w:spacing w:before="32" w:line="219" w:lineRule="auto"/>
        <w:rPr/>
      </w:pPr>
      <w:r>
        <w:rPr>
          <w:spacing w:val="-1"/>
        </w:rPr>
        <w:t>4.教育实验研究的实施</w:t>
      </w:r>
    </w:p>
    <w:p>
      <w:pPr>
        <w:pStyle w:val="BodyText"/>
        <w:ind w:left="394"/>
        <w:spacing w:before="107" w:line="219" w:lineRule="auto"/>
        <w:outlineLvl w:val="2"/>
        <w:rPr/>
      </w:pPr>
      <w:r>
        <w:rPr>
          <w:b/>
          <w:bCs/>
          <w:spacing w:val="-5"/>
        </w:rPr>
        <w:t>（六）教育观察研究</w:t>
      </w:r>
    </w:p>
    <w:p>
      <w:pPr>
        <w:pStyle w:val="BodyText"/>
        <w:ind w:left="401"/>
        <w:spacing w:before="105" w:line="219" w:lineRule="auto"/>
        <w:rPr/>
      </w:pPr>
      <w:r>
        <w:rPr>
          <w:spacing w:val="-4"/>
        </w:rPr>
        <w:t>1.教育观察概述</w:t>
      </w:r>
    </w:p>
    <w:p>
      <w:pPr>
        <w:pStyle w:val="BodyText"/>
        <w:ind w:left="387" w:right="5560" w:hanging="1"/>
        <w:spacing w:before="107" w:line="285" w:lineRule="auto"/>
        <w:rPr/>
      </w:pPr>
      <w:r>
        <w:rPr>
          <w:spacing w:val="-2"/>
        </w:rPr>
        <w:t>2.教育观察研究的实施</w:t>
      </w:r>
      <w:r>
        <w:rPr>
          <w:spacing w:val="8"/>
        </w:rPr>
        <w:t xml:space="preserve"> </w:t>
      </w:r>
      <w:r>
        <w:rPr>
          <w:spacing w:val="-2"/>
        </w:rPr>
        <w:t>3.课堂观察研究</w:t>
      </w:r>
    </w:p>
    <w:p>
      <w:pPr>
        <w:pStyle w:val="BodyText"/>
        <w:ind w:left="382"/>
        <w:spacing w:before="37" w:line="219" w:lineRule="auto"/>
        <w:rPr/>
      </w:pPr>
      <w:r>
        <w:rPr>
          <w:spacing w:val="-1"/>
        </w:rPr>
        <w:t>4.课堂观察研究的基本方法</w:t>
      </w:r>
    </w:p>
    <w:p>
      <w:pPr>
        <w:pStyle w:val="BodyText"/>
        <w:ind w:left="394"/>
        <w:spacing w:before="104" w:line="219" w:lineRule="auto"/>
        <w:outlineLvl w:val="2"/>
        <w:rPr/>
      </w:pPr>
      <w:r>
        <w:rPr>
          <w:b/>
          <w:bCs/>
          <w:spacing w:val="-5"/>
        </w:rPr>
        <w:t>（七）教育质性研究</w:t>
      </w:r>
    </w:p>
    <w:p>
      <w:pPr>
        <w:pStyle w:val="BodyText"/>
        <w:ind w:left="386" w:right="4840" w:firstLine="14"/>
        <w:spacing w:before="108" w:line="285" w:lineRule="auto"/>
        <w:rPr/>
      </w:pPr>
      <w:r>
        <w:rPr>
          <w:spacing w:val="-2"/>
        </w:rPr>
        <w:t>1.教育质性研究的定义与特征</w:t>
      </w:r>
      <w:r>
        <w:rPr/>
        <w:t xml:space="preserve"> </w:t>
      </w:r>
      <w:r>
        <w:rPr>
          <w:spacing w:val="-1"/>
        </w:rPr>
        <w:t>2.教育质性研究的一般过程</w:t>
      </w:r>
    </w:p>
    <w:p>
      <w:pPr>
        <w:pStyle w:val="BodyText"/>
        <w:ind w:left="394"/>
        <w:spacing w:before="38" w:line="219" w:lineRule="auto"/>
        <w:outlineLvl w:val="2"/>
        <w:rPr/>
      </w:pPr>
      <w:r>
        <w:rPr>
          <w:b/>
          <w:bCs/>
          <w:spacing w:val="-5"/>
        </w:rPr>
        <w:t>（八）教育叙事研究</w:t>
      </w:r>
    </w:p>
    <w:p>
      <w:pPr>
        <w:pStyle w:val="BodyText"/>
        <w:ind w:left="401"/>
        <w:spacing w:before="104" w:line="219" w:lineRule="auto"/>
        <w:rPr/>
      </w:pPr>
      <w:r>
        <w:rPr>
          <w:spacing w:val="-3"/>
        </w:rPr>
        <w:t>1.教育叙事研究概述</w:t>
      </w:r>
    </w:p>
    <w:p>
      <w:pPr>
        <w:pStyle w:val="BodyText"/>
        <w:ind w:left="386"/>
        <w:spacing w:before="106" w:line="219" w:lineRule="auto"/>
        <w:rPr/>
      </w:pPr>
      <w:r>
        <w:rPr>
          <w:spacing w:val="-2"/>
        </w:rPr>
        <w:t>2.如何做教育叙事研究</w:t>
      </w:r>
    </w:p>
    <w:p>
      <w:pPr>
        <w:pStyle w:val="BodyText"/>
        <w:ind w:left="394"/>
        <w:spacing w:before="105" w:line="219" w:lineRule="auto"/>
        <w:outlineLvl w:val="2"/>
        <w:rPr/>
      </w:pPr>
      <w:r>
        <w:rPr>
          <w:b/>
          <w:bCs/>
          <w:spacing w:val="-5"/>
        </w:rPr>
        <w:t>（九）教育行动研究</w:t>
      </w:r>
    </w:p>
    <w:p>
      <w:pPr>
        <w:pStyle w:val="BodyText"/>
        <w:ind w:left="401"/>
        <w:spacing w:before="106" w:line="219" w:lineRule="auto"/>
        <w:rPr/>
      </w:pPr>
      <w:r>
        <w:rPr>
          <w:spacing w:val="-3"/>
        </w:rPr>
        <w:t>1.教育行动研究概述</w:t>
      </w:r>
    </w:p>
    <w:p>
      <w:pPr>
        <w:pStyle w:val="BodyText"/>
        <w:ind w:left="386"/>
        <w:spacing w:before="104" w:line="219" w:lineRule="auto"/>
        <w:rPr/>
      </w:pPr>
      <w:r>
        <w:rPr>
          <w:spacing w:val="-2"/>
        </w:rPr>
        <w:t>2.如何做教育行动研究</w:t>
      </w:r>
    </w:p>
    <w:p>
      <w:pPr>
        <w:pStyle w:val="BodyText"/>
        <w:ind w:left="394"/>
        <w:spacing w:before="107" w:line="219" w:lineRule="auto"/>
        <w:outlineLvl w:val="2"/>
        <w:rPr/>
      </w:pPr>
      <w:r>
        <w:rPr>
          <w:b/>
          <w:bCs/>
          <w:spacing w:val="-4"/>
        </w:rPr>
        <w:t>（十）教育研究成果表达</w:t>
      </w:r>
    </w:p>
    <w:p>
      <w:pPr>
        <w:pStyle w:val="BodyText"/>
        <w:ind w:left="386" w:right="6040" w:firstLine="14"/>
        <w:spacing w:before="104" w:line="288" w:lineRule="auto"/>
        <w:rPr/>
      </w:pPr>
      <w:r>
        <w:rPr>
          <w:spacing w:val="-4"/>
        </w:rPr>
        <w:t>1.学术论文的写作</w:t>
      </w:r>
      <w:r>
        <w:rPr>
          <w:spacing w:val="7"/>
        </w:rPr>
        <w:t xml:space="preserve"> </w:t>
      </w:r>
      <w:r>
        <w:rPr>
          <w:spacing w:val="-2"/>
        </w:rPr>
        <w:t>2.学位论文的写作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2024-10-09T10:38:33Z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2024-10-11T14:49:32</vt:filetime>
  </property>
</Properties>
</file>