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1" w:right="879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6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816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普通物理</w:t>
      </w:r>
    </w:p>
    <w:p>
      <w:pPr>
        <w:ind w:left="638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2" w:right="19" w:firstLine="643"/>
        <w:spacing w:before="263" w:line="370" w:lineRule="auto"/>
        <w:rPr/>
      </w:pPr>
      <w:r>
        <w:rPr>
          <w:spacing w:val="6"/>
        </w:rPr>
        <w:t>普通物理是[070200]物理学专业硕士生入学考试的业务课。</w:t>
      </w:r>
      <w:r>
        <w:rPr>
          <w:spacing w:val="5"/>
        </w:rPr>
        <w:t xml:space="preserve"> </w:t>
      </w:r>
      <w:r>
        <w:rPr>
          <w:spacing w:val="7"/>
        </w:rPr>
        <w:t>考试对象为参加[070200]物理学专业</w:t>
      </w:r>
      <w:r>
        <w:rPr>
          <w:spacing w:val="-49"/>
        </w:rPr>
        <w:t xml:space="preserve"> </w:t>
      </w:r>
      <w:r>
        <w:rPr>
          <w:spacing w:val="7"/>
        </w:rPr>
        <w:t>2025</w:t>
      </w:r>
      <w:r>
        <w:rPr>
          <w:spacing w:val="-44"/>
        </w:rPr>
        <w:t xml:space="preserve"> </w:t>
      </w:r>
      <w:r>
        <w:rPr>
          <w:spacing w:val="7"/>
        </w:rPr>
        <w:t>年全国硕士研究生入</w:t>
      </w:r>
      <w:r>
        <w:rPr/>
        <w:t xml:space="preserve"> </w:t>
      </w:r>
      <w:r>
        <w:rPr>
          <w:spacing w:val="6"/>
        </w:rPr>
        <w:t>学考试的准考考生。</w:t>
      </w:r>
    </w:p>
    <w:p>
      <w:pPr>
        <w:ind w:left="638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6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6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9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6"/>
        <w:spacing w:before="256" w:line="228" w:lineRule="auto"/>
        <w:outlineLvl w:val="1"/>
        <w:rPr/>
      </w:pPr>
      <w:r>
        <w:rPr>
          <w:spacing w:val="7"/>
        </w:rPr>
        <w:t>（一）基本概念和术语</w:t>
      </w:r>
    </w:p>
    <w:p>
      <w:pPr>
        <w:pStyle w:val="BodyText"/>
        <w:ind w:left="655"/>
        <w:spacing w:before="259" w:line="226" w:lineRule="auto"/>
        <w:outlineLvl w:val="2"/>
        <w:rPr/>
      </w:pPr>
      <w:r>
        <w:rPr>
          <w:spacing w:val="7"/>
        </w:rPr>
        <w:t>1．基本概念；2．基本定律；3．物理过程</w:t>
      </w:r>
    </w:p>
    <w:p>
      <w:pPr>
        <w:pStyle w:val="BodyText"/>
        <w:ind w:left="646"/>
        <w:spacing w:before="260" w:line="227" w:lineRule="auto"/>
        <w:outlineLvl w:val="1"/>
        <w:rPr/>
      </w:pPr>
      <w:r>
        <w:rPr>
          <w:spacing w:val="6"/>
        </w:rPr>
        <w:t>（二）证明、计算</w:t>
      </w:r>
    </w:p>
    <w:p>
      <w:pPr>
        <w:pStyle w:val="BodyText"/>
        <w:ind w:firstLine="655"/>
        <w:spacing w:before="256" w:line="304" w:lineRule="auto"/>
        <w:rPr/>
      </w:pPr>
      <w:r>
        <w:rPr>
          <w:spacing w:val="1"/>
        </w:rPr>
        <w:t>1．质点运动学：质点、参考系、坐标系；位置矢量、速度，</w:t>
      </w:r>
      <w:r>
        <w:rPr>
          <w:spacing w:val="13"/>
        </w:rPr>
        <w:t xml:space="preserve"> </w:t>
      </w:r>
      <w:r>
        <w:rPr>
          <w:spacing w:val="5"/>
        </w:rPr>
        <w:t>加速度；</w:t>
      </w:r>
      <w:r>
        <w:rPr>
          <w:spacing w:val="-84"/>
        </w:rPr>
        <w:t xml:space="preserve"> </w:t>
      </w:r>
      <w:r>
        <w:rPr>
          <w:spacing w:val="5"/>
        </w:rPr>
        <w:t>曲线运动的描述，运动描述的相对性。</w:t>
      </w:r>
    </w:p>
    <w:p>
      <w:pPr>
        <w:pStyle w:val="BodyText"/>
        <w:ind w:right="87" w:firstLine="635"/>
        <w:spacing w:before="265" w:line="350" w:lineRule="auto"/>
        <w:rPr/>
      </w:pPr>
      <w:r>
        <w:rPr>
          <w:spacing w:val="9"/>
        </w:rPr>
        <w:t>2．质点动力学：牛顿三定律，常见力和基本力，牛顿第二</w:t>
      </w:r>
      <w:r>
        <w:rPr>
          <w:spacing w:val="2"/>
        </w:rPr>
        <w:t xml:space="preserve"> </w:t>
      </w:r>
      <w:r>
        <w:rPr>
          <w:spacing w:val="5"/>
        </w:rPr>
        <w:t>定律的微分形式应用举例，非惯性系，惯性力；动量和冲量，质</w:t>
      </w:r>
      <w:r>
        <w:rPr>
          <w:spacing w:val="2"/>
        </w:rPr>
        <w:t xml:space="preserve"> </w:t>
      </w:r>
      <w:r>
        <w:rPr>
          <w:spacing w:val="5"/>
        </w:rPr>
        <w:t>心和质心运动定理，动量守恒定律；变力的功，功和动能；保守</w:t>
      </w:r>
      <w:r>
        <w:rPr/>
        <w:t xml:space="preserve"> </w:t>
      </w:r>
      <w:r>
        <w:rPr>
          <w:spacing w:val="5"/>
        </w:rPr>
        <w:t>力，非保守力，势能，功能原理，机械能守恒定律和能量守恒定</w:t>
      </w:r>
      <w:r>
        <w:rPr>
          <w:spacing w:val="2"/>
        </w:rPr>
        <w:t xml:space="preserve"> </w:t>
      </w:r>
      <w:r>
        <w:rPr>
          <w:spacing w:val="5"/>
        </w:rPr>
        <w:t>律；碰撞问题。</w:t>
      </w:r>
    </w:p>
    <w:p>
      <w:pPr>
        <w:spacing w:line="350" w:lineRule="auto"/>
        <w:sectPr>
          <w:pgSz w:w="11906" w:h="16839"/>
          <w:pgMar w:top="1431" w:right="1443" w:bottom="0" w:left="1551" w:header="0" w:footer="0" w:gutter="0"/>
        </w:sectPr>
        <w:rPr/>
      </w:pP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firstLine="639"/>
        <w:spacing w:before="101" w:line="370" w:lineRule="auto"/>
        <w:jc w:val="both"/>
        <w:rPr/>
      </w:pPr>
      <w:r>
        <w:rPr>
          <w:spacing w:val="-4"/>
        </w:rPr>
        <w:t>3.真空中的静电场：电荷量子化，电荷守恒定律，库仑定律；</w:t>
      </w:r>
      <w:r>
        <w:rPr>
          <w:spacing w:val="10"/>
        </w:rPr>
        <w:t xml:space="preserve"> </w:t>
      </w:r>
      <w:r>
        <w:rPr>
          <w:spacing w:val="5"/>
        </w:rPr>
        <w:t>电场强度，场强叠加原理；电场强度通量、高斯定理；静电场环</w:t>
      </w:r>
      <w:r>
        <w:rPr>
          <w:spacing w:val="3"/>
        </w:rPr>
        <w:t xml:space="preserve"> </w:t>
      </w:r>
      <w:r>
        <w:rPr>
          <w:spacing w:val="-1"/>
        </w:rPr>
        <w:t>路定理，</w:t>
      </w:r>
      <w:r>
        <w:rPr>
          <w:spacing w:val="-80"/>
        </w:rPr>
        <w:t xml:space="preserve"> </w:t>
      </w:r>
      <w:r>
        <w:rPr>
          <w:spacing w:val="-1"/>
        </w:rPr>
        <w:t>电势能，</w:t>
      </w:r>
      <w:r>
        <w:rPr>
          <w:spacing w:val="-90"/>
        </w:rPr>
        <w:t xml:space="preserve"> </w:t>
      </w:r>
      <w:r>
        <w:rPr>
          <w:spacing w:val="-1"/>
        </w:rPr>
        <w:t>电势；</w:t>
      </w:r>
      <w:r>
        <w:rPr>
          <w:spacing w:val="-87"/>
        </w:rPr>
        <w:t xml:space="preserve"> </w:t>
      </w:r>
      <w:r>
        <w:rPr>
          <w:spacing w:val="-1"/>
        </w:rPr>
        <w:t>电势叠加原理；</w:t>
      </w:r>
      <w:r>
        <w:rPr>
          <w:spacing w:val="-87"/>
        </w:rPr>
        <w:t xml:space="preserve"> </w:t>
      </w:r>
      <w:r>
        <w:rPr>
          <w:spacing w:val="-1"/>
        </w:rPr>
        <w:t>电场强度与电势梯度</w:t>
      </w:r>
    </w:p>
    <w:p>
      <w:pPr>
        <w:pStyle w:val="BodyText"/>
        <w:ind w:left="21" w:right="86" w:firstLine="610"/>
        <w:spacing w:before="56" w:line="370" w:lineRule="auto"/>
        <w:jc w:val="both"/>
        <w:rPr/>
      </w:pPr>
      <w:r>
        <w:rPr>
          <w:spacing w:val="9"/>
        </w:rPr>
        <w:t>4．静电场中的导体和电介质：静电场中的导体；静电场中</w:t>
      </w:r>
      <w:r>
        <w:rPr>
          <w:spacing w:val="7"/>
        </w:rPr>
        <w:t xml:space="preserve"> </w:t>
      </w:r>
      <w:r>
        <w:rPr>
          <w:spacing w:val="4"/>
        </w:rPr>
        <w:t>的电介质；电位移，有介质时的高斯定理；电容，电容器；电场</w:t>
      </w:r>
      <w:r>
        <w:rPr>
          <w:spacing w:val="8"/>
        </w:rPr>
        <w:t xml:space="preserve"> </w:t>
      </w:r>
      <w:r>
        <w:rPr>
          <w:spacing w:val="4"/>
        </w:rPr>
        <w:t>的能量；能量密度。</w:t>
      </w:r>
    </w:p>
    <w:p>
      <w:pPr>
        <w:pStyle w:val="BodyText"/>
        <w:ind w:left="2" w:right="86" w:firstLine="637"/>
        <w:spacing w:before="57" w:line="373" w:lineRule="auto"/>
        <w:jc w:val="both"/>
        <w:rPr/>
      </w:pPr>
      <w:r>
        <w:rPr>
          <w:spacing w:val="9"/>
        </w:rPr>
        <w:t>5.恒定磁场：恒定电流，磁场；毕奥-萨伐</w:t>
      </w:r>
      <w:r>
        <w:rPr>
          <w:spacing w:val="8"/>
        </w:rPr>
        <w:t>尔定律；磁场的</w:t>
      </w:r>
      <w:r>
        <w:rPr/>
        <w:t xml:space="preserve"> </w:t>
      </w:r>
      <w:r>
        <w:rPr>
          <w:spacing w:val="5"/>
        </w:rPr>
        <w:t>高斯定理；安培环路定理；带电粒子在电场和磁场中的运动；载</w:t>
      </w:r>
      <w:r>
        <w:rPr/>
        <w:t xml:space="preserve"> </w:t>
      </w:r>
      <w:r>
        <w:rPr>
          <w:spacing w:val="5"/>
        </w:rPr>
        <w:t>流导线在磁场中所受的力；磁介质及磁化微观机制；介质中的安</w:t>
      </w:r>
      <w:r>
        <w:rPr/>
        <w:t xml:space="preserve"> </w:t>
      </w:r>
      <w:r>
        <w:rPr>
          <w:spacing w:val="4"/>
        </w:rPr>
        <w:t>培环路定理。</w:t>
      </w:r>
    </w:p>
    <w:p>
      <w:pPr>
        <w:pStyle w:val="BodyText"/>
        <w:ind w:left="2" w:right="84" w:firstLine="633"/>
        <w:spacing w:before="55" w:line="370" w:lineRule="auto"/>
        <w:jc w:val="both"/>
        <w:rPr/>
      </w:pPr>
      <w:r>
        <w:rPr>
          <w:spacing w:val="5"/>
        </w:rPr>
        <w:t>6.电磁感应、电磁场：电磁感应定律；动生</w:t>
      </w:r>
      <w:r>
        <w:rPr>
          <w:spacing w:val="4"/>
        </w:rPr>
        <w:t>电动势和感生电</w:t>
      </w:r>
      <w:r>
        <w:rPr/>
        <w:t xml:space="preserve"> </w:t>
      </w:r>
      <w:r>
        <w:rPr>
          <w:spacing w:val="3"/>
        </w:rPr>
        <w:t>动势；</w:t>
      </w:r>
      <w:r>
        <w:rPr>
          <w:spacing w:val="-92"/>
        </w:rPr>
        <w:t xml:space="preserve"> </w:t>
      </w:r>
      <w:r>
        <w:rPr>
          <w:spacing w:val="3"/>
        </w:rPr>
        <w:t>自感和互感；磁场的能量，磁场能量密度；</w:t>
      </w:r>
      <w:r>
        <w:rPr>
          <w:spacing w:val="2"/>
        </w:rPr>
        <w:t>位移电流，电</w:t>
      </w:r>
      <w:r>
        <w:rPr/>
        <w:t xml:space="preserve"> </w:t>
      </w:r>
      <w:r>
        <w:rPr>
          <w:spacing w:val="7"/>
        </w:rPr>
        <w:t>磁场基本方程的积分形式。</w:t>
      </w:r>
    </w:p>
    <w:p>
      <w:pPr>
        <w:pStyle w:val="BodyText"/>
        <w:ind w:left="21" w:right="84" w:firstLine="619"/>
        <w:spacing w:before="53" w:line="364" w:lineRule="auto"/>
        <w:rPr/>
      </w:pPr>
      <w:r>
        <w:rPr>
          <w:spacing w:val="4"/>
        </w:rPr>
        <w:t>7.简谐振动：机械振动；简谐振动；单摆和复摆；简谐运动</w:t>
      </w:r>
      <w:r>
        <w:rPr>
          <w:spacing w:val="15"/>
        </w:rPr>
        <w:t xml:space="preserve"> </w:t>
      </w:r>
      <w:r>
        <w:rPr>
          <w:spacing w:val="6"/>
        </w:rPr>
        <w:t>的能量；简谐运动的合成与分解。</w:t>
      </w:r>
    </w:p>
    <w:p>
      <w:pPr>
        <w:pStyle w:val="BodyText"/>
        <w:ind w:left="2" w:firstLine="632"/>
        <w:spacing w:before="55" w:line="371" w:lineRule="auto"/>
        <w:rPr/>
      </w:pPr>
      <w:r>
        <w:rPr>
          <w:spacing w:val="5"/>
        </w:rPr>
        <w:t>8.机械波：机械波的几个概念；平面简谐</w:t>
      </w:r>
      <w:r>
        <w:rPr>
          <w:spacing w:val="4"/>
        </w:rPr>
        <w:t>波的波函数；波动</w:t>
      </w:r>
      <w:r>
        <w:rPr/>
        <w:t xml:space="preserve"> </w:t>
      </w:r>
      <w:r>
        <w:rPr>
          <w:spacing w:val="-3"/>
        </w:rPr>
        <w:t>能量的传播；惠更斯原理；波的衍射、干涉；驻波；多普勒效应；</w:t>
      </w:r>
      <w:r>
        <w:rPr>
          <w:spacing w:val="2"/>
        </w:rPr>
        <w:t xml:space="preserve"> </w:t>
      </w:r>
      <w:r>
        <w:rPr>
          <w:spacing w:val="4"/>
        </w:rPr>
        <w:t>平面电磁波。</w:t>
      </w:r>
    </w:p>
    <w:p>
      <w:pPr>
        <w:pStyle w:val="BodyText"/>
        <w:ind w:left="3" w:right="86" w:firstLine="630"/>
        <w:spacing w:before="51" w:line="370" w:lineRule="auto"/>
        <w:jc w:val="both"/>
        <w:rPr/>
      </w:pPr>
      <w:r>
        <w:rPr>
          <w:spacing w:val="5"/>
        </w:rPr>
        <w:t>9.波动光学：光的相干性；杨氏双缝干涉</w:t>
      </w:r>
      <w:r>
        <w:rPr>
          <w:spacing w:val="4"/>
        </w:rPr>
        <w:t>；薄膜干涉；迈克</w:t>
      </w:r>
      <w:r>
        <w:rPr/>
        <w:t xml:space="preserve"> </w:t>
      </w:r>
      <w:r>
        <w:rPr>
          <w:spacing w:val="5"/>
        </w:rPr>
        <w:t>尔逊干涉仪；光的衍射；单缝衍射；圆孔衍射；光栅衍射；</w:t>
      </w:r>
      <w:r>
        <w:rPr>
          <w:spacing w:val="4"/>
        </w:rPr>
        <w:t>光的</w:t>
      </w:r>
      <w:r>
        <w:rPr/>
        <w:t xml:space="preserve"> </w:t>
      </w:r>
      <w:r>
        <w:rPr>
          <w:spacing w:val="4"/>
        </w:rPr>
        <w:t>偏振；马</w:t>
      </w:r>
      <w:r>
        <w:rPr>
          <w:spacing w:val="-65"/>
        </w:rPr>
        <w:t xml:space="preserve"> </w:t>
      </w:r>
      <w:r>
        <w:rPr>
          <w:spacing w:val="4"/>
        </w:rPr>
        <w:t>吕斯定律；反射光和折射光的偏振性。</w:t>
      </w:r>
    </w:p>
    <w:p>
      <w:pPr>
        <w:spacing w:line="370" w:lineRule="auto"/>
        <w:sectPr>
          <w:pgSz w:w="11906" w:h="16839"/>
          <w:pgMar w:top="1431" w:right="1446" w:bottom="0" w:left="1550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ind w:left="64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4"/>
        <w:spacing w:before="260" w:line="227" w:lineRule="auto"/>
        <w:rPr/>
      </w:pPr>
      <w:r>
        <w:rPr>
          <w:spacing w:val="1"/>
        </w:rPr>
        <w:t>一、计算题（7</w:t>
      </w:r>
      <w:r>
        <w:rPr>
          <w:spacing w:val="-49"/>
        </w:rPr>
        <w:t xml:space="preserve"> </w:t>
      </w:r>
      <w:r>
        <w:rPr>
          <w:spacing w:val="1"/>
        </w:rPr>
        <w:t>小题，共</w:t>
      </w:r>
      <w:r>
        <w:rPr>
          <w:spacing w:val="-41"/>
        </w:rPr>
        <w:t xml:space="preserve"> </w:t>
      </w:r>
      <w:r>
        <w:rPr>
          <w:spacing w:val="1"/>
        </w:rPr>
        <w:t>110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39"/>
        <w:spacing w:before="257" w:line="227" w:lineRule="auto"/>
        <w:rPr/>
      </w:pPr>
      <w:r>
        <w:rPr>
          <w:spacing w:val="-2"/>
        </w:rPr>
        <w:t>计算题第</w:t>
      </w:r>
      <w:r>
        <w:rPr>
          <w:spacing w:val="-25"/>
        </w:rPr>
        <w:t xml:space="preserve"> </w:t>
      </w:r>
      <w:r>
        <w:rPr>
          <w:spacing w:val="-2"/>
        </w:rPr>
        <w:t>1-6</w:t>
      </w:r>
      <w:r>
        <w:rPr>
          <w:spacing w:val="-53"/>
        </w:rPr>
        <w:t xml:space="preserve"> </w:t>
      </w:r>
      <w:r>
        <w:rPr>
          <w:spacing w:val="-2"/>
        </w:rPr>
        <w:t>题每题</w:t>
      </w:r>
      <w:r>
        <w:rPr>
          <w:spacing w:val="-40"/>
        </w:rPr>
        <w:t xml:space="preserve"> </w:t>
      </w:r>
      <w:r>
        <w:rPr>
          <w:spacing w:val="-2"/>
        </w:rPr>
        <w:t>15</w:t>
      </w:r>
      <w:r>
        <w:rPr>
          <w:spacing w:val="-50"/>
        </w:rPr>
        <w:t xml:space="preserve"> </w:t>
      </w:r>
      <w:r>
        <w:rPr>
          <w:spacing w:val="-2"/>
        </w:rPr>
        <w:t>分，计算题第</w:t>
      </w:r>
      <w:r>
        <w:rPr>
          <w:spacing w:val="-57"/>
        </w:rPr>
        <w:t xml:space="preserve"> </w:t>
      </w:r>
      <w:r>
        <w:rPr>
          <w:spacing w:val="-2"/>
        </w:rPr>
        <w:t>7</w:t>
      </w:r>
      <w:r>
        <w:rPr>
          <w:spacing w:val="-52"/>
        </w:rPr>
        <w:t xml:space="preserve"> </w:t>
      </w:r>
      <w:r>
        <w:rPr>
          <w:spacing w:val="-2"/>
        </w:rPr>
        <w:t>题</w:t>
      </w:r>
      <w:r>
        <w:rPr>
          <w:spacing w:val="-58"/>
        </w:rPr>
        <w:t xml:space="preserve"> </w:t>
      </w:r>
      <w:r>
        <w:rPr>
          <w:spacing w:val="-2"/>
        </w:rPr>
        <w:t>20</w:t>
      </w:r>
      <w:r>
        <w:rPr>
          <w:spacing w:val="-52"/>
        </w:rPr>
        <w:t xml:space="preserve"> </w:t>
      </w:r>
      <w:r>
        <w:rPr>
          <w:spacing w:val="-2"/>
        </w:rPr>
        <w:t>分。</w:t>
      </w:r>
    </w:p>
    <w:p>
      <w:pPr>
        <w:pStyle w:val="BodyText"/>
        <w:ind w:left="649"/>
        <w:spacing w:before="258" w:line="229" w:lineRule="auto"/>
        <w:rPr/>
      </w:pPr>
      <w:r>
        <w:rPr>
          <w:spacing w:val="2"/>
        </w:rPr>
        <w:t>二、证明题（2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40</w:t>
      </w:r>
      <w:r>
        <w:rPr>
          <w:spacing w:val="-49"/>
        </w:rPr>
        <w:t xml:space="preserve"> </w:t>
      </w:r>
      <w:r>
        <w:rPr>
          <w:spacing w:val="2"/>
        </w:rPr>
        <w:t>分，每题</w:t>
      </w:r>
      <w:r>
        <w:rPr>
          <w:spacing w:val="-58"/>
        </w:rPr>
        <w:t xml:space="preserve"> </w:t>
      </w:r>
      <w:r>
        <w:rPr>
          <w:spacing w:val="2"/>
        </w:rPr>
        <w:t>20</w:t>
      </w:r>
      <w:r>
        <w:rPr>
          <w:spacing w:val="-52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8"/>
        <w:spacing w:before="258" w:line="226" w:lineRule="auto"/>
        <w:rPr/>
      </w:pPr>
      <w:r>
        <w:rPr>
          <w:spacing w:val="8"/>
        </w:rPr>
        <w:t>注：试题导语信息最终以试题命制为准</w:t>
      </w:r>
    </w:p>
    <w:p>
      <w:pPr>
        <w:ind w:left="648"/>
        <w:spacing w:before="257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2：参考书目信息</w:t>
      </w:r>
    </w:p>
    <w:p>
      <w:pPr>
        <w:pStyle w:val="BodyText"/>
        <w:spacing w:before="259" w:line="226" w:lineRule="auto"/>
        <w:jc w:val="right"/>
        <w:rPr/>
      </w:pPr>
      <w:r>
        <w:rPr>
          <w:spacing w:val="-1"/>
        </w:rPr>
        <w:t>1.马文蔚等.</w:t>
      </w:r>
      <w:r>
        <w:rPr>
          <w:spacing w:val="-1"/>
        </w:rPr>
        <w:t xml:space="preserve"> </w:t>
      </w:r>
      <w:r>
        <w:rPr>
          <w:spacing w:val="-1"/>
        </w:rPr>
        <w:t>物理学（第六版</w:t>
      </w:r>
      <w:r>
        <w:rPr>
          <w:spacing w:val="-86"/>
        </w:rPr>
        <w:t>），</w:t>
      </w:r>
      <w:r>
        <w:rPr>
          <w:spacing w:val="-1"/>
        </w:rPr>
        <w:t>高等教育出版社，2014</w:t>
      </w:r>
      <w:r>
        <w:rPr>
          <w:spacing w:val="-46"/>
        </w:rPr>
        <w:t xml:space="preserve"> </w:t>
      </w:r>
      <w:r>
        <w:rPr>
          <w:spacing w:val="-1"/>
        </w:rPr>
        <w:t>年。</w:t>
      </w:r>
    </w:p>
    <w:p>
      <w:pPr>
        <w:pStyle w:val="BodyText"/>
        <w:ind w:right="111" w:firstLine="633"/>
        <w:spacing w:before="260" w:line="319" w:lineRule="auto"/>
        <w:rPr/>
      </w:pPr>
      <w:r>
        <w:rPr>
          <w:spacing w:val="4"/>
        </w:rPr>
        <w:t>2.练习册：吴天刚，杨桂娟.</w:t>
      </w:r>
      <w:r>
        <w:rPr>
          <w:spacing w:val="4"/>
        </w:rPr>
        <w:t xml:space="preserve"> </w:t>
      </w:r>
      <w:r>
        <w:rPr>
          <w:spacing w:val="4"/>
        </w:rPr>
        <w:t>新编基础物理学（第二版）习</w:t>
      </w:r>
      <w:r>
        <w:rPr>
          <w:spacing w:val="15"/>
        </w:rPr>
        <w:t xml:space="preserve"> </w:t>
      </w:r>
      <w:r>
        <w:rPr>
          <w:spacing w:val="5"/>
        </w:rPr>
        <w:t>题分析与解答，科学出版社，2016</w:t>
      </w:r>
      <w:r>
        <w:rPr>
          <w:spacing w:val="-36"/>
        </w:rPr>
        <w:t xml:space="preserve"> </w:t>
      </w:r>
      <w:r>
        <w:rPr>
          <w:spacing w:val="5"/>
        </w:rPr>
        <w:t>年。</w:t>
      </w:r>
    </w:p>
    <w:p>
      <w:pPr>
        <w:ind w:firstLine="20"/>
        <w:spacing w:line="5678" w:lineRule="exact"/>
        <w:rPr/>
      </w:pPr>
      <w:r>
        <w:rPr>
          <w:position w:val="-113"/>
        </w:rPr>
        <w:drawing>
          <wp:inline distT="0" distB="0" distL="0" distR="0">
            <wp:extent cx="5518403" cy="360578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18403" cy="360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1"/>
        <w:spacing w:before="190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419" w:bottom="0" w:left="155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2024-10-10T17:27:14</vt:filetime>
  </property>
</Properties>
</file>