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F45A4">
      <w:pPr>
        <w:rPr>
          <w:rFonts w:hint="eastAsia" w:asciiTheme="minorHAnsi" w:hAnsiTheme="minorHAnsi" w:eastAsiaTheme="minorEastAsia" w:cstheme="minorBidi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辽宁大学2025年全国硕士研究生招生考试初试自命题科目考试大纲</w:t>
      </w:r>
    </w:p>
    <w:p w14:paraId="1885B20A">
      <w:pP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科目代码：</w:t>
      </w:r>
      <w:r>
        <w:rPr>
          <w:rFonts w:hint="default" w:ascii="Calibri" w:hAnsi="Calibri" w:cs="Calibri" w:eastAsiaTheme="minorEastAsia"/>
          <w:sz w:val="28"/>
          <w:szCs w:val="28"/>
          <w:lang w:val="en-US" w:eastAsia="zh-CN"/>
        </w:rPr>
        <w:t>842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34F7B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科目名称：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信息组织</w:t>
      </w:r>
      <w:r>
        <w:rPr>
          <w:rFonts w:hint="eastAsia" w:ascii="宋体" w:hAnsi="宋体" w:cs="宋体" w:eastAsiaTheme="minorEastAsia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档案管理</w:t>
      </w:r>
      <w:r>
        <w:rPr>
          <w:rFonts w:hint="eastAsia" w:ascii="宋体" w:hAnsi="宋体" w:cs="宋体" w:eastAsiaTheme="minorEastAsia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FC7EBAC">
      <w:pPr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满分：</w:t>
      </w:r>
      <w:r>
        <w:rPr>
          <w:rFonts w:hint="default" w:ascii="Calibri" w:hAnsi="Calibri" w:cs="Calibri" w:eastAsiaTheme="majorEastAsia"/>
          <w:sz w:val="28"/>
          <w:szCs w:val="28"/>
          <w:lang w:val="en-US" w:eastAsia="zh-CN"/>
        </w:rPr>
        <w:t>150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分</w:t>
      </w:r>
    </w:p>
    <w:p w14:paraId="1FA137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Ⅰ考查目标</w:t>
      </w:r>
    </w:p>
    <w:p w14:paraId="12E399FB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562" w:firstLineChars="200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考查目标</w:t>
      </w:r>
    </w:p>
    <w:p w14:paraId="63A7394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档案管理</w:t>
      </w:r>
      <w:r>
        <w:rPr>
          <w:rFonts w:hint="eastAsia" w:ascii="宋体" w:hAnsi="宋体" w:eastAsia="宋体" w:cs="宋体"/>
          <w:sz w:val="28"/>
          <w:szCs w:val="28"/>
        </w:rPr>
        <w:t>学、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信息组织</w:t>
      </w:r>
      <w:r>
        <w:rPr>
          <w:rFonts w:hint="eastAsia" w:ascii="宋体" w:hAnsi="宋体" w:eastAsia="宋体" w:cs="宋体"/>
          <w:sz w:val="28"/>
          <w:szCs w:val="28"/>
        </w:rPr>
        <w:t>的基础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理论和整体结构</w:t>
      </w:r>
      <w:r>
        <w:rPr>
          <w:rFonts w:hint="eastAsia" w:ascii="宋体" w:hAnsi="宋体" w:eastAsia="宋体" w:cs="宋体"/>
          <w:sz w:val="28"/>
          <w:szCs w:val="28"/>
        </w:rPr>
        <w:t>，认识档案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管理的基本流程</w:t>
      </w:r>
      <w:r>
        <w:rPr>
          <w:rFonts w:hint="eastAsia" w:ascii="宋体" w:hAnsi="宋体" w:eastAsia="宋体" w:cs="宋体"/>
          <w:sz w:val="28"/>
          <w:szCs w:val="28"/>
        </w:rPr>
        <w:t>，全面把握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档案管理</w:t>
      </w:r>
      <w:r>
        <w:rPr>
          <w:rFonts w:hint="eastAsia" w:ascii="宋体" w:hAnsi="宋体" w:eastAsia="宋体" w:cs="宋体"/>
          <w:sz w:val="28"/>
          <w:szCs w:val="28"/>
        </w:rPr>
        <w:t>学、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信息组织</w:t>
      </w:r>
      <w:r>
        <w:rPr>
          <w:rFonts w:hint="eastAsia" w:ascii="宋体" w:hAnsi="宋体" w:eastAsia="宋体" w:cs="宋体"/>
          <w:sz w:val="28"/>
          <w:szCs w:val="28"/>
        </w:rPr>
        <w:t>基础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知识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A4BEE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Ⅱ 考查范围</w:t>
      </w:r>
    </w:p>
    <w:p w14:paraId="1DF60C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分为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档案管理</w:t>
      </w:r>
      <w:r>
        <w:rPr>
          <w:rFonts w:hint="eastAsia" w:ascii="宋体" w:hAnsi="宋体" w:eastAsia="宋体" w:cs="宋体"/>
          <w:bCs/>
          <w:sz w:val="28"/>
          <w:szCs w:val="28"/>
        </w:rPr>
        <w:t>学、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信息组织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bCs/>
          <w:sz w:val="28"/>
          <w:szCs w:val="28"/>
        </w:rPr>
        <w:t>个部分。</w:t>
      </w:r>
    </w:p>
    <w:p w14:paraId="3E157E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6" w:firstLineChars="5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05315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1606" w:firstLineChars="5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《档案逻辑管理学》</w:t>
      </w:r>
    </w:p>
    <w:p w14:paraId="0C6D7CC4"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第一章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档案逻辑管理概述</w:t>
      </w:r>
    </w:p>
    <w:p w14:paraId="3ABF51A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第一节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档案逻辑管理的几个基本问题</w:t>
      </w:r>
    </w:p>
    <w:p w14:paraId="1693A49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一、概念与本质</w:t>
      </w:r>
    </w:p>
    <w:p w14:paraId="00DDE4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二、档案逻辑管理的工作流程</w:t>
      </w:r>
    </w:p>
    <w:p w14:paraId="5A22B1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第二节 档案逻辑管理的历史阶段</w:t>
      </w:r>
    </w:p>
    <w:p w14:paraId="763D3E7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一、手工时代的档案逻辑管理</w:t>
      </w:r>
    </w:p>
    <w:p w14:paraId="55B646E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二、数字时代的档案逻辑管理</w:t>
      </w:r>
    </w:p>
    <w:p w14:paraId="103DC7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10" w:rightChars="100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628096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10" w:rightChars="100"/>
        <w:textAlignment w:val="auto"/>
        <w:outlineLvl w:val="0"/>
        <w:rPr>
          <w:rFonts w:hint="eastAsia" w:ascii="宋体" w:hAnsi="宋体" w:eastAsia="宋体" w:cs="宋体"/>
          <w:b/>
          <w:bCs/>
          <w:color w:val="9933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第二章  档案工作的基本原则</w:t>
      </w:r>
    </w:p>
    <w:p w14:paraId="5BD8C22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  中国档案工作基本原则的历史发展</w:t>
      </w:r>
    </w:p>
    <w:p w14:paraId="2D6CAC2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420" w:leftChars="200" w:firstLine="137" w:firstLineChars="49"/>
        <w:textAlignment w:val="auto"/>
        <w:outlineLvl w:val="2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一、苏联档案工作改革和社会主义档案工作原则的确定</w:t>
      </w:r>
    </w:p>
    <w:p w14:paraId="7256BF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二、中国档案工作基本原则的发展历程</w:t>
      </w:r>
    </w:p>
    <w:p w14:paraId="3F940E5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10" w:rightChars="1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  中国档案工作基本原则的内涵</w:t>
      </w:r>
    </w:p>
    <w:p w14:paraId="1784C33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一、统一领导、分级管理国家的全部档案</w:t>
      </w:r>
    </w:p>
    <w:p w14:paraId="187100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48" w:firstLineChars="196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二、维护档案的完整与安全</w:t>
      </w:r>
    </w:p>
    <w:p w14:paraId="39A2E2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三、便于社会各方面的利用</w:t>
      </w:r>
    </w:p>
    <w:p w14:paraId="34EF000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551" w:firstLineChars="196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 w14:paraId="1BB7A0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第三章    档案的归档与接收规则</w:t>
      </w:r>
    </w:p>
    <w:p w14:paraId="348B6AD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档案归档与接收概述</w:t>
      </w:r>
    </w:p>
    <w:p w14:paraId="39BF75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11" w:firstLineChars="147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一、档案归档和接收的基本内容</w:t>
      </w:r>
    </w:p>
    <w:p w14:paraId="6DAA6E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11" w:firstLineChars="147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二、档案归档与接收的意义</w:t>
      </w:r>
    </w:p>
    <w:p w14:paraId="1700C0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三、档案收集工作的基本要求</w:t>
      </w:r>
    </w:p>
    <w:p w14:paraId="3F9982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单位文件材料归档</w:t>
      </w:r>
    </w:p>
    <w:p w14:paraId="4750F7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一、归档的基本含义</w:t>
      </w:r>
    </w:p>
    <w:p w14:paraId="321B1FE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二、归档制度及其建立的必要性</w:t>
      </w:r>
    </w:p>
    <w:p w14:paraId="06D6CB0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三、机关单位制定归档制度的要求</w:t>
      </w:r>
    </w:p>
    <w:p w14:paraId="227BCB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46" w:firstLineChars="195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四、归档制度的内容</w:t>
      </w:r>
    </w:p>
    <w:p w14:paraId="78A025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第三节   档案馆档案的接收与征集</w:t>
      </w:r>
    </w:p>
    <w:p w14:paraId="2933D8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一、档案馆馆藏档案的来源</w:t>
      </w:r>
    </w:p>
    <w:p w14:paraId="16BA0E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二、馆藏档案的接收范围</w:t>
      </w:r>
    </w:p>
    <w:p w14:paraId="0E69983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三、档案馆对现行机关单位档案的接收</w:t>
      </w:r>
    </w:p>
    <w:p w14:paraId="2031C6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四、档案馆对撤销组织单位档案的接收</w:t>
      </w:r>
    </w:p>
    <w:p w14:paraId="2606B6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五、历史档案的接收与征集</w:t>
      </w:r>
    </w:p>
    <w:p w14:paraId="595621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70EA4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第四章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档案的分类整理 </w:t>
      </w:r>
    </w:p>
    <w:p w14:paraId="15DCAE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第一节  档案的分类</w:t>
      </w:r>
    </w:p>
    <w:p w14:paraId="6A4FF0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档案分类的意义与要求</w:t>
      </w:r>
    </w:p>
    <w:p w14:paraId="6BBF81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二、档案分类的一般方法</w:t>
      </w:r>
    </w:p>
    <w:p w14:paraId="0C5E99E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三、分类方案的编制</w:t>
      </w:r>
    </w:p>
    <w:p w14:paraId="31A84A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 w:eastAsiaTheme="minorEastAsia"/>
          <w:b/>
          <w:sz w:val="28"/>
          <w:szCs w:val="28"/>
          <w:lang w:val="en-US" w:eastAsia="zh-CN"/>
        </w:rPr>
        <w:t>第二节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档案的整理</w:t>
      </w:r>
    </w:p>
    <w:p w14:paraId="14AC75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档案整理工作的内容和原则</w:t>
      </w:r>
    </w:p>
    <w:p w14:paraId="3FE589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二、全宗的含义</w:t>
      </w:r>
    </w:p>
    <w:p w14:paraId="4721AE0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48" w:firstLineChars="196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三、立档单位的含义及其构成条件</w:t>
      </w:r>
    </w:p>
    <w:p w14:paraId="268127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、档号的含义及其编制方法</w:t>
      </w:r>
    </w:p>
    <w:p w14:paraId="183037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 w:eastAsiaTheme="minorEastAsia"/>
          <w:b/>
          <w:bCs/>
          <w:sz w:val="28"/>
          <w:szCs w:val="28"/>
          <w:lang w:val="en-US" w:eastAsia="zh-CN"/>
        </w:rPr>
        <w:t xml:space="preserve">第三节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归档文件整理规则</w:t>
      </w:r>
    </w:p>
    <w:p w14:paraId="01F4C9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cs="宋体" w:eastAsiaTheme="minorEastAsia"/>
          <w:b w:val="0"/>
          <w:bCs w:val="0"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归档文件整理的内容</w:t>
      </w:r>
    </w:p>
    <w:p w14:paraId="18DB21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二、归档文件整理的方法</w:t>
      </w:r>
    </w:p>
    <w:p w14:paraId="537E57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78EDE1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第五章  档案价值的鉴定</w:t>
      </w:r>
    </w:p>
    <w:p w14:paraId="60629D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第一节  档案鉴定工作的内容与意义</w:t>
      </w:r>
    </w:p>
    <w:p w14:paraId="14204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一、档案鉴定工作的基本含义</w:t>
      </w:r>
    </w:p>
    <w:p w14:paraId="72550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二、档案鉴定工作的的基本内容</w:t>
      </w:r>
    </w:p>
    <w:p w14:paraId="5278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三、档案价值鉴定工作的特点</w:t>
      </w:r>
    </w:p>
    <w:p w14:paraId="57CA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四、档案鉴定工作的意义</w:t>
      </w:r>
    </w:p>
    <w:p w14:paraId="6FEBF4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第二节 档案价值鉴定的原则和标准</w:t>
      </w:r>
    </w:p>
    <w:p w14:paraId="6AD091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一、档案价值鉴定的原则</w:t>
      </w:r>
    </w:p>
    <w:p w14:paraId="40EA367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二、档案价值鉴定的标准</w:t>
      </w:r>
    </w:p>
    <w:p w14:paraId="7735154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第三节   档案保管期限表</w:t>
      </w:r>
    </w:p>
    <w:p w14:paraId="503FB1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一、档案保管期限表的含义及其作用</w:t>
      </w:r>
    </w:p>
    <w:p w14:paraId="5B64E7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二、档案保管期限表的类型</w:t>
      </w:r>
    </w:p>
    <w:p w14:paraId="0A21E20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三、档案保管期限表的结构</w:t>
      </w:r>
    </w:p>
    <w:p w14:paraId="62C9470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四、制定档案保管期限基本步骤</w:t>
      </w:r>
    </w:p>
    <w:p w14:paraId="2DE594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五、档案保管期限的划分标准</w:t>
      </w:r>
    </w:p>
    <w:p w14:paraId="69AC84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第四节    档案鉴定工作制度的确立与执行</w:t>
      </w:r>
    </w:p>
    <w:p w14:paraId="2F16A48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5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一、档案鉴定工作制度的主要内容</w:t>
      </w:r>
    </w:p>
    <w:p w14:paraId="26C4FB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二、档案鉴定工作的组织领导</w:t>
      </w:r>
    </w:p>
    <w:p w14:paraId="64CA2F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三、档案的销毁</w:t>
      </w:r>
    </w:p>
    <w:p w14:paraId="771D3D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11" w:firstLineChars="147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</w:p>
    <w:p w14:paraId="15D16B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-512" w:rightChars="-244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第六章   档案的检索与利用</w:t>
      </w:r>
    </w:p>
    <w:p w14:paraId="3B8A981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第一节  档案的检索</w:t>
      </w:r>
    </w:p>
    <w:p w14:paraId="0F827A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一、档案检索工作的一般过程</w:t>
      </w:r>
    </w:p>
    <w:p w14:paraId="05FC933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二、档案的著录与标引</w:t>
      </w:r>
    </w:p>
    <w:p w14:paraId="0309C8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三、档案检索工具的编制</w:t>
      </w:r>
    </w:p>
    <w:p w14:paraId="7C3C31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第二节  档案的提供利用工作</w:t>
      </w:r>
    </w:p>
    <w:p w14:paraId="10CE934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一、档案提供利用工作概述</w:t>
      </w:r>
    </w:p>
    <w:p w14:paraId="4CA0CA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二、档案提供利用的方式</w:t>
      </w:r>
    </w:p>
    <w:p w14:paraId="73B144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255EE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第七章 档案编研工作</w:t>
      </w:r>
    </w:p>
    <w:p w14:paraId="4388BD8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 档案编研工作概述</w:t>
      </w:r>
    </w:p>
    <w:p w14:paraId="4D85CB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一、档案编研工作的内容</w:t>
      </w:r>
    </w:p>
    <w:p w14:paraId="165513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二、档案编研工作的意义</w:t>
      </w:r>
    </w:p>
    <w:p w14:paraId="5B6A03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17" w:firstLineChars="149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三、档案编研工作的特点</w:t>
      </w:r>
    </w:p>
    <w:p w14:paraId="69E097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2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四、档案编研工作的要求</w:t>
      </w:r>
    </w:p>
    <w:p w14:paraId="0424BE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 记述类档案成果的编研方法</w:t>
      </w:r>
    </w:p>
    <w:p w14:paraId="4EB4B8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一、大事记</w:t>
      </w:r>
    </w:p>
    <w:p w14:paraId="1C336C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 w:firstLineChars="15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二、组织沿革</w:t>
      </w:r>
    </w:p>
    <w:p w14:paraId="632E45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第三节  汇编类档案成果的编研方法</w:t>
      </w:r>
    </w:p>
    <w:p w14:paraId="24A15E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一、档案馆指南与全宗指南</w:t>
      </w:r>
    </w:p>
    <w:p w14:paraId="1076C7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jc w:val="left"/>
        <w:textAlignment w:val="auto"/>
        <w:outlineLvl w:val="3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二、档案文件汇编</w:t>
      </w:r>
    </w:p>
    <w:p w14:paraId="3176BB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三、档案史料汇编</w:t>
      </w:r>
    </w:p>
    <w:p w14:paraId="3F54A81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四、会议简介</w:t>
      </w:r>
    </w:p>
    <w:p w14:paraId="3568F10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五、科技成果汇编</w:t>
      </w:r>
    </w:p>
    <w:p w14:paraId="3EF91C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六、企业年鉴</w:t>
      </w:r>
    </w:p>
    <w:p w14:paraId="55A2289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249" w:firstLineChars="8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56F72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第八章   档案登记和统计</w:t>
      </w:r>
    </w:p>
    <w:p w14:paraId="34B0B4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  档案登记和统计工作概述</w:t>
      </w:r>
    </w:p>
    <w:p w14:paraId="073887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档案统计的基本内容</w:t>
      </w:r>
    </w:p>
    <w:p w14:paraId="7D9A66F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二、档案登记的含义</w:t>
      </w:r>
    </w:p>
    <w:p w14:paraId="4916ED8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三、档案统计和登记的关系</w:t>
      </w:r>
    </w:p>
    <w:p w14:paraId="6859C81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四、档案统计工作的意义和基本要求</w:t>
      </w:r>
    </w:p>
    <w:p w14:paraId="1E8276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  档案统计工作的基本方法</w:t>
      </w:r>
    </w:p>
    <w:p w14:paraId="34E8F6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档案统计指标和档案统计指标体系</w:t>
      </w:r>
    </w:p>
    <w:p w14:paraId="1622F0D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二、档案统计调查</w:t>
      </w:r>
    </w:p>
    <w:p w14:paraId="76771E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三、统计分组</w:t>
      </w:r>
    </w:p>
    <w:p w14:paraId="42988A8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四、档案统计分析</w:t>
      </w:r>
    </w:p>
    <w:p w14:paraId="0E1AC1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第三节    档案登记的基本形式和内容</w:t>
      </w:r>
    </w:p>
    <w:p w14:paraId="5815C9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档案室的登记和统计工作</w:t>
      </w:r>
    </w:p>
    <w:p w14:paraId="6CAB9B4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二、档案馆的登记与统计工作</w:t>
      </w:r>
    </w:p>
    <w:p w14:paraId="06DA03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三、档案行政管理部门的统计工作</w:t>
      </w:r>
    </w:p>
    <w:p w14:paraId="11372F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74" w:firstLineChars="98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</w:p>
    <w:p w14:paraId="34B05C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第九章 数字档案管理系统的逻辑管理</w:t>
      </w:r>
    </w:p>
    <w:p w14:paraId="3BAEAAE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 数字档案管理系统发展概述</w:t>
      </w:r>
    </w:p>
    <w:p w14:paraId="7CB3CEA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一、数字档案管理系统的特征和表现</w:t>
      </w:r>
    </w:p>
    <w:p w14:paraId="7AAD70F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二、电子文档数据库发展的起步阶段</w:t>
      </w:r>
    </w:p>
    <w:p w14:paraId="1EF390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三、第二代关系型电子文档数据库阶段</w:t>
      </w:r>
    </w:p>
    <w:p w14:paraId="4CEE4D0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四、第三代电子文档数据库系统</w:t>
      </w:r>
    </w:p>
    <w:p w14:paraId="36EC4C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五、分布式电子文档数据库系统</w:t>
      </w:r>
    </w:p>
    <w:p w14:paraId="6242B07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  数字档案管理系统对文件的逻辑管理</w:t>
      </w:r>
    </w:p>
    <w:p w14:paraId="1C41C75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一、需要遵循保证电子文件特性与移交方法的规定</w:t>
      </w:r>
    </w:p>
    <w:p w14:paraId="1E636A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二、在数字档案管理系统设计中贯彻文档一体化原则</w:t>
      </w:r>
    </w:p>
    <w:p w14:paraId="6A9C5BC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三、将数字档案的背景信息和元数据进行绑定</w:t>
      </w:r>
    </w:p>
    <w:p w14:paraId="162D35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第三节 数字档案管理系统的运行结构</w:t>
      </w:r>
    </w:p>
    <w:p w14:paraId="34CA82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一、数字档案的逻辑管理必须以档案工作业务需求为核心</w:t>
      </w:r>
    </w:p>
    <w:p w14:paraId="0B0D5C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二、基于C/S运行模式的数字档案管理系统</w:t>
      </w:r>
    </w:p>
    <w:p w14:paraId="73C77FA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三、基于B/S运行模式的数字档案管理系统</w:t>
      </w:r>
    </w:p>
    <w:p w14:paraId="7387C5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第四节  数据仓库中对数字档案元数据的逻辑管理</w:t>
      </w:r>
    </w:p>
    <w:p w14:paraId="38262A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一、原生XML数据仓库</w:t>
      </w:r>
    </w:p>
    <w:p w14:paraId="19EF48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二、数据仓库元数据逻辑管理工具</w:t>
      </w:r>
    </w:p>
    <w:p w14:paraId="546B7D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三、元数据逻辑存储模式</w:t>
      </w:r>
    </w:p>
    <w:p w14:paraId="32BE91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四、元数据逻辑管理模式</w:t>
      </w:r>
    </w:p>
    <w:p w14:paraId="7BC39A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B074B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第十章 数字档案的逻辑防护</w:t>
      </w:r>
    </w:p>
    <w:p w14:paraId="729BC6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危害数字档案信息安全的因素</w:t>
      </w:r>
    </w:p>
    <w:p w14:paraId="06E656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一、软件技术不成熟</w:t>
      </w:r>
    </w:p>
    <w:p w14:paraId="3146DA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二、计算机病毒</w:t>
      </w:r>
    </w:p>
    <w:p w14:paraId="12F626B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三、软件程序的误操作</w:t>
      </w:r>
    </w:p>
    <w:p w14:paraId="526BB5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四、系统升级造成技术过时</w:t>
      </w:r>
    </w:p>
    <w:p w14:paraId="4FD8DC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五、网络信息泄露</w:t>
      </w:r>
    </w:p>
    <w:p w14:paraId="2B8B113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 数字档案管理系统的安全防护手段</w:t>
      </w:r>
    </w:p>
    <w:p w14:paraId="246B23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一、指纹识别技术</w:t>
      </w:r>
    </w:p>
    <w:p w14:paraId="05358AA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二、面部识别系统</w:t>
      </w:r>
    </w:p>
    <w:p w14:paraId="100DB5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三、声纹识别系统</w:t>
      </w:r>
    </w:p>
    <w:p w14:paraId="39E897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四、眼纹识别系统</w:t>
      </w:r>
    </w:p>
    <w:p w14:paraId="5F74B4D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五、基因识别系统</w:t>
      </w:r>
    </w:p>
    <w:p w14:paraId="31995C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第三节  数字档案信息的本地防护手段</w:t>
      </w:r>
    </w:p>
    <w:p w14:paraId="65434D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一、密码管理</w:t>
      </w:r>
    </w:p>
    <w:p w14:paraId="216931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二、病毒防治</w:t>
      </w:r>
    </w:p>
    <w:p w14:paraId="6D28F2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三、文件和文件夹加密</w:t>
      </w:r>
    </w:p>
    <w:p w14:paraId="5BAD89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四、数据销毁</w:t>
      </w:r>
    </w:p>
    <w:p w14:paraId="2312ED9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第四节  数字档案信息的网络防护手段</w:t>
      </w:r>
    </w:p>
    <w:p w14:paraId="5720FB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8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一、虚拟专用网</w:t>
      </w:r>
    </w:p>
    <w:p w14:paraId="35D66F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8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二、防火墙技术</w:t>
      </w:r>
    </w:p>
    <w:p w14:paraId="3BB04E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8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三、漏洞扫描技术</w:t>
      </w:r>
    </w:p>
    <w:p w14:paraId="6E6AE2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8" w:firstLine="548" w:firstLineChars="196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四、入侵检测技术</w:t>
      </w:r>
    </w:p>
    <w:p w14:paraId="79B46B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8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五、数据备份</w:t>
      </w:r>
    </w:p>
    <w:p w14:paraId="7B5439D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28" w:firstLine="560" w:firstLineChars="200"/>
        <w:textAlignment w:val="auto"/>
        <w:outlineLvl w:val="2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 w14:paraId="3B6D40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第十一章  档案法规体系</w:t>
      </w:r>
    </w:p>
    <w:p w14:paraId="4164A0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第一节  档案法规体系概述</w:t>
      </w:r>
    </w:p>
    <w:p w14:paraId="0D07BE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档案法规体系的概念</w:t>
      </w:r>
    </w:p>
    <w:p w14:paraId="7A3343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、档案法规体系的特点</w:t>
      </w:r>
    </w:p>
    <w:p w14:paraId="5747E0B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74" w:firstLineChars="98"/>
        <w:textAlignment w:val="auto"/>
        <w:outlineLvl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三、档案法规与相关概念的联系与区别</w:t>
      </w:r>
    </w:p>
    <w:p w14:paraId="67407A9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第二节  档案法规体系的构成</w:t>
      </w:r>
    </w:p>
    <w:p w14:paraId="295457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74" w:firstLineChars="98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一、档案法律</w:t>
      </w:r>
    </w:p>
    <w:p w14:paraId="5888592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二、中央档案行政法规</w:t>
      </w:r>
    </w:p>
    <w:p w14:paraId="4EC8692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三、中央档案行政规章</w:t>
      </w:r>
    </w:p>
    <w:p w14:paraId="75282F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四、地方档案行政法规和地方档案行政规章</w:t>
      </w:r>
    </w:p>
    <w:p w14:paraId="0CC0B24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80" w:firstLineChars="100"/>
        <w:textAlignment w:val="auto"/>
        <w:outlineLvl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</w:p>
    <w:p w14:paraId="7E6EB3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75" w:firstLineChars="98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第十二章    专门档案管理</w:t>
      </w:r>
    </w:p>
    <w:p w14:paraId="1728FCFA"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pacing w:line="360" w:lineRule="auto"/>
        <w:ind w:left="1305" w:hanging="885"/>
        <w:jc w:val="both"/>
        <w:textAlignment w:val="auto"/>
        <w:outlineLvl w:val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人事档案管理</w:t>
      </w:r>
    </w:p>
    <w:p w14:paraId="6F0DBB4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06" w:firstLineChars="145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一、人事档案管理的内容</w:t>
      </w:r>
    </w:p>
    <w:p w14:paraId="2209AD0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11" w:firstLineChars="147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二、人事档案管理的基本方法</w:t>
      </w:r>
    </w:p>
    <w:p w14:paraId="5E2AD420"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spacing w:line="360" w:lineRule="auto"/>
        <w:ind w:left="1305" w:hanging="885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会计档案管理</w:t>
      </w:r>
    </w:p>
    <w:p w14:paraId="7E75700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46" w:firstLineChars="195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一、会计档案管理的内容</w:t>
      </w:r>
    </w:p>
    <w:p w14:paraId="333906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482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二、会计档案管理的基本方法</w:t>
      </w:r>
    </w:p>
    <w:p w14:paraId="76CFDB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425FCF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570" w:firstLineChars="8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《信息组织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》</w:t>
      </w:r>
    </w:p>
    <w:p w14:paraId="4081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 w:hanging="281" w:hanging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第一章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引论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信息与信息组织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信息组织的理论方法</w:t>
      </w:r>
    </w:p>
    <w:p w14:paraId="34183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default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信息组织的技术基础</w:t>
      </w:r>
    </w:p>
    <w:p w14:paraId="2DF51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信息组织学研究的主要内容</w:t>
      </w:r>
    </w:p>
    <w:p w14:paraId="1C77F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信息组织在信息产业中的地位与作用</w:t>
      </w:r>
    </w:p>
    <w:p w14:paraId="38057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 w:hanging="281" w:hanging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第二章 信息资源组织的分类语言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第一节 分类语言的原理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与体系结构</w:t>
      </w:r>
    </w:p>
    <w:p w14:paraId="1758B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国内外分类法实例</w:t>
      </w:r>
    </w:p>
    <w:p w14:paraId="77CD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网络信息资源组织中的分类法</w:t>
      </w:r>
    </w:p>
    <w:p w14:paraId="7A142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分类法应用实例与实践</w:t>
      </w:r>
    </w:p>
    <w:p w14:paraId="164CC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第三章 信息资源组织的主题语言 </w:t>
      </w:r>
    </w:p>
    <w:p w14:paraId="0EDB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主题法的原理与体系结构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国内外主题法实例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网络信息资源组织中的主题法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第四节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信息组织方法的发展与应用</w:t>
      </w:r>
    </w:p>
    <w:p w14:paraId="13AB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分类主题一体化的实例</w:t>
      </w:r>
    </w:p>
    <w:p w14:paraId="2EDA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第四章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信息资源描述的元数据方案</w:t>
      </w:r>
    </w:p>
    <w:p w14:paraId="3E0C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元数据概述</w:t>
      </w:r>
    </w:p>
    <w:p w14:paraId="460C7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元数据的分类</w:t>
      </w:r>
    </w:p>
    <w:p w14:paraId="61EC2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元数据的结构</w:t>
      </w:r>
    </w:p>
    <w:p w14:paraId="68D3C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都柏林核心元数据</w:t>
      </w:r>
    </w:p>
    <w:p w14:paraId="1420C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复杂元数据方案MARC</w:t>
      </w:r>
    </w:p>
    <w:p w14:paraId="7177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其他元数据</w:t>
      </w:r>
    </w:p>
    <w:p w14:paraId="4B676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元数据互操作</w:t>
      </w:r>
    </w:p>
    <w:p w14:paraId="6FBDCD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信息组织的数据库方法</w:t>
      </w:r>
    </w:p>
    <w:p w14:paraId="5B60F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第一节 数据库组织方法概述</w:t>
      </w:r>
    </w:p>
    <w:p w14:paraId="7FA28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第二节 数据库系统结构及其信息组织方法</w:t>
      </w:r>
    </w:p>
    <w:p w14:paraId="1D05E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第六章 网络环境下信息资源的组织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网络环境的变迁</w:t>
      </w:r>
    </w:p>
    <w:p w14:paraId="35CB7A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网络信息资源概述</w:t>
      </w:r>
    </w:p>
    <w:p w14:paraId="5397D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Web信息组织与发布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</w:t>
      </w:r>
    </w:p>
    <w:p w14:paraId="4F291D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第四节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网络环境下信息组织的层次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</w:t>
      </w:r>
    </w:p>
    <w:p w14:paraId="768DC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第五节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不同层次的信息组织</w:t>
      </w:r>
    </w:p>
    <w:p w14:paraId="6F140B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第六节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Web2.0环境下信息资源的组织</w:t>
      </w:r>
    </w:p>
    <w:p w14:paraId="592F4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81" w:leftChars="0" w:hanging="281" w:hangingChars="100"/>
        <w:textAlignment w:val="auto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第七章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索引数据库与搜索引擎</w:t>
      </w:r>
    </w:p>
    <w:p w14:paraId="6B021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0" w:firstLineChars="0"/>
        <w:textAlignment w:val="auto"/>
        <w:rPr>
          <w:rFonts w:hint="default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索引数据库与索引机制</w:t>
      </w:r>
    </w:p>
    <w:p w14:paraId="1E726A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搜索引擎的诞生与发展</w:t>
      </w:r>
    </w:p>
    <w:p w14:paraId="32E1D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搜索引擎的系统结构</w:t>
      </w:r>
    </w:p>
    <w:p w14:paraId="73BD1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第四节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搜索引擎的使用方法</w:t>
      </w:r>
    </w:p>
    <w:p w14:paraId="64C32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第五节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搜索引擎的实例</w:t>
      </w:r>
    </w:p>
    <w:p w14:paraId="158064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第六节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元搜索引擎</w:t>
      </w:r>
    </w:p>
    <w:p w14:paraId="0AA29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第八章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信息组织的广泛应用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数字图书馆的信息组织</w:t>
      </w:r>
    </w:p>
    <w:p w14:paraId="2EAC0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电子商务系统的信息组织</w:t>
      </w:r>
    </w:p>
    <w:p w14:paraId="060C0B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电子政务系统的信息组织</w:t>
      </w:r>
    </w:p>
    <w:p w14:paraId="6E60B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第四节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数字博物馆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第九章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社交媒体的信息组织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概述</w:t>
      </w:r>
    </w:p>
    <w:p w14:paraId="42816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社交网站的信息组织</w:t>
      </w:r>
    </w:p>
    <w:p w14:paraId="6E536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微博的信息组织</w:t>
      </w:r>
    </w:p>
    <w:p w14:paraId="7E6AE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第四节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微信的信息组织</w:t>
      </w:r>
    </w:p>
    <w:p w14:paraId="675DE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第十章 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信息组织的发展趋势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第一节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信息构建</w:t>
      </w:r>
    </w:p>
    <w:p w14:paraId="6354D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第二节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信息可视化</w:t>
      </w:r>
    </w:p>
    <w:p w14:paraId="479A4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80" w:firstLineChars="1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第三节 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知识组织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563B3"/>
    <w:multiLevelType w:val="singleLevel"/>
    <w:tmpl w:val="FE4563B3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0000015"/>
    <w:multiLevelType w:val="multilevel"/>
    <w:tmpl w:val="00000015"/>
    <w:lvl w:ilvl="0" w:tentative="0">
      <w:start w:val="1"/>
      <w:numFmt w:val="japaneseCounting"/>
      <w:lvlText w:val="第%1章"/>
      <w:lvlJc w:val="left"/>
      <w:pPr>
        <w:ind w:left="1440" w:hanging="1440"/>
      </w:pPr>
      <w:rPr>
        <w:rFonts w:hint="default" w:ascii="Times New Roman" w:hAnsi="Times New Roman" w:cs="Times New Roman"/>
      </w:rPr>
    </w:lvl>
    <w:lvl w:ilvl="1" w:tentative="0">
      <w:start w:val="1"/>
      <w:numFmt w:val="japaneseCounting"/>
      <w:lvlText w:val="第%2节"/>
      <w:lvlJc w:val="left"/>
      <w:pPr>
        <w:ind w:left="1305" w:hanging="885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zNjUwNmRkNWZmYjQwMjQ3NDVhNjk2OWQ3YzA0OGMifQ=="/>
  </w:docVars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62496D"/>
    <w:rsid w:val="00644914"/>
    <w:rsid w:val="0071100E"/>
    <w:rsid w:val="00871A99"/>
    <w:rsid w:val="00911ECF"/>
    <w:rsid w:val="009347AE"/>
    <w:rsid w:val="009C15E4"/>
    <w:rsid w:val="009D2348"/>
    <w:rsid w:val="00AD3C48"/>
    <w:rsid w:val="00D02212"/>
    <w:rsid w:val="00D12462"/>
    <w:rsid w:val="00D94F80"/>
    <w:rsid w:val="00DA0110"/>
    <w:rsid w:val="00EC016A"/>
    <w:rsid w:val="00F0519D"/>
    <w:rsid w:val="09604808"/>
    <w:rsid w:val="09B32996"/>
    <w:rsid w:val="09EB642A"/>
    <w:rsid w:val="0C636BC7"/>
    <w:rsid w:val="155E69FB"/>
    <w:rsid w:val="19E65E24"/>
    <w:rsid w:val="1D765791"/>
    <w:rsid w:val="1E475CA0"/>
    <w:rsid w:val="21997149"/>
    <w:rsid w:val="2322375E"/>
    <w:rsid w:val="269D1521"/>
    <w:rsid w:val="2BBC0084"/>
    <w:rsid w:val="2CC6269E"/>
    <w:rsid w:val="2CE83322"/>
    <w:rsid w:val="32E41873"/>
    <w:rsid w:val="33705E1F"/>
    <w:rsid w:val="37B41B8C"/>
    <w:rsid w:val="37DA33B7"/>
    <w:rsid w:val="48135CD5"/>
    <w:rsid w:val="49EA3CF6"/>
    <w:rsid w:val="4D775994"/>
    <w:rsid w:val="4ED07D21"/>
    <w:rsid w:val="58E6430A"/>
    <w:rsid w:val="5AF8043F"/>
    <w:rsid w:val="67C25DBB"/>
    <w:rsid w:val="6A480362"/>
    <w:rsid w:val="6AD116EF"/>
    <w:rsid w:val="6DD727AC"/>
    <w:rsid w:val="73A735BC"/>
    <w:rsid w:val="7CB172A6"/>
    <w:rsid w:val="7D5316BF"/>
    <w:rsid w:val="7E1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_d7b3675c-835a-45e0-b66f-ca0d43af4728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List Paragraph"/>
    <w:autoRedefine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2848</Words>
  <Characters>2875</Characters>
  <Lines>0</Lines>
  <Paragraphs>0</Paragraphs>
  <TotalTime>10</TotalTime>
  <ScaleCrop>false</ScaleCrop>
  <LinksUpToDate>false</LinksUpToDate>
  <CharactersWithSpaces>3067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夭桃秾李</cp:lastModifiedBy>
  <dcterms:modified xsi:type="dcterms:W3CDTF">2024-07-22T08:04:22Z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62BD524A830A48FAA763BFAA1046C647_12</vt:lpwstr>
  </property>
</Properties>
</file>