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CFD8">
      <w:pPr>
        <w:jc w:val="left"/>
        <w:rPr>
          <w:rFonts w:hint="eastAsia"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color w:val="auto"/>
          <w:sz w:val="28"/>
          <w:szCs w:val="28"/>
        </w:rPr>
        <w:t>年全国硕士研究生招生考试初试自命题科目考试大纲</w:t>
      </w:r>
    </w:p>
    <w:p w14:paraId="650BD6D8">
      <w:pPr>
        <w:jc w:val="left"/>
        <w:rPr>
          <w:rFonts w:hint="default" w:ascii="Calibri" w:hAnsi="Calibri" w:eastAsia="宋体" w:cs="Calibri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8"/>
          <w:szCs w:val="28"/>
        </w:rPr>
        <w:t>科目代码：</w:t>
      </w:r>
      <w:bookmarkStart w:id="0" w:name="_GoBack"/>
      <w:r>
        <w:rPr>
          <w:rFonts w:hint="default" w:ascii="Calibri" w:hAnsi="Calibri" w:eastAsia="宋体" w:cs="Calibri"/>
          <w:b w:val="0"/>
          <w:bCs/>
          <w:color w:val="auto"/>
          <w:sz w:val="28"/>
          <w:szCs w:val="28"/>
          <w:lang w:val="en-US" w:eastAsia="zh-CN"/>
        </w:rPr>
        <w:t>872</w:t>
      </w:r>
    </w:p>
    <w:p w14:paraId="5CF4D869">
      <w:pPr>
        <w:jc w:val="left"/>
        <w:rPr>
          <w:rFonts w:hint="default" w:ascii="Calibri" w:hAnsi="Calibri" w:eastAsia="宋体" w:cs="Calibri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b w:val="0"/>
          <w:bCs/>
          <w:color w:val="auto"/>
          <w:sz w:val="28"/>
          <w:szCs w:val="28"/>
        </w:rPr>
        <w:t>科目名称：</w:t>
      </w:r>
      <w:r>
        <w:rPr>
          <w:rFonts w:hint="default" w:ascii="Calibri" w:hAnsi="Calibri" w:eastAsia="宋体" w:cs="Calibri"/>
          <w:b w:val="0"/>
          <w:bCs/>
          <w:color w:val="auto"/>
          <w:sz w:val="28"/>
          <w:szCs w:val="28"/>
          <w:lang w:val="en-US" w:eastAsia="zh-CN"/>
        </w:rPr>
        <w:t>戏剧影视概论</w:t>
      </w:r>
    </w:p>
    <w:p w14:paraId="653D610E">
      <w:pPr>
        <w:jc w:val="left"/>
        <w:rPr>
          <w:rFonts w:hint="default" w:ascii="Calibri" w:hAnsi="Calibri" w:eastAsia="宋体" w:cs="Calibri"/>
          <w:b w:val="0"/>
          <w:bCs/>
          <w:color w:val="auto"/>
          <w:sz w:val="28"/>
          <w:szCs w:val="28"/>
        </w:rPr>
      </w:pPr>
      <w:r>
        <w:rPr>
          <w:rFonts w:hint="default" w:ascii="Calibri" w:hAnsi="Calibri" w:eastAsia="宋体" w:cs="Calibri"/>
          <w:b w:val="0"/>
          <w:bCs/>
          <w:color w:val="auto"/>
          <w:sz w:val="28"/>
          <w:szCs w:val="28"/>
        </w:rPr>
        <w:t>满分：</w:t>
      </w:r>
      <w:r>
        <w:rPr>
          <w:rFonts w:hint="default" w:ascii="Calibri" w:hAnsi="Calibri" w:eastAsia="宋体" w:cs="Calibri"/>
          <w:b w:val="0"/>
          <w:bCs/>
          <w:color w:val="auto"/>
          <w:sz w:val="28"/>
          <w:szCs w:val="28"/>
          <w:lang w:val="en-US" w:eastAsia="zh-CN"/>
        </w:rPr>
        <w:t>150</w:t>
      </w:r>
      <w:r>
        <w:rPr>
          <w:rFonts w:hint="default" w:ascii="Calibri" w:hAnsi="Calibri" w:eastAsia="宋体" w:cs="Calibri"/>
          <w:b w:val="0"/>
          <w:bCs/>
          <w:color w:val="auto"/>
          <w:sz w:val="28"/>
          <w:szCs w:val="28"/>
        </w:rPr>
        <w:t>分</w:t>
      </w:r>
    </w:p>
    <w:bookmarkEnd w:id="0"/>
    <w:p w14:paraId="62ED173E">
      <w:pPr>
        <w:jc w:val="left"/>
        <w:rPr>
          <w:rFonts w:hint="eastAsia" w:ascii="宋体" w:hAnsi="宋体" w:eastAsia="宋体"/>
          <w:b w:val="0"/>
          <w:bCs/>
          <w:color w:val="auto"/>
          <w:sz w:val="28"/>
          <w:szCs w:val="28"/>
        </w:rPr>
      </w:pPr>
    </w:p>
    <w:p w14:paraId="02A003B7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第一部分 戏剧艺术</w:t>
      </w:r>
    </w:p>
    <w:p w14:paraId="6EEDF26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一、戏剧艺术</w:t>
      </w:r>
    </w:p>
    <w:p w14:paraId="1094BA70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1、戏剧的发生和起源</w:t>
      </w:r>
    </w:p>
    <w:p w14:paraId="760EFB4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2、戏剧的本质和特征</w:t>
      </w:r>
    </w:p>
    <w:p w14:paraId="1486BE1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3、戏剧的文化意义</w:t>
      </w:r>
    </w:p>
    <w:p w14:paraId="17719739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二、戏剧艺术的分类</w:t>
      </w:r>
    </w:p>
    <w:p w14:paraId="64CB168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1、戏剧分类的意义与方法</w:t>
      </w:r>
    </w:p>
    <w:p w14:paraId="08633FA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2、舞台呈现的不同样式</w:t>
      </w:r>
    </w:p>
    <w:p w14:paraId="14089E3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3、戏剧构成与题材选择造成的不同样式</w:t>
      </w:r>
    </w:p>
    <w:p w14:paraId="2C5FBB4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三、戏剧性</w:t>
      </w:r>
    </w:p>
    <w:p w14:paraId="2DD3729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1、戏剧与戏剧性</w:t>
      </w:r>
    </w:p>
    <w:p w14:paraId="732A6E7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2、文学构成中的戏剧性</w:t>
      </w:r>
    </w:p>
    <w:p w14:paraId="54B28DF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3、舞台呈现中的戏剧性</w:t>
      </w:r>
    </w:p>
    <w:p w14:paraId="7CCEBFC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四、悲剧、喜剧、正剧</w:t>
      </w:r>
    </w:p>
    <w:p w14:paraId="00E492C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1、三大戏剧体裁的由来及其发展趋势</w:t>
      </w:r>
    </w:p>
    <w:p w14:paraId="3816BEB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2、悲剧与喜剧的基本特征</w:t>
      </w:r>
    </w:p>
    <w:p w14:paraId="7B01C0B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、悲喜剧与正剧的基本特征</w:t>
      </w:r>
    </w:p>
    <w:p w14:paraId="2E3C08D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五、剧本与戏剧文学</w:t>
      </w:r>
    </w:p>
    <w:p w14:paraId="0EC7BA5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1、戏剧里的文学世界</w:t>
      </w:r>
    </w:p>
    <w:p w14:paraId="77434680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2、戏剧的情节与结构</w:t>
      </w:r>
    </w:p>
    <w:p w14:paraId="740332A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3、戏剧的人物与语言</w:t>
      </w:r>
    </w:p>
    <w:p w14:paraId="4533875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六、演员与表演艺术</w:t>
      </w:r>
    </w:p>
    <w:p w14:paraId="080AE12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1、“人”既是表现的对象又是表现的工具</w:t>
      </w:r>
    </w:p>
    <w:p w14:paraId="15C74A1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2、近代剧表演中的表现与体验</w:t>
      </w:r>
    </w:p>
    <w:p w14:paraId="4D0B0540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3、戏曲程式与角色创造</w:t>
      </w:r>
    </w:p>
    <w:p w14:paraId="3A4AAB1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七、导演与导演艺术</w:t>
      </w:r>
    </w:p>
    <w:p w14:paraId="7911E65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1、导演其人其事</w:t>
      </w:r>
    </w:p>
    <w:p w14:paraId="7590FF89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2、导演构思</w:t>
      </w:r>
    </w:p>
    <w:p w14:paraId="0173DB1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3、舞台调度与舞台形象</w:t>
      </w:r>
    </w:p>
    <w:p w14:paraId="4B079FA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八、舞台美术</w:t>
      </w:r>
    </w:p>
    <w:p w14:paraId="2997C1E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1、舞台与舞美</w:t>
      </w:r>
    </w:p>
    <w:p w14:paraId="7D6FC45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2、景物造型</w:t>
      </w:r>
    </w:p>
    <w:p w14:paraId="2B103D5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3、人物造型</w:t>
      </w:r>
    </w:p>
    <w:p w14:paraId="31DD42B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九、剧场与观众</w:t>
      </w:r>
    </w:p>
    <w:p w14:paraId="20EF3CC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1、剧场是演戏和看戏的地方</w:t>
      </w:r>
    </w:p>
    <w:p w14:paraId="5DF6842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2、看戏是一种集体经验</w:t>
      </w:r>
    </w:p>
    <w:p w14:paraId="4150450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3、剧场是民族文化的象征</w:t>
      </w:r>
    </w:p>
    <w:p w14:paraId="365D3CF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十、戏剧的欣赏与批评</w:t>
      </w:r>
    </w:p>
    <w:p w14:paraId="369DD0A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1、戏剧文学欣赏</w:t>
      </w:r>
    </w:p>
    <w:p w14:paraId="2F2ADE00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2、剧场心理</w:t>
      </w:r>
    </w:p>
    <w:p w14:paraId="2596BFD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3、戏剧批评</w:t>
      </w:r>
    </w:p>
    <w:p w14:paraId="15B7E69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十一、戏剧的风格与流派</w:t>
      </w:r>
    </w:p>
    <w:p w14:paraId="6B4B0B2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1、戏剧风格的多义性</w:t>
      </w:r>
    </w:p>
    <w:p w14:paraId="2344F96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2、戏剧流派是怎样形成的</w:t>
      </w:r>
    </w:p>
    <w:p w14:paraId="44D8428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3、中国戏剧的风格与流派</w:t>
      </w:r>
    </w:p>
    <w:p w14:paraId="12532C4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十二、世界戏剧：从古典到现代</w:t>
      </w:r>
    </w:p>
    <w:p w14:paraId="6252387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1、东方戏剧的“古”与“今”</w:t>
      </w:r>
    </w:p>
    <w:p w14:paraId="4627EDD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2、西方戏剧：从古希腊到文艺复兴</w:t>
      </w:r>
    </w:p>
    <w:p w14:paraId="08E26A5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3、西方戏剧：走向现代</w:t>
      </w:r>
    </w:p>
    <w:p w14:paraId="7705702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十三、中国戏剧：从古典到现代</w:t>
      </w:r>
    </w:p>
    <w:p w14:paraId="28BF67B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1、中国古典戏剧</w:t>
      </w:r>
    </w:p>
    <w:p w14:paraId="45970F3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sz w:val="28"/>
          <w:szCs w:val="28"/>
        </w:rPr>
        <w:t>古典向现代的转型</w:t>
      </w:r>
    </w:p>
    <w:p w14:paraId="5A0DD34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3、现代戏剧的曲折历程</w:t>
      </w:r>
    </w:p>
    <w:p w14:paraId="09F29BE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十四、戏剧与影视</w:t>
      </w:r>
    </w:p>
    <w:p w14:paraId="728AE81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1、从早期的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影戏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说起</w:t>
      </w:r>
    </w:p>
    <w:p w14:paraId="2757A09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2、电视之“剧”</w:t>
      </w:r>
    </w:p>
    <w:p w14:paraId="68A9CD2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3、影视对戏剧的冲击与促进</w:t>
      </w:r>
    </w:p>
    <w:p w14:paraId="2489610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十五、戏剧与教育</w:t>
      </w:r>
    </w:p>
    <w:p w14:paraId="2097E93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1、戏剧教育与人的全面发展</w:t>
      </w:r>
    </w:p>
    <w:p w14:paraId="48969CF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2、校园戏剧与现代中国</w:t>
      </w:r>
    </w:p>
    <w:p w14:paraId="2A656F8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3、在中外比较中看戏剧教育</w:t>
      </w:r>
    </w:p>
    <w:p w14:paraId="4D65179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2F580088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第二部分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影视艺术</w:t>
      </w:r>
    </w:p>
    <w:p w14:paraId="7FC08852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一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</w:t>
      </w:r>
    </w:p>
    <w:p w14:paraId="217959B1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影视艺术的诞生与发展：</w:t>
      </w:r>
    </w:p>
    <w:p w14:paraId="1CB3905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电影艺术的诞生与发展</w:t>
      </w:r>
    </w:p>
    <w:p w14:paraId="357C93E4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电视艺术的诞生与发展</w:t>
      </w:r>
    </w:p>
    <w:p w14:paraId="46F0FCAD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影视艺术的本体特征：</w:t>
      </w:r>
    </w:p>
    <w:p w14:paraId="024A499D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（1）科学技术产物</w:t>
      </w:r>
    </w:p>
    <w:p w14:paraId="5389C6C8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（2）媒介材料</w:t>
      </w:r>
    </w:p>
    <w:p w14:paraId="67174F4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（3）纪录本性</w:t>
      </w:r>
    </w:p>
    <w:p w14:paraId="174C19DC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（4）视听思维</w:t>
      </w:r>
    </w:p>
    <w:p w14:paraId="34F564C7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二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影视艺术类型</w:t>
      </w:r>
    </w:p>
    <w:p w14:paraId="17439DAC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电影类型理论与相关电影类型</w:t>
      </w:r>
    </w:p>
    <w:p w14:paraId="6CC6D4A7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电视艺术的不同分类及其特征：</w:t>
      </w:r>
    </w:p>
    <w:p w14:paraId="3E34F92D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（1）电视剧</w:t>
      </w:r>
    </w:p>
    <w:p w14:paraId="65D3DD9F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（2）电视纪录片</w:t>
      </w:r>
    </w:p>
    <w:p w14:paraId="330C7293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（3）电视栏目</w:t>
      </w:r>
    </w:p>
    <w:p w14:paraId="1171FF27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（4）电视综艺</w:t>
      </w:r>
    </w:p>
    <w:p w14:paraId="054B2B71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三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影视理论</w:t>
      </w:r>
    </w:p>
    <w:p w14:paraId="16667860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电影理论举要：</w:t>
      </w:r>
    </w:p>
    <w:p w14:paraId="7EA308F0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（1）电影与心理</w:t>
      </w:r>
    </w:p>
    <w:p w14:paraId="01ED2F83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（2）电影与形式主义</w:t>
      </w:r>
    </w:p>
    <w:p w14:paraId="56CFC2AC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（3）电影与写实主义</w:t>
      </w:r>
    </w:p>
    <w:p w14:paraId="7D484986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（4）电影与语言</w:t>
      </w:r>
    </w:p>
    <w:p w14:paraId="120B1473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（5）电影与叙事</w:t>
      </w:r>
    </w:p>
    <w:p w14:paraId="2FC5BD4B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（6）电影与精神分析</w:t>
      </w:r>
    </w:p>
    <w:p w14:paraId="14538660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（7）电影与意识形态</w:t>
      </w:r>
    </w:p>
    <w:p w14:paraId="677AC34B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（8）电影与女性主义</w:t>
      </w:r>
    </w:p>
    <w:p w14:paraId="2B81DB7A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（9）电影与文化</w:t>
      </w:r>
    </w:p>
    <w:p w14:paraId="704EB883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电视理论举要：</w:t>
      </w:r>
    </w:p>
    <w:p w14:paraId="017F65EC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（1）电视的媒介特性与文化表征</w:t>
      </w:r>
    </w:p>
    <w:p w14:paraId="7E69E55E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（2）电视与大众文化</w:t>
      </w:r>
    </w:p>
    <w:p w14:paraId="3F0750A2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（3）电视的编码与解码</w:t>
      </w:r>
    </w:p>
    <w:p w14:paraId="1FEC1DAA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（4）电视与伦理情感</w:t>
      </w:r>
    </w:p>
    <w:p w14:paraId="7D2C9DA7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四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影视思潮与经典作品</w:t>
      </w:r>
    </w:p>
    <w:p w14:paraId="14C6CE3E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1、电影部分：</w:t>
      </w:r>
    </w:p>
    <w:p w14:paraId="3FCDDCC6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（1）诗意现实主义和让·雷诺阿</w:t>
      </w:r>
    </w:p>
    <w:p w14:paraId="56647423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（2）意大利新现实主义</w:t>
      </w:r>
    </w:p>
    <w:p w14:paraId="1A0BD2BB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（3）巴赞的电影理论</w:t>
      </w:r>
    </w:p>
    <w:p w14:paraId="16146C80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（4）法国新浪潮电影</w:t>
      </w:r>
    </w:p>
    <w:p w14:paraId="22F131D2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（5）现代主义电影实验</w:t>
      </w:r>
    </w:p>
    <w:p w14:paraId="3DF06874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（6）新德国电影</w:t>
      </w:r>
    </w:p>
    <w:p w14:paraId="7D297534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（7）新好莱坞电影</w:t>
      </w:r>
    </w:p>
    <w:p w14:paraId="4B0D495F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（8）中国电影代际与重要导演</w:t>
      </w:r>
    </w:p>
    <w:p w14:paraId="724B95A7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2、电视部分（中国）：</w:t>
      </w:r>
    </w:p>
    <w:p w14:paraId="78F9EDBF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（1）电视艺术的文化属性</w:t>
      </w:r>
    </w:p>
    <w:p w14:paraId="6051197B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（2）电视艺术的文化功能及反思</w:t>
      </w:r>
    </w:p>
    <w:p w14:paraId="44712A48">
      <w:pPr>
        <w:numPr>
          <w:ilvl w:val="0"/>
          <w:numId w:val="1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影视接受与批评</w:t>
      </w:r>
    </w:p>
    <w:p w14:paraId="45DFDE50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影视艺术与受众接受</w:t>
      </w:r>
    </w:p>
    <w:p w14:paraId="22E3BAC4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影视批评</w:t>
      </w:r>
    </w:p>
    <w:p w14:paraId="67EA8EC8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六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影视艺术与教育</w:t>
      </w:r>
    </w:p>
    <w:p w14:paraId="1DA0458A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影视艺术与审美素养</w:t>
      </w:r>
    </w:p>
    <w:p w14:paraId="17B91303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影视艺术与人格塑造</w:t>
      </w:r>
    </w:p>
    <w:p w14:paraId="6D654C66">
      <w:pPr>
        <w:numPr>
          <w:ilvl w:val="0"/>
          <w:numId w:val="0"/>
        </w:numPr>
        <w:tabs>
          <w:tab w:val="left" w:pos="100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影视教育与国民振兴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CEE6A"/>
    <w:multiLevelType w:val="singleLevel"/>
    <w:tmpl w:val="AAACEE6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000000"/>
    <w:rsid w:val="072A6EBF"/>
    <w:rsid w:val="19537A2B"/>
    <w:rsid w:val="23953F30"/>
    <w:rsid w:val="389E6F8B"/>
    <w:rsid w:val="4C5C3294"/>
    <w:rsid w:val="5E7E7864"/>
    <w:rsid w:val="6BE92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1208</Words>
  <Characters>1215</Characters>
  <Lines>0</Lines>
  <Paragraphs>0</Paragraphs>
  <TotalTime>1</TotalTime>
  <ScaleCrop>false</ScaleCrop>
  <LinksUpToDate>false</LinksUpToDate>
  <CharactersWithSpaces>1217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2023-09-16T14:27:00Z</dcterms:created>
  <dc:creator>张五弟</dc:creator>
  <cp:lastModifiedBy>夭桃秾李</cp:lastModifiedBy>
  <dcterms:modified xsi:type="dcterms:W3CDTF">2024-07-23T03:41:57Z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74B3D1EF1CE6D1E9A7080765A5541D9C_43</vt:lpwstr>
  </property>
</Properties>
</file>