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C17F">
      <w:pPr>
        <w:spacing w:line="400" w:lineRule="exact"/>
        <w:jc w:val="center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武汉工程大学</w:t>
      </w:r>
      <w:r>
        <w:rPr>
          <w:rFonts w:hint="eastAsia" w:eastAsia="黑体"/>
          <w:sz w:val="32"/>
          <w:lang w:val="en-US" w:eastAsia="zh-CN"/>
        </w:rPr>
        <w:t>2025年</w:t>
      </w:r>
      <w:r>
        <w:rPr>
          <w:rFonts w:hint="eastAsia" w:eastAsia="黑体"/>
          <w:sz w:val="32"/>
        </w:rPr>
        <w:t>硕士研究生</w:t>
      </w:r>
      <w:r>
        <w:rPr>
          <w:rFonts w:hint="eastAsia" w:eastAsia="黑体"/>
          <w:sz w:val="32"/>
          <w:lang w:val="en-US" w:eastAsia="zh-CN"/>
        </w:rPr>
        <w:t>招生</w:t>
      </w:r>
      <w:r>
        <w:rPr>
          <w:rFonts w:hint="eastAsia" w:eastAsia="黑体"/>
          <w:sz w:val="32"/>
        </w:rPr>
        <w:t>考试</w:t>
      </w:r>
    </w:p>
    <w:p w14:paraId="73B165CC">
      <w:pPr>
        <w:spacing w:line="40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《</w:t>
      </w:r>
      <w:r>
        <w:rPr>
          <w:rFonts w:hint="eastAsia" w:eastAsia="黑体"/>
          <w:sz w:val="32"/>
          <w:lang w:eastAsia="zh-CN"/>
        </w:rPr>
        <w:t>安全系统工程</w:t>
      </w:r>
      <w:r>
        <w:rPr>
          <w:rFonts w:hint="eastAsia" w:eastAsia="黑体"/>
          <w:sz w:val="32"/>
        </w:rPr>
        <w:t>》考试大纲</w:t>
      </w:r>
    </w:p>
    <w:p w14:paraId="6C4AFB0B">
      <w:pPr>
        <w:spacing w:line="300" w:lineRule="auto"/>
        <w:rPr>
          <w:rFonts w:hint="eastAsia"/>
        </w:rPr>
      </w:pPr>
    </w:p>
    <w:p w14:paraId="0B75A8E2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考试时间：</w:t>
      </w:r>
      <w:r>
        <w:rPr>
          <w:rFonts w:hint="eastAsia"/>
          <w:sz w:val="24"/>
        </w:rPr>
        <w:t xml:space="preserve"> 3小时</w:t>
      </w:r>
    </w:p>
    <w:p w14:paraId="6BC79285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分数： </w:t>
      </w:r>
      <w:r>
        <w:rPr>
          <w:rFonts w:hint="eastAsia"/>
          <w:sz w:val="24"/>
        </w:rPr>
        <w:t>150分</w:t>
      </w:r>
    </w:p>
    <w:p w14:paraId="77776C33"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教材</w:t>
      </w:r>
      <w:r>
        <w:rPr>
          <w:rFonts w:hint="eastAsia" w:ascii="宋体" w:hAnsi="宋体" w:cs="Times New Roman"/>
          <w:sz w:val="24"/>
        </w:rPr>
        <w:t>：张景林. 安全系统工程（第</w:t>
      </w:r>
      <w:r>
        <w:rPr>
          <w:rFonts w:hint="eastAsia" w:ascii="宋体" w:hAnsi="宋体" w:cs="Times New Roman"/>
          <w:sz w:val="24"/>
          <w:lang w:val="en-US" w:eastAsia="zh-CN"/>
        </w:rPr>
        <w:t>三</w:t>
      </w:r>
      <w:r>
        <w:rPr>
          <w:rFonts w:hint="eastAsia" w:ascii="宋体" w:hAnsi="宋体" w:cs="Times New Roman"/>
          <w:sz w:val="24"/>
        </w:rPr>
        <w:t>版）</w:t>
      </w:r>
      <w:r>
        <w:rPr>
          <w:rFonts w:hint="eastAsia" w:ascii="宋体" w:hAnsi="宋体" w:cs="Times New Roman"/>
          <w:sz w:val="24"/>
          <w:lang w:val="en-US" w:eastAsia="zh-CN"/>
        </w:rPr>
        <w:t>.</w:t>
      </w:r>
      <w:r>
        <w:rPr>
          <w:rFonts w:hint="eastAsia" w:ascii="宋体" w:hAnsi="宋体" w:cs="Times New Roman"/>
          <w:sz w:val="24"/>
        </w:rPr>
        <w:t>煤炭工业出版社,20</w:t>
      </w:r>
      <w:r>
        <w:rPr>
          <w:rFonts w:hint="eastAsia" w:ascii="宋体" w:hAnsi="宋体" w:cs="Times New Roman"/>
          <w:sz w:val="24"/>
          <w:lang w:val="en-US" w:eastAsia="zh-CN"/>
        </w:rPr>
        <w:t>20</w:t>
      </w:r>
      <w:r>
        <w:rPr>
          <w:rFonts w:hint="eastAsia" w:ascii="宋体" w:hAnsi="宋体" w:cs="Times New Roman"/>
          <w:sz w:val="24"/>
        </w:rPr>
        <w:t>年8月</w:t>
      </w:r>
    </w:p>
    <w:p w14:paraId="660AEAFF"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参考书</w:t>
      </w:r>
      <w:r>
        <w:rPr>
          <w:rFonts w:hint="eastAsia" w:ascii="宋体" w:hAnsi="宋体" w:cs="Times New Roman"/>
          <w:sz w:val="24"/>
        </w:rPr>
        <w:t>：沈裴敏. 安全系统工程理论与实务.煤炭工业出版社,2001年</w:t>
      </w:r>
    </w:p>
    <w:p w14:paraId="0A98BF62">
      <w:pPr>
        <w:spacing w:line="300" w:lineRule="auto"/>
        <w:rPr>
          <w:rFonts w:hint="eastAsia"/>
          <w:b/>
          <w:bCs/>
          <w:sz w:val="24"/>
        </w:rPr>
      </w:pPr>
    </w:p>
    <w:p w14:paraId="1AD62C3C">
      <w:pPr>
        <w:spacing w:line="3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</w:t>
      </w:r>
      <w:r>
        <w:rPr>
          <w:rFonts w:hint="eastAsia" w:eastAsia="黑体"/>
          <w:b/>
          <w:iCs/>
          <w:sz w:val="24"/>
        </w:rPr>
        <w:t>：</w:t>
      </w:r>
    </w:p>
    <w:p w14:paraId="4C5C7BCA">
      <w:pPr>
        <w:numPr>
          <w:ilvl w:val="0"/>
          <w:numId w:val="0"/>
        </w:numPr>
        <w:spacing w:line="440" w:lineRule="exact"/>
        <w:ind w:left="90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第一章 </w:t>
      </w:r>
      <w:r>
        <w:rPr>
          <w:rFonts w:hint="eastAsia" w:ascii="宋体" w:hAnsi="宋体"/>
          <w:sz w:val="24"/>
        </w:rPr>
        <w:t>绪论</w:t>
      </w:r>
    </w:p>
    <w:p w14:paraId="123590D8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教学内容</w:t>
      </w:r>
    </w:p>
    <w:p w14:paraId="769A24BE">
      <w:pPr>
        <w:spacing w:line="440" w:lineRule="exact"/>
        <w:ind w:left="840" w:leftChars="4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·安全系统工程相关概念</w:t>
      </w:r>
    </w:p>
    <w:p w14:paraId="5F8C059E">
      <w:pPr>
        <w:spacing w:line="440" w:lineRule="exact"/>
        <w:ind w:left="840" w:leftChars="4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·安全系统工程研究内容</w:t>
      </w:r>
    </w:p>
    <w:p w14:paraId="76B9A281">
      <w:pPr>
        <w:spacing w:line="440" w:lineRule="exact"/>
        <w:ind w:left="840" w:leftChars="4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·研究方法</w:t>
      </w:r>
    </w:p>
    <w:p w14:paraId="436FD610">
      <w:pPr>
        <w:spacing w:line="440" w:lineRule="exact"/>
        <w:ind w:left="840" w:leftChars="4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·安全系统工程学科的发展历程</w:t>
      </w:r>
    </w:p>
    <w:p w14:paraId="4346BD1F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基本要求</w:t>
      </w:r>
    </w:p>
    <w:p w14:paraId="5A95C04E">
      <w:pPr>
        <w:spacing w:line="440" w:lineRule="exact"/>
        <w:ind w:left="840" w:leftChars="4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·了解安全系统工程的研究方法和发展历程</w:t>
      </w:r>
    </w:p>
    <w:p w14:paraId="72C743D8">
      <w:pPr>
        <w:spacing w:line="440" w:lineRule="exact"/>
        <w:ind w:left="840" w:leftChars="4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·掌握安全系统工程相关概念和研究内容</w:t>
      </w:r>
    </w:p>
    <w:p w14:paraId="2DA63143">
      <w:pPr>
        <w:spacing w:line="440" w:lineRule="exact"/>
        <w:rPr>
          <w:rFonts w:hint="eastAsia" w:ascii="宋体" w:hAnsi="宋体"/>
          <w:sz w:val="24"/>
        </w:rPr>
      </w:pPr>
    </w:p>
    <w:p w14:paraId="0319FF77">
      <w:pPr>
        <w:numPr>
          <w:ilvl w:val="0"/>
          <w:numId w:val="0"/>
        </w:numPr>
        <w:spacing w:line="440" w:lineRule="exact"/>
        <w:ind w:left="90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第二章 </w:t>
      </w:r>
      <w:r>
        <w:rPr>
          <w:rFonts w:hint="eastAsia" w:ascii="宋体" w:hAnsi="宋体"/>
          <w:sz w:val="24"/>
        </w:rPr>
        <w:t>事故致因理论</w:t>
      </w:r>
    </w:p>
    <w:p w14:paraId="42CCF075">
      <w:pPr>
        <w:numPr>
          <w:ilvl w:val="0"/>
          <w:numId w:val="0"/>
        </w:numPr>
        <w:spacing w:line="440" w:lineRule="exact"/>
        <w:ind w:left="1320" w:left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教学内容</w:t>
      </w:r>
    </w:p>
    <w:p w14:paraId="60FDB160">
      <w:pPr>
        <w:spacing w:line="440" w:lineRule="exact"/>
        <w:ind w:left="13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·</w:t>
      </w:r>
      <w:r>
        <w:rPr>
          <w:rFonts w:hint="eastAsia" w:ascii="宋体" w:hAnsi="宋体"/>
          <w:sz w:val="24"/>
        </w:rPr>
        <w:t>事故及事故的分类</w:t>
      </w:r>
    </w:p>
    <w:p w14:paraId="16FE1F45">
      <w:pPr>
        <w:spacing w:line="440" w:lineRule="exact"/>
        <w:ind w:left="13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·</w:t>
      </w:r>
      <w:r>
        <w:rPr>
          <w:rFonts w:hint="eastAsia" w:ascii="宋体" w:hAnsi="宋体"/>
          <w:sz w:val="24"/>
        </w:rPr>
        <w:t>事故致因理论的发展过程</w:t>
      </w:r>
    </w:p>
    <w:p w14:paraId="5DC360C1">
      <w:pPr>
        <w:spacing w:line="440" w:lineRule="exact"/>
        <w:ind w:left="13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·</w:t>
      </w:r>
      <w:r>
        <w:rPr>
          <w:rFonts w:hint="eastAsia" w:ascii="宋体" w:hAnsi="宋体"/>
          <w:sz w:val="24"/>
        </w:rPr>
        <w:t>事故因果连锁理论、能量意外释放理论、轨迹交叉理论等</w:t>
      </w:r>
    </w:p>
    <w:p w14:paraId="73374D26">
      <w:pPr>
        <w:numPr>
          <w:ilvl w:val="0"/>
          <w:numId w:val="0"/>
        </w:numPr>
        <w:spacing w:line="440" w:lineRule="exact"/>
        <w:ind w:left="1320" w:left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基本要求</w:t>
      </w:r>
    </w:p>
    <w:p w14:paraId="7FD3E0B2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·</w:t>
      </w:r>
      <w:r>
        <w:rPr>
          <w:rFonts w:hint="eastAsia" w:ascii="宋体" w:hAnsi="宋体"/>
          <w:sz w:val="24"/>
        </w:rPr>
        <w:t>了解事故致因理论的发展过程</w:t>
      </w:r>
    </w:p>
    <w:p w14:paraId="43D76C4E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·</w:t>
      </w:r>
      <w:r>
        <w:rPr>
          <w:rFonts w:hint="eastAsia" w:ascii="宋体" w:hAnsi="宋体"/>
          <w:sz w:val="24"/>
        </w:rPr>
        <w:t>掌握事故及事故的具体分类；掌握事故因果连锁理论、能量意外释放理论、轨迹交叉理论等重要的事故致因理论</w:t>
      </w:r>
    </w:p>
    <w:p w14:paraId="0CDD07BF">
      <w:pPr>
        <w:spacing w:line="440" w:lineRule="exact"/>
        <w:ind w:left="1320"/>
        <w:rPr>
          <w:rFonts w:hint="eastAsia" w:ascii="宋体" w:hAnsi="宋体"/>
          <w:sz w:val="24"/>
        </w:rPr>
      </w:pPr>
    </w:p>
    <w:p w14:paraId="41DB53D8">
      <w:pPr>
        <w:numPr>
          <w:ilvl w:val="0"/>
          <w:numId w:val="0"/>
        </w:numPr>
        <w:spacing w:line="44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第三章 事故隐患和危险性分析</w:t>
      </w:r>
    </w:p>
    <w:p w14:paraId="02B746EA">
      <w:pPr>
        <w:numPr>
          <w:ilvl w:val="0"/>
          <w:numId w:val="0"/>
        </w:numPr>
        <w:spacing w:line="440" w:lineRule="exact"/>
        <w:ind w:left="1320" w:left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教学内容</w:t>
      </w:r>
    </w:p>
    <w:p w14:paraId="7D7D56AE">
      <w:pPr>
        <w:spacing w:line="440" w:lineRule="exact"/>
        <w:ind w:left="132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·安全检查表法</w:t>
      </w:r>
    </w:p>
    <w:p w14:paraId="6E2214EE">
      <w:pPr>
        <w:spacing w:line="440" w:lineRule="exact"/>
        <w:ind w:left="132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·安全检查法</w:t>
      </w:r>
    </w:p>
    <w:p w14:paraId="7603EDEC">
      <w:pPr>
        <w:spacing w:line="440" w:lineRule="exact"/>
        <w:ind w:left="132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</w:rPr>
        <w:t>·</w:t>
      </w:r>
      <w:r>
        <w:rPr>
          <w:rFonts w:hint="eastAsia" w:ascii="宋体" w:hAnsi="宋体" w:cs="Times New Roman"/>
          <w:sz w:val="24"/>
          <w:lang w:val="en-US" w:eastAsia="zh-CN"/>
        </w:rPr>
        <w:t>作业条件和危险性分析法</w:t>
      </w:r>
    </w:p>
    <w:p w14:paraId="18AE74F1">
      <w:pPr>
        <w:spacing w:line="440" w:lineRule="exact"/>
        <w:ind w:left="132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</w:rPr>
        <w:t>·</w:t>
      </w:r>
      <w:r>
        <w:rPr>
          <w:rFonts w:hint="eastAsia" w:ascii="宋体" w:hAnsi="宋体" w:cs="Times New Roman"/>
          <w:sz w:val="24"/>
          <w:lang w:val="en-US" w:eastAsia="zh-CN"/>
        </w:rPr>
        <w:t>预先危险性分析</w:t>
      </w:r>
    </w:p>
    <w:p w14:paraId="11DBFA91">
      <w:pPr>
        <w:spacing w:line="440" w:lineRule="exact"/>
        <w:ind w:left="132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</w:rPr>
        <w:t>·</w:t>
      </w:r>
      <w:r>
        <w:rPr>
          <w:rFonts w:hint="eastAsia" w:ascii="宋体" w:hAnsi="宋体" w:cs="Times New Roman"/>
          <w:sz w:val="24"/>
          <w:lang w:val="en-US" w:eastAsia="zh-CN"/>
        </w:rPr>
        <w:t>故障类型和影响分析</w:t>
      </w:r>
    </w:p>
    <w:p w14:paraId="43B45C0C">
      <w:pPr>
        <w:spacing w:line="440" w:lineRule="exact"/>
        <w:ind w:left="132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·事件树分析法</w:t>
      </w:r>
    </w:p>
    <w:p w14:paraId="428E5184">
      <w:pPr>
        <w:spacing w:line="440" w:lineRule="exact"/>
        <w:ind w:left="132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·事故树分析法</w:t>
      </w:r>
    </w:p>
    <w:p w14:paraId="08BA05FE">
      <w:pPr>
        <w:spacing w:line="440" w:lineRule="exact"/>
        <w:ind w:left="132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·鱼刺图分析法</w:t>
      </w:r>
    </w:p>
    <w:p w14:paraId="71E15E48">
      <w:pPr>
        <w:spacing w:line="440" w:lineRule="exact"/>
        <w:ind w:left="132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·重大危险源的辨识</w:t>
      </w:r>
    </w:p>
    <w:p w14:paraId="52424D5F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基本要求</w:t>
      </w:r>
    </w:p>
    <w:p w14:paraId="3A576F05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·掌握各类分析方法的应用</w:t>
      </w:r>
    </w:p>
    <w:p w14:paraId="2EE01DFD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·掌握重大危险源的辨识标准和实际应用</w:t>
      </w:r>
    </w:p>
    <w:p w14:paraId="03E4DA69">
      <w:pPr>
        <w:spacing w:line="440" w:lineRule="exact"/>
        <w:ind w:left="1320"/>
        <w:rPr>
          <w:rFonts w:hint="eastAsia" w:ascii="宋体" w:hAnsi="宋体"/>
          <w:sz w:val="24"/>
        </w:rPr>
      </w:pPr>
    </w:p>
    <w:p w14:paraId="78D344C9">
      <w:pPr>
        <w:numPr>
          <w:ilvl w:val="0"/>
          <w:numId w:val="0"/>
        </w:numPr>
        <w:spacing w:line="44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第四章 </w:t>
      </w:r>
      <w:r>
        <w:rPr>
          <w:rFonts w:hint="eastAsia" w:ascii="宋体" w:hAnsi="宋体"/>
          <w:sz w:val="24"/>
        </w:rPr>
        <w:t>系统安全评价</w:t>
      </w:r>
    </w:p>
    <w:p w14:paraId="6D4F8967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教学内容</w:t>
      </w:r>
    </w:p>
    <w:p w14:paraId="74901068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·系统安全评价定义、内容</w:t>
      </w:r>
    </w:p>
    <w:p w14:paraId="5035851B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·安全评价的各类方法</w:t>
      </w:r>
    </w:p>
    <w:p w14:paraId="79460AA8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基本要求</w:t>
      </w:r>
    </w:p>
    <w:p w14:paraId="40E2A3D6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ascii="宋体" w:hAnsi="宋体"/>
          <w:sz w:val="24"/>
        </w:rPr>
        <w:t>掌握系统安全评价的各种方法及其基本特点；能够依据系统安全评价原理和评价方法，对具体系统进行评价，提出改进系统安全性能的意见或意向。</w:t>
      </w:r>
    </w:p>
    <w:p w14:paraId="74AB8C3E">
      <w:pPr>
        <w:spacing w:line="440" w:lineRule="exact"/>
        <w:ind w:left="1320"/>
        <w:rPr>
          <w:rFonts w:hint="eastAsia" w:ascii="宋体" w:hAnsi="宋体"/>
          <w:sz w:val="24"/>
        </w:rPr>
      </w:pPr>
    </w:p>
    <w:p w14:paraId="160D64CC">
      <w:pPr>
        <w:numPr>
          <w:ilvl w:val="0"/>
          <w:numId w:val="0"/>
        </w:numPr>
        <w:spacing w:line="440" w:lineRule="exact"/>
        <w:ind w:left="90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第五章 系统安全预测和安全决策</w:t>
      </w:r>
    </w:p>
    <w:p w14:paraId="043008D1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教学内容</w:t>
      </w:r>
    </w:p>
    <w:p w14:paraId="65879159">
      <w:pPr>
        <w:spacing w:line="440" w:lineRule="exact"/>
        <w:ind w:left="132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 w:ascii="宋体" w:hAnsi="宋体"/>
          <w:sz w:val="24"/>
          <w:lang w:val="en-US" w:eastAsia="zh-CN"/>
        </w:rPr>
        <w:t>系统安全预测概述和系统安全预测方法</w:t>
      </w:r>
    </w:p>
    <w:p w14:paraId="26C558B2">
      <w:pPr>
        <w:spacing w:line="440" w:lineRule="exact"/>
        <w:ind w:left="132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 w:ascii="宋体" w:hAnsi="宋体"/>
          <w:sz w:val="24"/>
          <w:lang w:val="en-US" w:eastAsia="zh-CN"/>
        </w:rPr>
        <w:t>系统安全决策概述和系统安全决策方法</w:t>
      </w:r>
    </w:p>
    <w:p w14:paraId="3DA2FA41">
      <w:pPr>
        <w:numPr>
          <w:ilvl w:val="0"/>
          <w:numId w:val="0"/>
        </w:numPr>
        <w:spacing w:line="440" w:lineRule="exact"/>
        <w:ind w:left="132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基本要求</w:t>
      </w:r>
    </w:p>
    <w:p w14:paraId="68B7281E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 w:ascii="宋体" w:hAnsi="宋体"/>
          <w:sz w:val="24"/>
          <w:lang w:val="en-US" w:eastAsia="zh-CN"/>
        </w:rPr>
        <w:t>掌握一元线性回归分析法等系统安全预测方法</w:t>
      </w:r>
      <w:r>
        <w:rPr>
          <w:rFonts w:ascii="宋体" w:hAnsi="宋体"/>
          <w:sz w:val="24"/>
        </w:rPr>
        <w:t>；</w:t>
      </w:r>
    </w:p>
    <w:p w14:paraId="7BA302B6">
      <w:pPr>
        <w:spacing w:line="440" w:lineRule="exact"/>
        <w:ind w:left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  <w:lang w:val="en-US" w:eastAsia="zh-CN"/>
        </w:rPr>
        <w:t>决策树分析法等系统安全决策方法</w:t>
      </w:r>
      <w:r>
        <w:rPr>
          <w:rFonts w:ascii="宋体" w:hAnsi="宋体"/>
          <w:sz w:val="24"/>
        </w:rPr>
        <w:t>。</w:t>
      </w:r>
      <w:r>
        <w:rPr>
          <w:rFonts w:hint="eastAsia"/>
          <w:szCs w:val="21"/>
        </w:rPr>
        <w:t>　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F55B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9943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C74F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BD3A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D810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172A27"/>
    <w:rsid w:val="0008609A"/>
    <w:rsid w:val="00266811"/>
    <w:rsid w:val="0030066F"/>
    <w:rsid w:val="00315996"/>
    <w:rsid w:val="00382159"/>
    <w:rsid w:val="00422B28"/>
    <w:rsid w:val="005C3504"/>
    <w:rsid w:val="00617581"/>
    <w:rsid w:val="006201EA"/>
    <w:rsid w:val="007517C0"/>
    <w:rsid w:val="009063C5"/>
    <w:rsid w:val="009373CB"/>
    <w:rsid w:val="00945049"/>
    <w:rsid w:val="00962461"/>
    <w:rsid w:val="00B82EC6"/>
    <w:rsid w:val="00C40043"/>
    <w:rsid w:val="00C4533C"/>
    <w:rsid w:val="00D81C8C"/>
    <w:rsid w:val="00DA33AF"/>
    <w:rsid w:val="00ED3AA3"/>
    <w:rsid w:val="14494A8E"/>
    <w:rsid w:val="28B158F3"/>
    <w:rsid w:val="2FEC2FAE"/>
    <w:rsid w:val="308E240C"/>
    <w:rsid w:val="32034530"/>
    <w:rsid w:val="3D6B6C2A"/>
    <w:rsid w:val="40D36946"/>
    <w:rsid w:val="47D97FDF"/>
    <w:rsid w:val="534579D3"/>
    <w:rsid w:val="68461F5E"/>
    <w:rsid w:val="6E820B1B"/>
    <w:rsid w:val="729E4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/>
    </w:rPr>
  </w:style>
  <w:style w:type="table" w:default="1" w:styleId="4">
    <w:name w:val="Normal Table"/>
    <w:uiPriority w:val="0"/>
    <w:rPr>
      <w:rFonts w:ascii="Times New Roman" w:hAnsi="Times New Roman" w:eastAsia="宋体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6">
    <w:name w:val="Strong"/>
    <w:basedOn w:val="5"/>
    <w:uiPriority w:val="0"/>
    <w:rPr>
      <w:rFonts w:ascii="Times New Roman" w:hAnsi="Times New Roman" w:eastAsia="宋体"/>
      <w:b/>
      <w:bCs/>
    </w:rPr>
  </w:style>
  <w:style w:type="character" w:customStyle="1" w:styleId="7">
    <w:name w:val="zsy_test1"/>
    <w:basedOn w:val="5"/>
    <w:uiPriority w:val="0"/>
    <w:rPr>
      <w:rFonts w:hint="default" w:ascii="ˎ̥" w:hAnsi="ˎ̥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wit</Company>
  <Pages>2</Pages>
  <Words>737</Words>
  <Characters>787</Characters>
  <Lines>5</Lines>
  <Paragraphs>1</Paragraphs>
  <TotalTime>8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2007-10-12T03:05:00Z</dcterms:created>
  <dc:creator>gcw</dc:creator>
  <cp:lastModifiedBy>vertesyuan</cp:lastModifiedBy>
  <cp:lastPrinted>2006-09-22T05:09:00Z</cp:lastPrinted>
  <dcterms:modified xsi:type="dcterms:W3CDTF">2024-10-10T05:14:20Z</dcterms:modified>
  <dc:title>第一章法的一般理论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7D74E4D272894B91AAA57B1839C8D13F_13</vt:lpwstr>
  </property>
</Properties>
</file>