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C567245">
      <w:pPr>
        <w:spacing w:line="0" w:lineRule="atLeast"/>
        <w:ind w:left="0" w:right="0"/>
        <w:contextualSpacing/>
        <w:jc w:val="center"/>
        <w:rPr>
          <w:b/>
          <w:sz w:val="36"/>
          <w:szCs w:val="24"/>
        </w:rPr>
      </w:pPr>
      <w:bookmarkStart w:id="0" w:name="_GoBack"/>
      <w:bookmarkEnd w:id="0"/>
      <w:r>
        <w:rPr>
          <w:b/>
          <w:sz w:val="36"/>
          <w:szCs w:val="24"/>
        </w:rPr>
        <w:t>硕士研究生入学同等学力加试电机学考试大纲</w:t>
      </w:r>
    </w:p>
    <w:p w14:paraId="358DADA2">
      <w:pPr>
        <w:spacing w:after="0" w:line="0" w:lineRule="atLeast"/>
        <w:ind w:left="0" w:right="0"/>
        <w:contextualSpacing/>
        <w:rPr>
          <w:rFonts w:ascii="Wingdings" w:hAnsi="Wingdings" w:eastAsia="Wingdings"/>
          <w:sz w:val="24"/>
          <w:szCs w:val="24"/>
        </w:rPr>
      </w:pPr>
    </w:p>
    <w:p w14:paraId="445C751A">
      <w:pPr>
        <w:spacing w:after="0" w:line="0" w:lineRule="atLeast"/>
        <w:ind w:left="0" w:right="0"/>
        <w:contextualSpacing/>
        <w:rPr>
          <w:rFonts w:ascii="Wingdings" w:hAnsi="Wingdings" w:eastAsia="Wingdings"/>
          <w:sz w:val="24"/>
          <w:szCs w:val="24"/>
        </w:rPr>
      </w:pPr>
    </w:p>
    <w:p w14:paraId="1FAEA33E">
      <w:pPr>
        <w:spacing w:after="0" w:line="0" w:lineRule="atLeast"/>
        <w:ind w:left="0" w:right="0"/>
        <w:contextualSpacing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考试内容</w:t>
      </w:r>
    </w:p>
    <w:p w14:paraId="2D079971">
      <w:pPr>
        <w:spacing w:after="0" w:line="0" w:lineRule="atLeast"/>
        <w:ind w:left="0" w:right="0"/>
        <w:contextualSpacing/>
        <w:jc w:val="both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符号含义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●掌握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◎理解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○了解</w:t>
      </w:r>
      <w:r>
        <w:rPr>
          <w:rFonts w:hint="eastAsia"/>
          <w:sz w:val="24"/>
          <w:szCs w:val="24"/>
        </w:rPr>
        <w:t>。</w:t>
      </w:r>
    </w:p>
    <w:p w14:paraId="4C88D067">
      <w:pPr>
        <w:spacing w:after="0" w:line="0" w:lineRule="atLeast"/>
        <w:ind w:left="0" w:right="0"/>
        <w:contextualSpacing/>
        <w:jc w:val="both"/>
        <w:rPr>
          <w:sz w:val="24"/>
          <w:szCs w:val="24"/>
        </w:rPr>
      </w:pPr>
    </w:p>
    <w:p w14:paraId="2ACCF91C">
      <w:pPr>
        <w:spacing w:line="360" w:lineRule="auto"/>
        <w:ind w:left="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一、磁路与磁性材料</w:t>
      </w:r>
    </w:p>
    <w:p w14:paraId="5731D257">
      <w:pPr>
        <w:spacing w:after="0" w:line="0" w:lineRule="atLeast"/>
        <w:ind w:left="0" w:right="0"/>
        <w:contextualSpacing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.1 </w:t>
      </w:r>
      <w:r>
        <w:rPr>
          <w:rFonts w:hint="eastAsia"/>
          <w:sz w:val="24"/>
          <w:szCs w:val="24"/>
        </w:rPr>
        <w:t>考试内容：</w:t>
      </w:r>
    </w:p>
    <w:p w14:paraId="25A2EFD5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磁场、磁感应强度，磁场强度、磁导率，全电流定律，</w:t>
      </w:r>
      <w:r>
        <w:rPr>
          <w:sz w:val="24"/>
          <w:szCs w:val="24"/>
        </w:rPr>
        <w:t>电磁感应定律，电磁力</w:t>
      </w:r>
      <w:r>
        <w:rPr>
          <w:rFonts w:hint="eastAsia"/>
          <w:sz w:val="24"/>
          <w:szCs w:val="24"/>
        </w:rPr>
        <w:t>定律，磁性材料的</w:t>
      </w:r>
      <w:r>
        <w:rPr>
          <w:sz w:val="24"/>
          <w:szCs w:val="24"/>
        </w:rPr>
        <w:t>B-H曲线，铁心损耗。</w:t>
      </w:r>
    </w:p>
    <w:p w14:paraId="75D1E410">
      <w:pPr>
        <w:spacing w:after="0" w:line="0" w:lineRule="atLeast"/>
        <w:ind w:left="0" w:right="0" w:firstLine="480"/>
        <w:contextualSpacing/>
        <w:jc w:val="both"/>
        <w:rPr>
          <w:rFonts w:hint="eastAsia"/>
          <w:sz w:val="24"/>
          <w:szCs w:val="24"/>
        </w:rPr>
      </w:pPr>
    </w:p>
    <w:p w14:paraId="7615830F">
      <w:pPr>
        <w:spacing w:after="0" w:line="0" w:lineRule="atLeast"/>
        <w:ind w:left="0" w:right="0"/>
        <w:contextualSpacing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.2 </w:t>
      </w:r>
      <w:r>
        <w:rPr>
          <w:rFonts w:hint="eastAsia"/>
          <w:sz w:val="24"/>
          <w:szCs w:val="24"/>
        </w:rPr>
        <w:t>考试要求：</w:t>
      </w:r>
    </w:p>
    <w:p w14:paraId="72ACBE08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上述基本概念和基本定律。</w:t>
      </w:r>
    </w:p>
    <w:p w14:paraId="52EBAFBF">
      <w:pPr>
        <w:spacing w:after="0" w:line="0" w:lineRule="atLeast"/>
        <w:ind w:left="0" w:right="0" w:firstLine="480"/>
        <w:contextualSpacing/>
        <w:jc w:val="both"/>
        <w:rPr>
          <w:rFonts w:hint="eastAsia"/>
          <w:sz w:val="24"/>
          <w:szCs w:val="24"/>
        </w:rPr>
      </w:pPr>
    </w:p>
    <w:p w14:paraId="25AD08C5">
      <w:pPr>
        <w:spacing w:line="360" w:lineRule="auto"/>
        <w:ind w:left="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二、变压器</w:t>
      </w:r>
    </w:p>
    <w:p w14:paraId="2767B537">
      <w:pPr>
        <w:spacing w:after="0" w:line="0" w:lineRule="atLeast"/>
        <w:ind w:left="0" w:righ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>
        <w:rPr>
          <w:rFonts w:hint="eastAsia"/>
          <w:sz w:val="24"/>
          <w:szCs w:val="24"/>
        </w:rPr>
        <w:t>考试内容：</w:t>
      </w:r>
    </w:p>
    <w:p w14:paraId="7D865517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额定值，感应电动势、电压变比，励磁电流，电路方程、等效电路、相量图，绕组归算，标幺值，空载实验、短路实验及参数计算，电压变化率与效率。</w:t>
      </w:r>
    </w:p>
    <w:p w14:paraId="449CE8B0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三相变压器的连接组，并联运行的条件与负载分配。</w:t>
      </w:r>
    </w:p>
    <w:p w14:paraId="580AE919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电流互感器与电压互感器。</w:t>
      </w:r>
    </w:p>
    <w:p w14:paraId="3F7B3E16">
      <w:pPr>
        <w:spacing w:after="0" w:line="0" w:lineRule="atLeast"/>
        <w:ind w:left="0" w:right="0" w:firstLine="480"/>
        <w:contextualSpacing/>
        <w:jc w:val="both"/>
        <w:rPr>
          <w:rFonts w:hint="eastAsia"/>
          <w:sz w:val="24"/>
          <w:szCs w:val="24"/>
        </w:rPr>
      </w:pPr>
    </w:p>
    <w:p w14:paraId="1271DF45">
      <w:pPr>
        <w:spacing w:after="0" w:line="0" w:lineRule="atLeast"/>
        <w:ind w:left="0" w:righ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 </w:t>
      </w:r>
      <w:r>
        <w:rPr>
          <w:rFonts w:hint="eastAsia"/>
          <w:sz w:val="24"/>
          <w:szCs w:val="24"/>
        </w:rPr>
        <w:t>考试要求：</w:t>
      </w:r>
    </w:p>
    <w:p w14:paraId="75D16D3B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变压器的结构，</w:t>
      </w: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工作原理、电磁平衡关系。</w:t>
      </w:r>
    </w:p>
    <w:p w14:paraId="03B916E7">
      <w:pPr>
        <w:spacing w:after="0" w:line="0" w:lineRule="atLeast"/>
        <w:ind w:left="0" w:right="0" w:firstLine="480"/>
        <w:contextualSpacing/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变压器的基本方程、等效电路和相量图。</w:t>
      </w:r>
    </w:p>
    <w:p w14:paraId="34825CAB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变压器的绕组归算原理与计算。</w:t>
      </w:r>
    </w:p>
    <w:p w14:paraId="7B12774C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○</w:t>
      </w:r>
      <w:r>
        <w:rPr>
          <w:rFonts w:hint="eastAsia"/>
          <w:sz w:val="24"/>
          <w:szCs w:val="24"/>
        </w:rPr>
        <w:t>变压器参数的测量方法，运行特性分析方法与计算。</w:t>
      </w:r>
    </w:p>
    <w:p w14:paraId="28776E00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三相变压器的连接组别表示与确定。</w:t>
      </w:r>
    </w:p>
    <w:p w14:paraId="1FCF8AA1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掌握变压器并联运行的条件，</w:t>
      </w:r>
      <w:r>
        <w:rPr>
          <w:sz w:val="24"/>
          <w:szCs w:val="24"/>
        </w:rPr>
        <w:t>○</w:t>
      </w:r>
      <w:r>
        <w:rPr>
          <w:rFonts w:hint="eastAsia"/>
          <w:sz w:val="24"/>
          <w:szCs w:val="24"/>
        </w:rPr>
        <w:t>熟悉并联运行时的负载分配。</w:t>
      </w:r>
    </w:p>
    <w:p w14:paraId="6158549E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○</w:t>
      </w:r>
      <w:r>
        <w:rPr>
          <w:rFonts w:hint="eastAsia"/>
          <w:sz w:val="24"/>
          <w:szCs w:val="24"/>
        </w:rPr>
        <w:t>电流互感器与电压互感器的特点与注意事项。</w:t>
      </w:r>
    </w:p>
    <w:p w14:paraId="0F30449B">
      <w:pPr>
        <w:spacing w:after="0" w:line="0" w:lineRule="atLeast"/>
        <w:ind w:left="0" w:right="0"/>
        <w:contextualSpacing/>
        <w:jc w:val="both"/>
        <w:rPr>
          <w:sz w:val="24"/>
          <w:szCs w:val="24"/>
        </w:rPr>
      </w:pPr>
    </w:p>
    <w:p w14:paraId="3C82C62A">
      <w:pPr>
        <w:spacing w:line="360" w:lineRule="auto"/>
        <w:ind w:left="0"/>
        <w:rPr>
          <w:b/>
          <w:sz w:val="24"/>
        </w:rPr>
      </w:pPr>
      <w:r>
        <w:rPr>
          <w:rFonts w:hint="eastAsia"/>
          <w:b/>
          <w:sz w:val="24"/>
        </w:rPr>
        <w:t>三、交流绕组</w:t>
      </w:r>
    </w:p>
    <w:p w14:paraId="5457A0B7">
      <w:pPr>
        <w:spacing w:after="0" w:line="0" w:lineRule="atLeast"/>
        <w:ind w:left="0" w:right="0"/>
        <w:contextualSpacing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 xml:space="preserve">.1 </w:t>
      </w:r>
      <w:r>
        <w:rPr>
          <w:rFonts w:hint="eastAsia"/>
          <w:sz w:val="24"/>
          <w:szCs w:val="24"/>
        </w:rPr>
        <w:t>考试内容：</w:t>
      </w:r>
    </w:p>
    <w:p w14:paraId="7B686176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交流绕组的基本结构与特点，交流绕组的电动势，单相交流绕组的脉振磁动势，三相交流绕组的圆形磁动势。</w:t>
      </w:r>
    </w:p>
    <w:p w14:paraId="484BB189">
      <w:pPr>
        <w:spacing w:after="0" w:line="0" w:lineRule="atLeast"/>
        <w:ind w:left="0" w:right="0"/>
        <w:contextualSpacing/>
        <w:jc w:val="both"/>
        <w:rPr>
          <w:sz w:val="24"/>
          <w:szCs w:val="24"/>
        </w:rPr>
      </w:pPr>
    </w:p>
    <w:p w14:paraId="33705CF5">
      <w:pPr>
        <w:spacing w:after="0" w:line="0" w:lineRule="atLeast"/>
        <w:ind w:left="0" w:right="0"/>
        <w:contextualSpacing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 xml:space="preserve">.2 </w:t>
      </w:r>
      <w:r>
        <w:rPr>
          <w:rFonts w:hint="eastAsia"/>
          <w:sz w:val="24"/>
          <w:szCs w:val="24"/>
        </w:rPr>
        <w:t>考试要求：</w:t>
      </w:r>
    </w:p>
    <w:p w14:paraId="6D654BEF">
      <w:pPr>
        <w:spacing w:after="0" w:line="0" w:lineRule="atLeast"/>
        <w:ind w:left="0" w:right="0" w:firstLine="480"/>
        <w:contextualSpacing/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三相双层叠绕组的基本结构，支路划分，导体串联规律。</w:t>
      </w:r>
    </w:p>
    <w:p w14:paraId="1DA2FB8D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电角度的概念，6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度相带划分方法。</w:t>
      </w:r>
    </w:p>
    <w:p w14:paraId="567B2673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交流绕组电动势的分析和计算方法。</w:t>
      </w:r>
    </w:p>
    <w:p w14:paraId="38ADC174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单相交流绕组脉振磁动势的性质，及其表示和分析方法。</w:t>
      </w:r>
    </w:p>
    <w:p w14:paraId="24065AAF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三相交流绕组在三相对称电流下，产生圆形磁动势的过程。</w:t>
      </w:r>
    </w:p>
    <w:p w14:paraId="0EAB242C">
      <w:pPr>
        <w:spacing w:after="0" w:line="0" w:lineRule="atLeast"/>
        <w:ind w:left="0" w:right="0" w:firstLine="480"/>
        <w:contextualSpacing/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圆形磁动势的性质，及其表示和分析方法。</w:t>
      </w:r>
    </w:p>
    <w:p w14:paraId="76AB6733">
      <w:pPr>
        <w:spacing w:after="0" w:line="0" w:lineRule="atLeast"/>
        <w:ind w:left="0" w:right="0"/>
        <w:contextualSpacing/>
        <w:jc w:val="both"/>
        <w:rPr>
          <w:sz w:val="24"/>
          <w:szCs w:val="24"/>
        </w:rPr>
      </w:pPr>
    </w:p>
    <w:p w14:paraId="4B7896C0">
      <w:pPr>
        <w:spacing w:line="360" w:lineRule="auto"/>
        <w:ind w:left="0"/>
        <w:rPr>
          <w:b/>
          <w:sz w:val="24"/>
        </w:rPr>
      </w:pPr>
      <w:r>
        <w:rPr>
          <w:rFonts w:hint="eastAsia"/>
          <w:b/>
          <w:sz w:val="24"/>
        </w:rPr>
        <w:t>四、感应电机</w:t>
      </w:r>
    </w:p>
    <w:p w14:paraId="3A05AD30">
      <w:pPr>
        <w:spacing w:after="0" w:line="0" w:lineRule="atLeast"/>
        <w:ind w:left="0" w:righ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 </w:t>
      </w:r>
      <w:r>
        <w:rPr>
          <w:rFonts w:hint="eastAsia"/>
          <w:sz w:val="24"/>
          <w:szCs w:val="24"/>
        </w:rPr>
        <w:t>考试内容：</w:t>
      </w:r>
    </w:p>
    <w:p w14:paraId="4D303AA6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感应电机的基本结构，工作原理，转差率与电机运行状态，主磁通与漏磁通，转子归算与等效电路，空载实验、短路实验及参数计算。</w:t>
      </w:r>
    </w:p>
    <w:p w14:paraId="5057D555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感应电机的功率平衡与转矩平衡，电磁转矩、稳定运行及机械特性，工作特性。</w:t>
      </w:r>
    </w:p>
    <w:p w14:paraId="59E6D497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感应电机的起动电流与起动转矩，起动方式，调速与制动。</w:t>
      </w:r>
    </w:p>
    <w:p w14:paraId="6367E082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单相感应电动机。</w:t>
      </w:r>
    </w:p>
    <w:p w14:paraId="21A74F79">
      <w:pPr>
        <w:spacing w:after="0" w:line="0" w:lineRule="atLeast"/>
        <w:ind w:left="0" w:right="0"/>
        <w:contextualSpacing/>
        <w:jc w:val="both"/>
        <w:rPr>
          <w:sz w:val="24"/>
          <w:szCs w:val="24"/>
        </w:rPr>
      </w:pPr>
    </w:p>
    <w:p w14:paraId="249CBC7F">
      <w:pPr>
        <w:spacing w:after="0" w:line="0" w:lineRule="atLeast"/>
        <w:ind w:left="0" w:righ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 </w:t>
      </w:r>
      <w:r>
        <w:rPr>
          <w:rFonts w:hint="eastAsia"/>
          <w:sz w:val="24"/>
          <w:szCs w:val="24"/>
        </w:rPr>
        <w:t>考试要求：</w:t>
      </w:r>
    </w:p>
    <w:p w14:paraId="26B54AB7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感应电机的基本结构。</w:t>
      </w:r>
    </w:p>
    <w:p w14:paraId="63139CE6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三相感应电机的工作原理。</w:t>
      </w:r>
    </w:p>
    <w:p w14:paraId="074169A8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转差率概念，</w:t>
      </w:r>
      <w:r>
        <w:rPr>
          <w:sz w:val="24"/>
          <w:szCs w:val="24"/>
        </w:rPr>
        <w:t>○</w:t>
      </w:r>
      <w:r>
        <w:rPr>
          <w:rFonts w:hint="eastAsia"/>
          <w:sz w:val="24"/>
          <w:szCs w:val="24"/>
        </w:rPr>
        <w:t>电机三种运行状态与切换过程。</w:t>
      </w:r>
    </w:p>
    <w:p w14:paraId="62D67F77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感应电机的磁路，主磁通与漏磁通。</w:t>
      </w:r>
    </w:p>
    <w:p w14:paraId="4F923FAC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○</w:t>
      </w:r>
      <w:r>
        <w:rPr>
          <w:rFonts w:hint="eastAsia"/>
          <w:sz w:val="24"/>
          <w:szCs w:val="24"/>
        </w:rPr>
        <w:t>转子绕组的相数、有效匝数和频率的归算方法。</w:t>
      </w:r>
    </w:p>
    <w:p w14:paraId="02651B18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感应电机的等效电路中的各个参数，负载等效电阻的概念。</w:t>
      </w:r>
    </w:p>
    <w:p w14:paraId="5DC293BF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○</w:t>
      </w:r>
      <w:r>
        <w:rPr>
          <w:rFonts w:hint="eastAsia"/>
          <w:sz w:val="24"/>
          <w:szCs w:val="24"/>
        </w:rPr>
        <w:t>感应电机的参数测量方法和计算。</w:t>
      </w:r>
    </w:p>
    <w:p w14:paraId="22E82D2D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感应电机的功率平衡与转矩平衡过程，机械特性和工作特性及其测定。</w:t>
      </w:r>
    </w:p>
    <w:p w14:paraId="783BFAE1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感应电机的起动方法，起动转矩、起动电流的分析。</w:t>
      </w:r>
    </w:p>
    <w:p w14:paraId="2911CC43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感应电机的调速方式，○制动方式。</w:t>
      </w:r>
    </w:p>
    <w:p w14:paraId="3528775D">
      <w:pPr>
        <w:spacing w:after="0" w:line="0" w:lineRule="atLeast"/>
        <w:ind w:left="0" w:right="0" w:firstLine="480"/>
        <w:contextualSpacing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○单相感应电动机的结构与分类，单相脉振磁场的分解，单相感应电动机的工作原理与起动方式。</w:t>
      </w:r>
    </w:p>
    <w:p w14:paraId="7CAF2F15">
      <w:pPr>
        <w:spacing w:after="0" w:line="0" w:lineRule="atLeast"/>
        <w:ind w:left="0" w:right="0"/>
        <w:contextualSpacing/>
        <w:jc w:val="both"/>
        <w:rPr>
          <w:sz w:val="24"/>
          <w:szCs w:val="24"/>
        </w:rPr>
      </w:pPr>
    </w:p>
    <w:p w14:paraId="772AABD4">
      <w:pPr>
        <w:spacing w:line="360" w:lineRule="auto"/>
        <w:ind w:left="0"/>
        <w:rPr>
          <w:b/>
          <w:sz w:val="24"/>
        </w:rPr>
      </w:pPr>
      <w:r>
        <w:rPr>
          <w:rFonts w:hint="eastAsia"/>
          <w:b/>
          <w:sz w:val="24"/>
        </w:rPr>
        <w:t>五、同步电机</w:t>
      </w:r>
    </w:p>
    <w:p w14:paraId="51C397DA">
      <w:pPr>
        <w:spacing w:after="0" w:line="0" w:lineRule="atLeast"/>
        <w:ind w:left="0" w:righ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 </w:t>
      </w:r>
      <w:r>
        <w:rPr>
          <w:rFonts w:hint="eastAsia"/>
          <w:sz w:val="24"/>
          <w:szCs w:val="24"/>
        </w:rPr>
        <w:t>考试内容：</w:t>
      </w:r>
    </w:p>
    <w:p w14:paraId="3C837D68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同步电机的结构，励磁的基本方式，空载磁动势，空载电动势，内功率因数角概念。</w:t>
      </w:r>
    </w:p>
    <w:p w14:paraId="5353E6FF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对称运载时的电枢反应，双反应理论，电枢反应电抗与同步电抗，绕组漏抗，等效电路与相量图，功角特性，转矩特性，空载特性、短路特性、负载特性及参数计算，电压变化率与调整特性。</w:t>
      </w:r>
    </w:p>
    <w:p w14:paraId="7F80AF30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同步发电机的并联运行条件与方法，有功、无功功率调节。</w:t>
      </w:r>
    </w:p>
    <w:p w14:paraId="13653F69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同步电动机。</w:t>
      </w:r>
    </w:p>
    <w:p w14:paraId="73C5D9E8">
      <w:pPr>
        <w:spacing w:after="0" w:line="0" w:lineRule="atLeast"/>
        <w:ind w:left="0" w:right="0"/>
        <w:contextualSpacing/>
        <w:jc w:val="both"/>
        <w:rPr>
          <w:sz w:val="24"/>
          <w:szCs w:val="24"/>
        </w:rPr>
      </w:pPr>
    </w:p>
    <w:p w14:paraId="50BB31CE">
      <w:pPr>
        <w:spacing w:after="0" w:line="0" w:lineRule="atLeast"/>
        <w:ind w:left="0" w:righ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 </w:t>
      </w:r>
      <w:r>
        <w:rPr>
          <w:rFonts w:hint="eastAsia"/>
          <w:sz w:val="24"/>
          <w:szCs w:val="24"/>
        </w:rPr>
        <w:t>考试要求：</w:t>
      </w:r>
    </w:p>
    <w:p w14:paraId="22FC9184">
      <w:pPr>
        <w:spacing w:after="0" w:line="0" w:lineRule="atLeast"/>
        <w:ind w:left="0" w:right="0" w:firstLine="480"/>
        <w:contextualSpacing/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同步电机的基本结构，励磁的基本方式。</w:t>
      </w:r>
    </w:p>
    <w:p w14:paraId="5279309E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同步电机气隙磁场的形成，空载磁动势，空载电动势的概念，内功率因数角概念。</w:t>
      </w:r>
    </w:p>
    <w:p w14:paraId="3286C08C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同步电机的电枢反应与负载性质的关系，相量图及时间</w:t>
      </w:r>
      <w:r>
        <w:rPr>
          <w:sz w:val="24"/>
          <w:szCs w:val="24"/>
        </w:rPr>
        <w:t>-空间量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相互关系。</w:t>
      </w:r>
    </w:p>
    <w:p w14:paraId="4A85B9F7">
      <w:pPr>
        <w:spacing w:after="0" w:line="0" w:lineRule="atLeast"/>
        <w:ind w:left="0" w:right="0" w:firstLine="480"/>
        <w:contextualSpacing/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不同性质的电枢反应对电机运行的影响。</w:t>
      </w:r>
    </w:p>
    <w:p w14:paraId="452DC1F1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双反应理论与凸极电机分析特点。</w:t>
      </w:r>
    </w:p>
    <w:p w14:paraId="5A6D789D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同步电抗、漏电抗及短路比的概念</w:t>
      </w:r>
      <w:r>
        <w:rPr>
          <w:sz w:val="24"/>
          <w:szCs w:val="24"/>
        </w:rPr>
        <w:t>。</w:t>
      </w:r>
    </w:p>
    <w:p w14:paraId="6DAD6BC8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同步发电机的等效电路，相量图，功角特性与转矩方程。</w:t>
      </w:r>
    </w:p>
    <w:p w14:paraId="0FCC0CED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◎对称运行时的空载特性、短路特性、负载特性。</w:t>
      </w:r>
    </w:p>
    <w:p w14:paraId="4E034060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○</w:t>
      </w:r>
      <w:r>
        <w:rPr>
          <w:rFonts w:hint="eastAsia"/>
          <w:sz w:val="24"/>
          <w:szCs w:val="24"/>
        </w:rPr>
        <w:t>同步电机参数测量方法。</w:t>
      </w:r>
    </w:p>
    <w:p w14:paraId="5EF6EE5C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电压变化率与调整特性</w:t>
      </w:r>
    </w:p>
    <w:p w14:paraId="66D99AF7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同步发电机与大电网并联运行的条件和方法。</w:t>
      </w:r>
    </w:p>
    <w:p w14:paraId="07EABC31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◎同步发电机并联运行时，有功和无功功率的调节方法与静态稳定判定，无功功率的调节方法与</w:t>
      </w:r>
      <w:r>
        <w:rPr>
          <w:sz w:val="24"/>
          <w:szCs w:val="24"/>
        </w:rPr>
        <w:t>V形曲线</w:t>
      </w:r>
      <w:r>
        <w:rPr>
          <w:rFonts w:hint="eastAsia"/>
          <w:sz w:val="24"/>
          <w:szCs w:val="24"/>
        </w:rPr>
        <w:t>。</w:t>
      </w:r>
    </w:p>
    <w:p w14:paraId="0D9FBA8E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○同步电动机的</w:t>
      </w:r>
      <w:r>
        <w:rPr>
          <w:sz w:val="24"/>
          <w:szCs w:val="24"/>
        </w:rPr>
        <w:t>基本</w:t>
      </w:r>
      <w:r>
        <w:rPr>
          <w:rFonts w:hint="eastAsia"/>
          <w:sz w:val="24"/>
          <w:szCs w:val="24"/>
        </w:rPr>
        <w:t>原理，</w:t>
      </w:r>
      <w:r>
        <w:rPr>
          <w:sz w:val="24"/>
          <w:szCs w:val="24"/>
        </w:rPr>
        <w:t>运行分析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启动</w:t>
      </w:r>
      <w:r>
        <w:rPr>
          <w:rFonts w:hint="eastAsia"/>
          <w:sz w:val="24"/>
          <w:szCs w:val="24"/>
        </w:rPr>
        <w:t>与无功功率调节。</w:t>
      </w:r>
    </w:p>
    <w:p w14:paraId="009F88E8">
      <w:pPr>
        <w:spacing w:after="0" w:line="0" w:lineRule="atLeast"/>
        <w:ind w:left="0" w:right="0"/>
        <w:contextualSpacing/>
        <w:jc w:val="both"/>
        <w:rPr>
          <w:sz w:val="24"/>
          <w:szCs w:val="24"/>
        </w:rPr>
      </w:pPr>
    </w:p>
    <w:p w14:paraId="35C57F7E">
      <w:pPr>
        <w:spacing w:line="360" w:lineRule="auto"/>
        <w:ind w:left="0"/>
        <w:rPr>
          <w:b/>
          <w:sz w:val="24"/>
        </w:rPr>
      </w:pPr>
      <w:r>
        <w:rPr>
          <w:rFonts w:hint="eastAsia"/>
          <w:b/>
          <w:sz w:val="24"/>
        </w:rPr>
        <w:t>六、直流电机</w:t>
      </w:r>
    </w:p>
    <w:p w14:paraId="7C317A0C">
      <w:pPr>
        <w:spacing w:after="0" w:line="0" w:lineRule="atLeast"/>
        <w:ind w:left="0" w:righ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 </w:t>
      </w:r>
      <w:r>
        <w:rPr>
          <w:rFonts w:hint="eastAsia"/>
          <w:sz w:val="24"/>
          <w:szCs w:val="24"/>
        </w:rPr>
        <w:t>考试内容：</w:t>
      </w:r>
    </w:p>
    <w:p w14:paraId="24DFE035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直流电机的结构与工作原理，励磁方式，空载磁场，直流电机绕组，负载电枢反应。</w:t>
      </w:r>
    </w:p>
    <w:p w14:paraId="58C1F202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直流电机电枢绕组的感应电动势，等效电路，功率平衡方程，电磁转矩与平衡方程。</w:t>
      </w:r>
    </w:p>
    <w:p w14:paraId="03C6EA1F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自励发电机的电压建立条件和建起过程，直流发电机的空载、调节和外特性。</w:t>
      </w:r>
    </w:p>
    <w:p w14:paraId="595289D7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直流电动机的机械特性和工作特性，稳定运行，起动过程、调速与制动。</w:t>
      </w:r>
    </w:p>
    <w:p w14:paraId="54353AA3">
      <w:pPr>
        <w:spacing w:after="0" w:line="0" w:lineRule="atLeast"/>
        <w:ind w:left="0" w:right="0"/>
        <w:contextualSpacing/>
        <w:jc w:val="both"/>
        <w:rPr>
          <w:sz w:val="24"/>
          <w:szCs w:val="24"/>
        </w:rPr>
      </w:pPr>
    </w:p>
    <w:p w14:paraId="4E0A8C4B">
      <w:pPr>
        <w:spacing w:after="0" w:line="0" w:lineRule="atLeast"/>
        <w:ind w:left="0" w:righ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 </w:t>
      </w:r>
      <w:r>
        <w:rPr>
          <w:rFonts w:hint="eastAsia"/>
          <w:sz w:val="24"/>
          <w:szCs w:val="24"/>
        </w:rPr>
        <w:t>考试要求：</w:t>
      </w:r>
    </w:p>
    <w:p w14:paraId="0362BF1A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直流电机的结构，基本工作原理，换向器工作原理。</w:t>
      </w:r>
    </w:p>
    <w:p w14:paraId="70174BA0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○</w:t>
      </w:r>
      <w:r>
        <w:rPr>
          <w:rFonts w:hint="eastAsia"/>
          <w:sz w:val="24"/>
          <w:szCs w:val="24"/>
        </w:rPr>
        <w:t>直流电机的励磁方式，空载磁场分布。</w:t>
      </w:r>
    </w:p>
    <w:p w14:paraId="25B24A8A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○</w:t>
      </w:r>
      <w:r>
        <w:rPr>
          <w:rFonts w:hint="eastAsia"/>
          <w:sz w:val="24"/>
          <w:szCs w:val="24"/>
        </w:rPr>
        <w:t>直流电机绕组的结构与特点，负载时气隙磁场的空间分布，电枢反应对直流电机运行的影响。</w:t>
      </w:r>
    </w:p>
    <w:p w14:paraId="771F8453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直流电机绕组的支路划分，电动势计算方法，电磁转矩计算方法。</w:t>
      </w:r>
    </w:p>
    <w:p w14:paraId="155A19D7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直流电机的等效电路，功率平衡方程，转矩平衡方程。</w:t>
      </w:r>
    </w:p>
    <w:p w14:paraId="1732BB4D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○</w:t>
      </w:r>
      <w:r>
        <w:rPr>
          <w:rFonts w:hint="eastAsia"/>
          <w:sz w:val="24"/>
          <w:szCs w:val="24"/>
        </w:rPr>
        <w:t>自励发电机的电压建立条件和建压过程。</w:t>
      </w:r>
    </w:p>
    <w:p w14:paraId="21A46069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直流发电机的空载、调节和外特性。</w:t>
      </w:r>
    </w:p>
    <w:p w14:paraId="4961443C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○</w:t>
      </w:r>
      <w:r>
        <w:rPr>
          <w:rFonts w:hint="eastAsia"/>
          <w:sz w:val="24"/>
          <w:szCs w:val="24"/>
        </w:rPr>
        <w:t>直流电动机的机械特性和工作特性，直流电动机的稳定运行。</w:t>
      </w:r>
    </w:p>
    <w:p w14:paraId="2B290F1B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直流电动机的起动过程、调速基本原理与方法、制动方法。</w:t>
      </w:r>
    </w:p>
    <w:p w14:paraId="39145ECF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</w:p>
    <w:p w14:paraId="368DDE89">
      <w:pPr>
        <w:spacing w:after="0" w:line="0" w:lineRule="atLeast"/>
        <w:ind w:left="0" w:right="0" w:firstLine="480"/>
        <w:contextualSpacing/>
        <w:jc w:val="both"/>
        <w:rPr>
          <w:sz w:val="24"/>
          <w:szCs w:val="24"/>
        </w:rPr>
      </w:pPr>
    </w:p>
    <w:p w14:paraId="5852D0CD">
      <w:pPr>
        <w:spacing w:after="0" w:line="0" w:lineRule="atLeast"/>
        <w:ind w:left="0" w:right="0" w:firstLine="480"/>
        <w:contextualSpacing/>
        <w:jc w:val="both"/>
        <w:rPr>
          <w:rFonts w:hint="eastAsia"/>
          <w:sz w:val="24"/>
          <w:szCs w:val="24"/>
        </w:rPr>
      </w:pPr>
    </w:p>
    <w:p w14:paraId="0A442A15">
      <w:pPr>
        <w:spacing w:line="360" w:lineRule="auto"/>
        <w:ind w:left="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[参考书目]</w:t>
      </w:r>
    </w:p>
    <w:p w14:paraId="7501595B">
      <w:pPr>
        <w:spacing w:after="0" w:line="0" w:lineRule="atLeast"/>
        <w:ind w:left="42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《电机学（第5版）》，汤蕴璆，机械工业出版社，2</w:t>
      </w:r>
      <w:r>
        <w:rPr>
          <w:sz w:val="28"/>
          <w:szCs w:val="28"/>
        </w:rPr>
        <w:t>021.12</w:t>
      </w:r>
      <w:r>
        <w:rPr>
          <w:rFonts w:hint="eastAsia"/>
          <w:sz w:val="28"/>
          <w:szCs w:val="28"/>
        </w:rPr>
        <w:t>。</w:t>
      </w:r>
    </w:p>
    <w:p w14:paraId="2F91021A">
      <w:pPr>
        <w:spacing w:line="400" w:lineRule="exact"/>
        <w:ind w:left="0" w:firstLine="420" w:firstLineChars="15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《电机学学习指导与习题解答》，戈宝军 等，中国电力出版社，</w:t>
      </w:r>
      <w:r>
        <w:rPr>
          <w:sz w:val="28"/>
          <w:szCs w:val="28"/>
        </w:rPr>
        <w:t>2016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09</w:t>
      </w:r>
      <w:r>
        <w:rPr>
          <w:rFonts w:hint="eastAsia"/>
          <w:sz w:val="28"/>
          <w:szCs w:val="28"/>
        </w:rPr>
        <w:t>。</w:t>
      </w:r>
    </w:p>
    <w:p w14:paraId="6B01179C">
      <w:pPr>
        <w:spacing w:after="0" w:line="0" w:lineRule="atLeast"/>
        <w:ind w:left="0" w:right="0"/>
        <w:contextualSpacing/>
        <w:rPr>
          <w:rFonts w:hint="eastAsia" w:ascii="Cambria Math" w:hAnsi="Cambria Math" w:eastAsia="Cambria Math"/>
          <w:sz w:val="24"/>
          <w:szCs w:val="24"/>
        </w:rPr>
      </w:pP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方正书宋简体">
    <w:altName w:val="@SimSun-ExtB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@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57CC"/>
    <w:rsid w:val="00066C75"/>
    <w:rsid w:val="000769D6"/>
    <w:rsid w:val="000B70D4"/>
    <w:rsid w:val="00181CF6"/>
    <w:rsid w:val="00244AA6"/>
    <w:rsid w:val="002E4431"/>
    <w:rsid w:val="00375AA9"/>
    <w:rsid w:val="003C2E75"/>
    <w:rsid w:val="0042514E"/>
    <w:rsid w:val="00437C8C"/>
    <w:rsid w:val="00443C72"/>
    <w:rsid w:val="004F43D3"/>
    <w:rsid w:val="00537B9D"/>
    <w:rsid w:val="00571F83"/>
    <w:rsid w:val="005875E2"/>
    <w:rsid w:val="00735DC8"/>
    <w:rsid w:val="007A78C5"/>
    <w:rsid w:val="00884C92"/>
    <w:rsid w:val="00891AD6"/>
    <w:rsid w:val="00933613"/>
    <w:rsid w:val="009A5668"/>
    <w:rsid w:val="009F5C72"/>
    <w:rsid w:val="00AB5A65"/>
    <w:rsid w:val="00B13449"/>
    <w:rsid w:val="00B34A2C"/>
    <w:rsid w:val="00B82CA0"/>
    <w:rsid w:val="00BF0A66"/>
    <w:rsid w:val="00C06F13"/>
    <w:rsid w:val="00C149E5"/>
    <w:rsid w:val="00CB1534"/>
    <w:rsid w:val="00DF7D5D"/>
    <w:rsid w:val="00E460B5"/>
    <w:rsid w:val="00EE6AC1"/>
    <w:rsid w:val="00F7619D"/>
    <w:rsid w:val="00FA1250"/>
    <w:rsid w:val="63D812C9"/>
    <w:rsid w:val="69D71E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@方正书宋简体" w:hAnsi="@方正书宋简体" w:eastAsia="宋体" w:cs="@方正书宋简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semiHidden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3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Normal Indent"/>
    <w:basedOn w:val="1"/>
    <w:unhideWhenUsed/>
    <w:uiPriority w:val="0"/>
    <w:pPr>
      <w:ind w:firstLine="420"/>
    </w:pPr>
    <w:rPr>
      <w:sz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cs="@方正书宋简体"/>
      <w:kern w:val="0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@方正书宋简体"/>
      <w:kern w:val="0"/>
      <w:sz w:val="18"/>
      <w:szCs w:val="18"/>
    </w:rPr>
  </w:style>
  <w:style w:type="character" w:styleId="8">
    <w:name w:val="page number"/>
    <w:basedOn w:val="7"/>
    <w:unhideWhenUsed/>
    <w:uiPriority w:val="0"/>
  </w:style>
  <w:style w:type="character" w:customStyle="1" w:styleId="9">
    <w:name w:val="Placeholder Text"/>
    <w:semiHidden/>
    <w:uiPriority w:val="99"/>
    <w:rPr>
      <w:color w:val="808080"/>
    </w:rPr>
  </w:style>
  <w:style w:type="character" w:customStyle="1" w:styleId="10">
    <w:name w:val="页眉 Char"/>
    <w:link w:val="5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1">
    <w:name w:val="样式1 Char"/>
    <w:link w:val="12"/>
    <w:uiPriority w:val="0"/>
    <w:rPr>
      <w:rFonts w:ascii="Cambria Math" w:hAnsi="Cambria Math" w:eastAsia="Cambria Math" w:cs="宋体"/>
      <w:b/>
      <w:color w:val="000000"/>
      <w:sz w:val="28"/>
      <w:szCs w:val="24"/>
    </w:rPr>
  </w:style>
  <w:style w:type="paragraph" w:customStyle="1" w:styleId="12">
    <w:name w:val="样式1"/>
    <w:basedOn w:val="1"/>
    <w:link w:val="11"/>
    <w:qFormat/>
    <w:uiPriority w:val="0"/>
    <w:pPr>
      <w:spacing w:after="0" w:afterLines="0" w:line="0" w:lineRule="atLeast"/>
      <w:ind w:left="0" w:right="0"/>
      <w:contextualSpacing/>
    </w:pPr>
    <w:rPr>
      <w:rFonts w:ascii="Cambria Math" w:hAnsi="Cambria Math" w:eastAsia="Cambria Math" w:cs="@方正书宋简体"/>
      <w:b/>
      <w:kern w:val="0"/>
      <w:sz w:val="28"/>
      <w:szCs w:val="24"/>
    </w:rPr>
  </w:style>
  <w:style w:type="character" w:customStyle="1" w:styleId="13">
    <w:name w:val="标题 1 Char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14">
    <w:name w:val="页脚 Char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308</Words>
  <Characters>1758</Characters>
  <Lines>14</Lines>
  <Paragraphs>4</Paragraphs>
  <TotalTime>0</TotalTime>
  <ScaleCrop>false</ScaleCrop>
  <LinksUpToDate>false</LinksUpToDate>
  <CharactersWithSpaces>2062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2022-06-26T14:54:00Z</dcterms:created>
  <dc:creator>wangdan</dc:creator>
  <cp:lastModifiedBy>vertesyuan</cp:lastModifiedBy>
  <dcterms:modified xsi:type="dcterms:W3CDTF">2024-10-10T06:24:22Z</dcterms:modified>
  <dc:title>2014年数学考研大纲(数学一)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0066E7615C1846CA84A66305A3E6E3A6_13</vt:lpwstr>
  </property>
</Properties>
</file>