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2568"/>
        <w:spacing w:before="60"/>
        <w:rPr>
          <w:sz w:val="21"/>
          <w:szCs w:val="21"/>
        </w:rPr>
      </w:pPr>
      <w:r>
        <w:rPr>
          <w:position w:val="-29"/>
        </w:rPr>
        <w:drawing>
          <wp:inline distT="0" distB="0" distL="0" distR="0">
            <wp:extent cx="450904" cy="377113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50904" cy="377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6"/>
        </w:rPr>
        <w:drawing>
          <wp:inline distT="0" distB="0" distL="0" distR="0">
            <wp:extent cx="177760" cy="332840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7760" cy="33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8"/>
        </w:rPr>
        <w:drawing>
          <wp:inline distT="0" distB="0" distL="0" distR="0">
            <wp:extent cx="138155" cy="249212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8155" cy="249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9"/>
          <w:position w:val="-21"/>
        </w:rPr>
        <w:t xml:space="preserve">   </w:t>
      </w:r>
      <w:r>
        <w:rPr>
          <w:sz w:val="21"/>
          <w:szCs w:val="21"/>
          <w:position w:val="-21"/>
        </w:rPr>
        <w:drawing>
          <wp:inline distT="0" distB="0" distL="0" distR="0">
            <wp:extent cx="147144" cy="328333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7144" cy="328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  <w:position w:val="-30"/>
        </w:rPr>
        <w:drawing>
          <wp:inline distT="0" distB="0" distL="0" distR="0">
            <wp:extent cx="156147" cy="328332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6147" cy="328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0"/>
          <w:position w:val="-30"/>
        </w:rPr>
        <w:t xml:space="preserve">   </w:t>
      </w:r>
      <w:r>
        <w:rPr>
          <w:sz w:val="21"/>
          <w:szCs w:val="21"/>
          <w:position w:val="-30"/>
        </w:rPr>
        <w:drawing>
          <wp:inline distT="0" distB="0" distL="0" distR="0">
            <wp:extent cx="394656" cy="387769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94656" cy="387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5"/>
          <w:position w:val="-30"/>
        </w:rPr>
        <w:t xml:space="preserve">   </w:t>
      </w:r>
      <w:r>
        <w:rPr>
          <w:sz w:val="21"/>
          <w:szCs w:val="21"/>
          <w:position w:val="-30"/>
        </w:rPr>
        <w:drawing>
          <wp:inline distT="0" distB="0" distL="0" distR="0">
            <wp:extent cx="373952" cy="383261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73952" cy="383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  <w:position w:val="-38"/>
        </w:rPr>
        <w:drawing>
          <wp:inline distT="0" distB="0" distL="0" distR="0">
            <wp:extent cx="418512" cy="484505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18512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948"/>
        <w:spacing w:before="330" w:line="222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4"/>
        </w:rPr>
        <w:t>硕士研究生招生考试</w:t>
      </w:r>
    </w:p>
    <w:p>
      <w:pPr>
        <w:spacing w:before="384" w:line="220" w:lineRule="auto"/>
        <w:outlineLvl w:val="0"/>
        <w:jc w:val="right"/>
        <w:rPr>
          <w:rFonts w:ascii="SimHei" w:hAnsi="SimHei" w:eastAsia="SimHei" w:cs="SimHei"/>
          <w:sz w:val="52"/>
          <w:szCs w:val="52"/>
        </w:rPr>
      </w:pPr>
      <w:r>
        <w:rPr>
          <w:rFonts w:ascii="SimHei" w:hAnsi="SimHei" w:eastAsia="SimHei" w:cs="SimHei"/>
          <w:sz w:val="52"/>
          <w:szCs w:val="52"/>
          <w:b/>
          <w:bCs/>
          <w:spacing w:val="-4"/>
        </w:rPr>
        <w:t>《行政法与行政诉讼法学》科目大纲</w:t>
      </w:r>
    </w:p>
    <w:p>
      <w:pPr>
        <w:ind w:left="3701"/>
        <w:spacing w:before="270" w:line="222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7"/>
        </w:rPr>
        <w:t>(科目代码：914)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1631" w:right="670" w:firstLine="68"/>
        <w:spacing w:before="101" w:line="466" w:lineRule="auto"/>
        <w:tabs>
          <w:tab w:val="left" w:pos="7890"/>
          <w:tab w:val="left" w:pos="7912"/>
        </w:tabs>
        <w:jc w:val="both"/>
        <w:rPr/>
      </w:pPr>
      <w:r>
        <w:rPr>
          <w:spacing w:val="-4"/>
        </w:rPr>
        <w:t>学院名称(盖章)：</w:t>
      </w:r>
      <w:r>
        <w:rPr>
          <w:u w:val="single" w:color="auto"/>
          <w:spacing w:val="10"/>
        </w:rPr>
        <w:t xml:space="preserve">      </w:t>
      </w:r>
      <w:r>
        <w:rPr>
          <w:b/>
          <w:bCs/>
          <w:u w:val="single" w:color="auto"/>
          <w:spacing w:val="-4"/>
        </w:rPr>
        <w:t>法</w:t>
      </w:r>
      <w:r>
        <w:rPr>
          <w:u w:val="single" w:color="auto"/>
          <w:spacing w:val="48"/>
        </w:rPr>
        <w:t xml:space="preserve"> </w:t>
      </w:r>
      <w:r>
        <w:rPr>
          <w:b/>
          <w:bCs/>
          <w:u w:val="single" w:color="auto"/>
          <w:spacing w:val="-4"/>
        </w:rPr>
        <w:t>学</w:t>
      </w:r>
      <w:r>
        <w:rPr>
          <w:u w:val="single" w:color="auto"/>
          <w:spacing w:val="49"/>
        </w:rPr>
        <w:t xml:space="preserve"> </w:t>
      </w:r>
      <w:r>
        <w:rPr>
          <w:b/>
          <w:bCs/>
          <w:u w:val="single" w:color="auto"/>
          <w:spacing w:val="-4"/>
        </w:rPr>
        <w:t>院</w:t>
      </w:r>
      <w:r>
        <w:rPr>
          <w:u w:val="single" w:color="auto"/>
        </w:rPr>
        <w:tab/>
      </w:r>
      <w:r>
        <w:rPr>
          <w:u w:val="single" w:color="auto"/>
        </w:rPr>
        <w:tab/>
      </w:r>
      <w:r>
        <w:rPr/>
        <w:t xml:space="preserve"> </w:t>
      </w:r>
      <w:r>
        <w:rPr>
          <w:spacing w:val="-14"/>
        </w:rPr>
        <w:t>学院负责人(签字)：</w:t>
      </w:r>
      <w:r>
        <w:rPr>
          <w:u w:val="single" w:color="auto"/>
        </w:rPr>
        <w:tab/>
      </w:r>
      <w:r>
        <w:rPr/>
        <w:t xml:space="preserve"> </w:t>
      </w:r>
      <w:r>
        <w:rPr>
          <w:spacing w:val="-14"/>
        </w:rPr>
        <w:t>编</w:t>
      </w:r>
      <w:r>
        <w:rPr>
          <w:spacing w:val="21"/>
        </w:rPr>
        <w:t xml:space="preserve">  </w:t>
      </w:r>
      <w:r>
        <w:rPr>
          <w:spacing w:val="-14"/>
        </w:rPr>
        <w:t>制</w:t>
      </w:r>
      <w:r>
        <w:rPr>
          <w:spacing w:val="27"/>
        </w:rPr>
        <w:t xml:space="preserve">  </w:t>
      </w:r>
      <w:r>
        <w:rPr>
          <w:spacing w:val="-14"/>
        </w:rPr>
        <w:t>时</w:t>
      </w:r>
      <w:r>
        <w:rPr>
          <w:spacing w:val="31"/>
        </w:rPr>
        <w:t xml:space="preserve">  </w:t>
      </w:r>
      <w:r>
        <w:rPr>
          <w:spacing w:val="-14"/>
        </w:rPr>
        <w:t>间：</w:t>
      </w:r>
      <w:r>
        <w:rPr>
          <w:u w:val="single" w:color="auto"/>
          <w:spacing w:val="8"/>
        </w:rPr>
        <w:t xml:space="preserve">     </w:t>
      </w:r>
      <w:r>
        <w:rPr>
          <w:u w:val="single" w:color="auto"/>
          <w:spacing w:val="-14"/>
        </w:rPr>
        <w:t>2024</w:t>
      </w:r>
      <w:r>
        <w:rPr>
          <w:u w:val="single" w:color="auto"/>
          <w:spacing w:val="-47"/>
        </w:rPr>
        <w:t xml:space="preserve"> </w:t>
      </w:r>
      <w:r>
        <w:rPr>
          <w:u w:val="single" w:color="auto"/>
          <w:spacing w:val="-14"/>
        </w:rPr>
        <w:t>年</w:t>
      </w:r>
      <w:r>
        <w:rPr>
          <w:u w:val="single" w:color="auto"/>
          <w:spacing w:val="-59"/>
        </w:rPr>
        <w:t xml:space="preserve"> </w:t>
      </w:r>
      <w:r>
        <w:rPr>
          <w:u w:val="single" w:color="auto"/>
          <w:spacing w:val="-14"/>
        </w:rPr>
        <w:t>6</w:t>
      </w:r>
      <w:r>
        <w:rPr>
          <w:u w:val="single" w:color="auto"/>
          <w:spacing w:val="-38"/>
        </w:rPr>
        <w:t xml:space="preserve"> </w:t>
      </w:r>
      <w:r>
        <w:rPr>
          <w:u w:val="single" w:color="auto"/>
          <w:spacing w:val="-14"/>
        </w:rPr>
        <w:t>月</w:t>
      </w:r>
      <w:r>
        <w:rPr>
          <w:u w:val="single" w:color="auto"/>
          <w:spacing w:val="-61"/>
        </w:rPr>
        <w:t xml:space="preserve"> </w:t>
      </w:r>
      <w:r>
        <w:rPr>
          <w:u w:val="single" w:color="auto"/>
          <w:spacing w:val="-14"/>
        </w:rPr>
        <w:t>28</w:t>
      </w:r>
      <w:r>
        <w:rPr>
          <w:u w:val="single" w:color="auto"/>
          <w:spacing w:val="-14"/>
        </w:rPr>
        <w:t xml:space="preserve"> </w:t>
      </w:r>
      <w:r>
        <w:rPr>
          <w:u w:val="single" w:color="auto"/>
          <w:spacing w:val="-14"/>
        </w:rPr>
        <w:t>日</w:t>
      </w:r>
      <w:r>
        <w:rPr>
          <w:u w:val="single" w:color="auto"/>
        </w:rPr>
        <w:t xml:space="preserve">    </w:t>
      </w:r>
    </w:p>
    <w:p>
      <w:pPr>
        <w:spacing w:line="466" w:lineRule="auto"/>
        <w:sectPr>
          <w:footerReference w:type="default" r:id="rId1"/>
          <w:pgSz w:w="11906" w:h="16839"/>
          <w:pgMar w:top="1431" w:right="1523" w:bottom="1156" w:left="1785" w:header="0" w:footer="994" w:gutter="0"/>
        </w:sectPr>
        <w:rPr/>
      </w:pPr>
    </w:p>
    <w:p>
      <w:pPr>
        <w:spacing w:line="275" w:lineRule="auto"/>
        <w:rPr>
          <w:rFonts w:ascii="Arial"/>
          <w:sz w:val="21"/>
        </w:rPr>
      </w:pPr>
      <w:r/>
    </w:p>
    <w:p>
      <w:pPr>
        <w:ind w:left="3897"/>
        <w:spacing w:before="91" w:line="220" w:lineRule="auto"/>
        <w:outlineLvl w:val="0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5"/>
        </w:rPr>
        <w:t>一、考核要求</w:t>
      </w:r>
    </w:p>
    <w:p>
      <w:pPr>
        <w:ind w:firstLine="528"/>
        <w:spacing w:before="124" w:line="422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行政法与行政诉讼法学课程的考试，要求学生较系统地掌握行政法</w:t>
      </w:r>
      <w:r>
        <w:rPr>
          <w:rFonts w:ascii="SimSun" w:hAnsi="SimSun" w:eastAsia="SimSun" w:cs="SimSun"/>
          <w:sz w:val="20"/>
          <w:szCs w:val="20"/>
          <w:spacing w:val="7"/>
        </w:rPr>
        <w:t>与行政诉讼法学的基本知识；全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面系统地了解和把握我国现行行政法与行政诉讼法律制度；较准确地把握我国</w:t>
      </w:r>
      <w:r>
        <w:rPr>
          <w:rFonts w:ascii="SimSun" w:hAnsi="SimSun" w:eastAsia="SimSun" w:cs="SimSun"/>
          <w:sz w:val="20"/>
          <w:szCs w:val="20"/>
          <w:spacing w:val="9"/>
        </w:rPr>
        <w:t>现行行政法与行政诉讼法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律制度的定位和走向。能够结合社会生活中的具</w:t>
      </w:r>
      <w:r>
        <w:rPr>
          <w:rFonts w:ascii="SimSun" w:hAnsi="SimSun" w:eastAsia="SimSun" w:cs="SimSun"/>
          <w:sz w:val="20"/>
          <w:szCs w:val="20"/>
          <w:spacing w:val="9"/>
        </w:rPr>
        <w:t>体案例运用所学知识分析、判断和解决行政纠纷。</w:t>
      </w:r>
    </w:p>
    <w:p>
      <w:pPr>
        <w:spacing w:line="359" w:lineRule="auto"/>
        <w:rPr>
          <w:rFonts w:ascii="Arial"/>
          <w:sz w:val="21"/>
        </w:rPr>
      </w:pPr>
      <w:r/>
    </w:p>
    <w:p>
      <w:pPr>
        <w:ind w:left="3616"/>
        <w:spacing w:before="91" w:line="219" w:lineRule="auto"/>
        <w:outlineLvl w:val="0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4"/>
        </w:rPr>
        <w:t>二、考核评价目标</w:t>
      </w:r>
    </w:p>
    <w:p>
      <w:pPr>
        <w:ind w:right="19" w:firstLine="541"/>
        <w:spacing w:before="126" w:line="33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1. 考生对行政法与行政诉讼法学基本知识体系的掌握程度，以及对行政法与行政诉讼法学前沿问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题的了解程度；</w:t>
      </w:r>
    </w:p>
    <w:p>
      <w:pPr>
        <w:ind w:left="528"/>
        <w:spacing w:before="220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2. 考生的综合法律思维能力和行政法与行</w:t>
      </w:r>
      <w:r>
        <w:rPr>
          <w:rFonts w:ascii="SimSun" w:hAnsi="SimSun" w:eastAsia="SimSun" w:cs="SimSun"/>
          <w:sz w:val="20"/>
          <w:szCs w:val="20"/>
          <w:spacing w:val="8"/>
        </w:rPr>
        <w:t>政诉讼法学理论素养；</w:t>
      </w:r>
    </w:p>
    <w:p>
      <w:pPr>
        <w:ind w:left="529"/>
        <w:spacing w:before="220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3. 考生综合应用行政法与行政诉讼法学知识分</w:t>
      </w:r>
      <w:r>
        <w:rPr>
          <w:rFonts w:ascii="SimSun" w:hAnsi="SimSun" w:eastAsia="SimSun" w:cs="SimSun"/>
          <w:sz w:val="20"/>
          <w:szCs w:val="20"/>
          <w:spacing w:val="8"/>
        </w:rPr>
        <w:t>析、解决问题的能力；</w:t>
      </w:r>
    </w:p>
    <w:p>
      <w:pPr>
        <w:ind w:left="524"/>
        <w:spacing w:before="222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4. 考生进行行政法与行政诉讼法律研究的基础及进一步培</w:t>
      </w:r>
      <w:r>
        <w:rPr>
          <w:rFonts w:ascii="SimSun" w:hAnsi="SimSun" w:eastAsia="SimSun" w:cs="SimSun"/>
          <w:sz w:val="20"/>
          <w:szCs w:val="20"/>
          <w:spacing w:val="8"/>
        </w:rPr>
        <w:t>养的潜力。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ind w:left="3893"/>
        <w:spacing w:before="92" w:line="220" w:lineRule="auto"/>
        <w:outlineLvl w:val="0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4"/>
        </w:rPr>
        <w:t>三、考核内容</w:t>
      </w:r>
    </w:p>
    <w:p>
      <w:pPr>
        <w:ind w:left="4075"/>
        <w:spacing w:before="167" w:line="227" w:lineRule="auto"/>
        <w:outlineLvl w:val="1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7"/>
        </w:rPr>
        <w:t>第一章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b/>
          <w:bCs/>
          <w:spacing w:val="7"/>
        </w:rPr>
        <w:t>行政法概述</w:t>
      </w:r>
    </w:p>
    <w:p>
      <w:pPr>
        <w:ind w:left="472"/>
        <w:spacing w:before="19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第一节 行政法与行政法学</w:t>
      </w:r>
    </w:p>
    <w:p>
      <w:pPr>
        <w:ind w:left="476"/>
        <w:spacing w:before="19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一、行政的概念和特征</w:t>
      </w:r>
    </w:p>
    <w:p>
      <w:pPr>
        <w:ind w:left="476"/>
        <w:spacing w:before="19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二、行政法的概念、特征和作用</w:t>
      </w:r>
    </w:p>
    <w:p>
      <w:pPr>
        <w:ind w:left="472"/>
        <w:spacing w:before="19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三、行政法的历史发展</w:t>
      </w:r>
    </w:p>
    <w:p>
      <w:pPr>
        <w:ind w:left="492"/>
        <w:spacing w:before="19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"/>
        </w:rPr>
        <w:t>四、行政法学</w:t>
      </w:r>
    </w:p>
    <w:p>
      <w:pPr>
        <w:ind w:left="472"/>
        <w:spacing w:before="194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第二节行政法的渊源</w:t>
      </w:r>
    </w:p>
    <w:p>
      <w:pPr>
        <w:ind w:left="476"/>
        <w:spacing w:before="19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一、行政法渊源的概念和特征</w:t>
      </w:r>
    </w:p>
    <w:p>
      <w:pPr>
        <w:ind w:left="472" w:right="6897" w:firstLine="3"/>
        <w:spacing w:before="192" w:line="31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二、我国行政法的渊源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第三节 行政法律关系</w:t>
      </w:r>
    </w:p>
    <w:p>
      <w:pPr>
        <w:ind w:left="476"/>
        <w:spacing w:before="19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一、行政关系与行政法律关系</w:t>
      </w:r>
    </w:p>
    <w:p>
      <w:pPr>
        <w:ind w:left="476"/>
        <w:spacing w:before="19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二、行政法律关系的分类</w:t>
      </w:r>
    </w:p>
    <w:p>
      <w:pPr>
        <w:ind w:left="472"/>
        <w:spacing w:before="19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三、行政法律关系的主体</w:t>
      </w:r>
    </w:p>
    <w:p>
      <w:pPr>
        <w:ind w:left="492"/>
        <w:spacing w:before="19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四、行政法律关系的内容、客体、特征与变动</w:t>
      </w:r>
    </w:p>
    <w:p>
      <w:pPr>
        <w:ind w:left="3758"/>
        <w:spacing w:before="192" w:line="227" w:lineRule="auto"/>
        <w:outlineLvl w:val="1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7"/>
        </w:rPr>
        <w:t>第二章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b/>
          <w:bCs/>
          <w:spacing w:val="7"/>
        </w:rPr>
        <w:t>行政法的基本原则</w:t>
      </w:r>
    </w:p>
    <w:p>
      <w:pPr>
        <w:ind w:left="472"/>
        <w:spacing w:before="196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第一节</w:t>
      </w:r>
      <w:r>
        <w:rPr>
          <w:rFonts w:ascii="SimSun" w:hAnsi="SimSun" w:eastAsia="SimSun" w:cs="SimSun"/>
          <w:sz w:val="20"/>
          <w:szCs w:val="20"/>
          <w:spacing w:val="1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概述</w:t>
      </w:r>
    </w:p>
    <w:p>
      <w:pPr>
        <w:ind w:left="476"/>
        <w:spacing w:before="192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一、行政法基本原则的概念与意义</w:t>
      </w:r>
    </w:p>
    <w:p>
      <w:pPr>
        <w:ind w:left="476"/>
        <w:spacing w:before="193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二、行政法基本原则体系</w:t>
      </w:r>
    </w:p>
    <w:p>
      <w:pPr>
        <w:spacing w:line="227" w:lineRule="auto"/>
        <w:sectPr>
          <w:footerReference w:type="default" r:id="rId10"/>
          <w:pgSz w:w="11906" w:h="16839"/>
          <w:pgMar w:top="1431" w:right="964" w:bottom="1156" w:left="1481" w:header="0" w:footer="994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ind w:left="168"/>
        <w:spacing w:before="41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第二节 依法行政原则</w:t>
      </w:r>
    </w:p>
    <w:p>
      <w:pPr>
        <w:ind w:left="171"/>
        <w:spacing w:before="19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一、职权法定</w:t>
      </w:r>
    </w:p>
    <w:p>
      <w:pPr>
        <w:ind w:left="171"/>
        <w:spacing w:before="19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二、法律优先</w:t>
      </w:r>
    </w:p>
    <w:p>
      <w:pPr>
        <w:ind w:left="168"/>
        <w:spacing w:before="194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三、法律保留</w:t>
      </w:r>
    </w:p>
    <w:p>
      <w:pPr>
        <w:ind w:left="168"/>
        <w:spacing w:before="19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第三节 行政合理性原则</w:t>
      </w:r>
    </w:p>
    <w:p>
      <w:pPr>
        <w:ind w:left="171"/>
        <w:spacing w:before="19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一、比例原则</w:t>
      </w:r>
    </w:p>
    <w:p>
      <w:pPr>
        <w:ind w:left="171"/>
        <w:spacing w:before="194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二、平等对待</w:t>
      </w:r>
    </w:p>
    <w:p>
      <w:pPr>
        <w:ind w:left="168"/>
        <w:spacing w:before="19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第四节 程序正当原则</w:t>
      </w:r>
    </w:p>
    <w:p>
      <w:pPr>
        <w:ind w:left="171"/>
        <w:spacing w:before="19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一、行政公开</w:t>
      </w:r>
    </w:p>
    <w:p>
      <w:pPr>
        <w:ind w:left="171"/>
        <w:spacing w:before="19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二、程序公正</w:t>
      </w:r>
    </w:p>
    <w:p>
      <w:pPr>
        <w:ind w:left="168"/>
        <w:spacing w:before="19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三、公众参与</w:t>
      </w:r>
    </w:p>
    <w:p>
      <w:pPr>
        <w:ind w:left="171" w:right="6601" w:hanging="3"/>
        <w:spacing w:before="193" w:line="39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第五节 诚信原则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一、诚实守信</w:t>
      </w:r>
    </w:p>
    <w:p>
      <w:pPr>
        <w:ind w:left="171"/>
        <w:spacing w:before="29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二、信赖保护</w:t>
      </w:r>
    </w:p>
    <w:p>
      <w:pPr>
        <w:ind w:left="168"/>
        <w:spacing w:before="19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第六节 高效便民原则</w:t>
      </w:r>
    </w:p>
    <w:p>
      <w:pPr>
        <w:ind w:left="171"/>
        <w:spacing w:before="194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一、高效原则</w:t>
      </w:r>
    </w:p>
    <w:p>
      <w:pPr>
        <w:ind w:left="171"/>
        <w:spacing w:before="19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二、便民原则</w:t>
      </w:r>
    </w:p>
    <w:p>
      <w:pPr>
        <w:ind w:left="168"/>
        <w:spacing w:before="19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第七节 监督与救济原则</w:t>
      </w:r>
    </w:p>
    <w:p>
      <w:pPr>
        <w:ind w:left="171"/>
        <w:spacing w:before="19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一、监督原则</w:t>
      </w:r>
    </w:p>
    <w:p>
      <w:pPr>
        <w:ind w:left="171"/>
        <w:spacing w:before="19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二、救济原则</w:t>
      </w:r>
    </w:p>
    <w:p>
      <w:pPr>
        <w:ind w:left="3771"/>
        <w:spacing w:before="192" w:line="227" w:lineRule="auto"/>
        <w:outlineLvl w:val="1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7"/>
        </w:rPr>
        <w:t>第三章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b/>
          <w:bCs/>
          <w:spacing w:val="7"/>
        </w:rPr>
        <w:t>行政组织法</w:t>
      </w:r>
    </w:p>
    <w:p>
      <w:pPr>
        <w:ind w:left="168"/>
        <w:spacing w:before="196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第一节</w:t>
      </w:r>
      <w:r>
        <w:rPr>
          <w:rFonts w:ascii="SimSun" w:hAnsi="SimSun" w:eastAsia="SimSun" w:cs="SimSun"/>
          <w:sz w:val="20"/>
          <w:szCs w:val="20"/>
          <w:spacing w:val="1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概述</w:t>
      </w:r>
    </w:p>
    <w:p>
      <w:pPr>
        <w:ind w:left="171"/>
        <w:spacing w:before="192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一、公共行政组织与行政机关</w:t>
      </w:r>
    </w:p>
    <w:p>
      <w:pPr>
        <w:ind w:left="171"/>
        <w:spacing w:before="194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二、行政组织法的界定</w:t>
      </w:r>
    </w:p>
    <w:p>
      <w:pPr>
        <w:ind w:left="168"/>
        <w:spacing w:before="194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三、行政组织法的分类</w:t>
      </w:r>
    </w:p>
    <w:p>
      <w:pPr>
        <w:ind w:left="188"/>
        <w:spacing w:before="19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四、行政组织法的地位与功能</w:t>
      </w:r>
    </w:p>
    <w:p>
      <w:pPr>
        <w:ind w:left="168" w:right="5655" w:firstLine="3"/>
        <w:spacing w:before="191" w:line="31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五、行政组织法的历史沿革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第二节 行政组织法律制度</w:t>
      </w:r>
    </w:p>
    <w:p>
      <w:pPr>
        <w:ind w:left="171"/>
        <w:spacing w:before="19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一、行政职能设置</w:t>
      </w:r>
    </w:p>
    <w:p>
      <w:pPr>
        <w:ind w:left="171"/>
        <w:spacing w:before="191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二、政府间的关系</w:t>
      </w:r>
    </w:p>
    <w:p>
      <w:pPr>
        <w:ind w:left="168"/>
        <w:spacing w:before="196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三、社会行政组织制度</w:t>
      </w:r>
    </w:p>
    <w:p>
      <w:pPr>
        <w:ind w:left="188"/>
        <w:spacing w:before="19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四、行政编制制度</w:t>
      </w:r>
    </w:p>
    <w:p>
      <w:pPr>
        <w:spacing w:line="228" w:lineRule="auto"/>
        <w:sectPr>
          <w:footerReference w:type="default" r:id="rId11"/>
          <w:pgSz w:w="11906" w:h="16839"/>
          <w:pgMar w:top="1378" w:right="1785" w:bottom="1156" w:left="1785" w:header="0" w:footer="994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ind w:left="168"/>
        <w:spacing w:before="4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第三节</w:t>
      </w:r>
      <w:r>
        <w:rPr>
          <w:rFonts w:ascii="SimSun" w:hAnsi="SimSun" w:eastAsia="SimSun" w:cs="SimSun"/>
          <w:sz w:val="20"/>
          <w:szCs w:val="20"/>
          <w:spacing w:val="2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行政主体</w:t>
      </w:r>
    </w:p>
    <w:p>
      <w:pPr>
        <w:ind w:left="171"/>
        <w:spacing w:before="19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一、行政主体的界定</w:t>
      </w:r>
    </w:p>
    <w:p>
      <w:pPr>
        <w:ind w:left="171"/>
        <w:spacing w:before="19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二、行政主体的类型</w:t>
      </w:r>
    </w:p>
    <w:p>
      <w:pPr>
        <w:ind w:left="168"/>
        <w:spacing w:before="194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三、行政主体资格的认定</w:t>
      </w:r>
    </w:p>
    <w:p>
      <w:pPr>
        <w:ind w:left="188"/>
        <w:spacing w:before="19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四、行政授权与行政委托</w:t>
      </w:r>
    </w:p>
    <w:p>
      <w:pPr>
        <w:ind w:left="3876"/>
        <w:spacing w:before="193" w:line="227" w:lineRule="auto"/>
        <w:outlineLvl w:val="1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5"/>
        </w:rPr>
        <w:t>第四章</w:t>
      </w:r>
      <w:r>
        <w:rPr>
          <w:rFonts w:ascii="SimSun" w:hAnsi="SimSun" w:eastAsia="SimSun" w:cs="SimSun"/>
          <w:sz w:val="20"/>
          <w:szCs w:val="20"/>
          <w:spacing w:val="20"/>
        </w:rPr>
        <w:t xml:space="preserve"> </w:t>
      </w:r>
      <w:r>
        <w:rPr>
          <w:rFonts w:ascii="SimSun" w:hAnsi="SimSun" w:eastAsia="SimSun" w:cs="SimSun"/>
          <w:sz w:val="20"/>
          <w:szCs w:val="20"/>
          <w:b/>
          <w:bCs/>
          <w:spacing w:val="5"/>
        </w:rPr>
        <w:t>公务员法</w:t>
      </w:r>
    </w:p>
    <w:p>
      <w:pPr>
        <w:ind w:left="168"/>
        <w:spacing w:before="19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第一节</w:t>
      </w:r>
      <w:r>
        <w:rPr>
          <w:rFonts w:ascii="SimSun" w:hAnsi="SimSun" w:eastAsia="SimSun" w:cs="SimSun"/>
          <w:sz w:val="20"/>
          <w:szCs w:val="20"/>
          <w:spacing w:val="1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概述</w:t>
      </w:r>
    </w:p>
    <w:p>
      <w:pPr>
        <w:ind w:left="171"/>
        <w:spacing w:before="19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一、公务员</w:t>
      </w:r>
    </w:p>
    <w:p>
      <w:pPr>
        <w:ind w:left="171"/>
        <w:spacing w:before="19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二、公务员法</w:t>
      </w:r>
    </w:p>
    <w:p>
      <w:pPr>
        <w:ind w:left="168"/>
        <w:spacing w:before="19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三、公务员制度的历史发展</w:t>
      </w:r>
    </w:p>
    <w:p>
      <w:pPr>
        <w:ind w:left="188"/>
        <w:spacing w:before="19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四、品位分类与职位分类</w:t>
      </w:r>
    </w:p>
    <w:p>
      <w:pPr>
        <w:ind w:left="168"/>
        <w:spacing w:before="19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第二节 公务员的的义务与权利</w:t>
      </w:r>
    </w:p>
    <w:p>
      <w:pPr>
        <w:ind w:left="171"/>
        <w:spacing w:before="19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一、公务员的义务</w:t>
      </w:r>
    </w:p>
    <w:p>
      <w:pPr>
        <w:ind w:left="171"/>
        <w:spacing w:before="19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二、公务员的权利</w:t>
      </w:r>
    </w:p>
    <w:p>
      <w:pPr>
        <w:ind w:left="168"/>
        <w:spacing w:before="193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第三节 公务员的进入与退出机制</w:t>
      </w:r>
    </w:p>
    <w:p>
      <w:pPr>
        <w:ind w:left="171"/>
        <w:spacing w:before="19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一、公务员的录用</w:t>
      </w:r>
    </w:p>
    <w:p>
      <w:pPr>
        <w:ind w:left="171"/>
        <w:spacing w:before="19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二、公务员的职务任免</w:t>
      </w:r>
    </w:p>
    <w:p>
      <w:pPr>
        <w:ind w:left="168"/>
        <w:spacing w:before="193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三、公务员的退出机制</w:t>
      </w:r>
    </w:p>
    <w:p>
      <w:pPr>
        <w:ind w:left="171" w:right="5761" w:hanging="3"/>
        <w:spacing w:before="195" w:line="39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第四节 公务员的激励机制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一、公务员的物质保障</w:t>
      </w:r>
    </w:p>
    <w:p>
      <w:pPr>
        <w:ind w:left="171"/>
        <w:spacing w:before="3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二、公务员的考核</w:t>
      </w:r>
    </w:p>
    <w:p>
      <w:pPr>
        <w:ind w:left="168"/>
        <w:spacing w:before="19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三、公务员的奖励</w:t>
      </w:r>
    </w:p>
    <w:p>
      <w:pPr>
        <w:ind w:left="188"/>
        <w:spacing w:before="19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四、公务员的责任</w:t>
      </w:r>
    </w:p>
    <w:p>
      <w:pPr>
        <w:ind w:left="171"/>
        <w:spacing w:before="19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五、公务员的职务升降</w:t>
      </w:r>
    </w:p>
    <w:p>
      <w:pPr>
        <w:ind w:left="3665"/>
        <w:spacing w:before="195" w:line="227" w:lineRule="auto"/>
        <w:outlineLvl w:val="1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7"/>
        </w:rPr>
        <w:t>第五章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b/>
          <w:bCs/>
          <w:spacing w:val="7"/>
        </w:rPr>
        <w:t>行政行为概述</w:t>
      </w:r>
    </w:p>
    <w:p>
      <w:pPr>
        <w:ind w:left="168"/>
        <w:spacing w:before="19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第一节 行政行为的概念与分类</w:t>
      </w:r>
    </w:p>
    <w:p>
      <w:pPr>
        <w:ind w:left="171"/>
        <w:spacing w:before="19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一、行政行为的概念</w:t>
      </w:r>
    </w:p>
    <w:p>
      <w:pPr>
        <w:ind w:left="171"/>
        <w:spacing w:before="19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二、行政行为的分类</w:t>
      </w:r>
    </w:p>
    <w:p>
      <w:pPr>
        <w:ind w:left="168"/>
        <w:spacing w:before="19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第二节 行政行为的合法要件</w:t>
      </w:r>
    </w:p>
    <w:p>
      <w:pPr>
        <w:ind w:left="171"/>
        <w:spacing w:before="19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一、行政行为主体合法</w:t>
      </w:r>
    </w:p>
    <w:p>
      <w:pPr>
        <w:ind w:left="171"/>
        <w:spacing w:before="194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二、行政行为权限合法</w:t>
      </w:r>
    </w:p>
    <w:p>
      <w:pPr>
        <w:ind w:left="168"/>
        <w:spacing w:before="19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三、行政行为内容合法</w:t>
      </w:r>
    </w:p>
    <w:p>
      <w:pPr>
        <w:spacing w:line="228" w:lineRule="auto"/>
        <w:sectPr>
          <w:footerReference w:type="default" r:id="rId12"/>
          <w:pgSz w:w="11906" w:h="16839"/>
          <w:pgMar w:top="1378" w:right="1785" w:bottom="1156" w:left="1785" w:header="0" w:footer="994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ind w:left="168" w:right="5970" w:firstLine="19"/>
        <w:spacing w:before="40" w:line="31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四、行政行为程序合法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8"/>
        </w:rPr>
        <w:t>第三节 行政行为的效力</w:t>
      </w:r>
    </w:p>
    <w:p>
      <w:pPr>
        <w:ind w:left="171"/>
        <w:spacing w:before="19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一、行政行为效力的内容</w:t>
      </w:r>
    </w:p>
    <w:p>
      <w:pPr>
        <w:ind w:left="171"/>
        <w:spacing w:before="19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二、行政行为的生效</w:t>
      </w:r>
    </w:p>
    <w:p>
      <w:pPr>
        <w:ind w:left="168"/>
        <w:spacing w:before="19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三、行政行为的失效</w:t>
      </w:r>
    </w:p>
    <w:p>
      <w:pPr>
        <w:ind w:left="3876"/>
        <w:spacing w:before="191" w:line="227" w:lineRule="auto"/>
        <w:outlineLvl w:val="1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7"/>
        </w:rPr>
        <w:t>第六章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b/>
          <w:bCs/>
          <w:spacing w:val="7"/>
        </w:rPr>
        <w:t>行政立法</w:t>
      </w:r>
    </w:p>
    <w:p>
      <w:pPr>
        <w:ind w:left="168"/>
        <w:spacing w:before="19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第一节 行政立法概述</w:t>
      </w:r>
    </w:p>
    <w:p>
      <w:pPr>
        <w:ind w:left="171"/>
        <w:spacing w:before="19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一、行政立法的概念</w:t>
      </w:r>
    </w:p>
    <w:p>
      <w:pPr>
        <w:ind w:left="171"/>
        <w:spacing w:before="19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二、行政立法的分类</w:t>
      </w:r>
    </w:p>
    <w:p>
      <w:pPr>
        <w:ind w:left="171" w:right="5970" w:hanging="3"/>
        <w:spacing w:before="193" w:line="39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第二节 行政立法的程序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一、编制立法工作计划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6"/>
        </w:rPr>
        <w:t>二、起草</w:t>
      </w:r>
    </w:p>
    <w:p>
      <w:pPr>
        <w:ind w:left="187" w:right="6284" w:hanging="19"/>
        <w:spacing w:before="34" w:line="31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三、征求和听取意见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四、审查</w:t>
      </w:r>
    </w:p>
    <w:p>
      <w:pPr>
        <w:ind w:left="171"/>
        <w:spacing w:before="192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五、决定与公布</w:t>
      </w:r>
    </w:p>
    <w:p>
      <w:pPr>
        <w:ind w:left="168"/>
        <w:spacing w:before="19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第三节 行政立法的效力</w:t>
      </w:r>
    </w:p>
    <w:p>
      <w:pPr>
        <w:ind w:left="171"/>
        <w:spacing w:before="19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一、行政立法的效力范围</w:t>
      </w:r>
    </w:p>
    <w:p>
      <w:pPr>
        <w:ind w:left="171"/>
        <w:spacing w:before="19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二、行政立法的生效与失效</w:t>
      </w:r>
    </w:p>
    <w:p>
      <w:pPr>
        <w:ind w:left="168" w:right="5970"/>
        <w:spacing w:before="193" w:line="31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三、对行政立法的监督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8"/>
        </w:rPr>
        <w:t>第四节 行政规范性文件</w:t>
      </w:r>
    </w:p>
    <w:p>
      <w:pPr>
        <w:ind w:left="171"/>
        <w:spacing w:before="19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一、行政规范性文件的含义</w:t>
      </w:r>
    </w:p>
    <w:p>
      <w:pPr>
        <w:ind w:left="171"/>
        <w:spacing w:before="19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二、行政规范性文件的种类</w:t>
      </w:r>
    </w:p>
    <w:p>
      <w:pPr>
        <w:ind w:left="168"/>
        <w:spacing w:before="19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三、行政规范性文件的法律效力</w:t>
      </w:r>
    </w:p>
    <w:p>
      <w:pPr>
        <w:ind w:left="3665"/>
        <w:spacing w:before="192" w:line="227" w:lineRule="auto"/>
        <w:outlineLvl w:val="1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7"/>
        </w:rPr>
        <w:t>第七章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b/>
          <w:bCs/>
          <w:spacing w:val="7"/>
        </w:rPr>
        <w:t>授益行政行为</w:t>
      </w:r>
    </w:p>
    <w:p>
      <w:pPr>
        <w:ind w:left="168"/>
        <w:spacing w:before="196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第一节</w:t>
      </w:r>
      <w:r>
        <w:rPr>
          <w:rFonts w:ascii="SimSun" w:hAnsi="SimSun" w:eastAsia="SimSun" w:cs="SimSun"/>
          <w:sz w:val="20"/>
          <w:szCs w:val="20"/>
          <w:spacing w:val="2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行政给付</w:t>
      </w:r>
    </w:p>
    <w:p>
      <w:pPr>
        <w:ind w:left="171"/>
        <w:spacing w:before="19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一、行政给付与福利行政</w:t>
      </w:r>
    </w:p>
    <w:p>
      <w:pPr>
        <w:ind w:left="171"/>
        <w:spacing w:before="19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二、行政给付的概念和特征</w:t>
      </w:r>
    </w:p>
    <w:p>
      <w:pPr>
        <w:ind w:left="168" w:right="5655"/>
        <w:spacing w:before="194" w:line="31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三、行政给付的形式与制度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第二节</w:t>
      </w:r>
      <w:r>
        <w:rPr>
          <w:rFonts w:ascii="SimSun" w:hAnsi="SimSun" w:eastAsia="SimSun" w:cs="SimSun"/>
          <w:sz w:val="20"/>
          <w:szCs w:val="20"/>
          <w:spacing w:val="2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行政许可</w:t>
      </w:r>
    </w:p>
    <w:p>
      <w:pPr>
        <w:ind w:left="171"/>
        <w:spacing w:before="19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一、行政许可及立法</w:t>
      </w:r>
    </w:p>
    <w:p>
      <w:pPr>
        <w:ind w:left="171"/>
        <w:spacing w:before="19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二、行政许可事项及其设定</w:t>
      </w:r>
    </w:p>
    <w:p>
      <w:pPr>
        <w:ind w:left="168"/>
        <w:spacing w:before="191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三、行政许可的实施机关</w:t>
      </w:r>
    </w:p>
    <w:p>
      <w:pPr>
        <w:spacing w:line="227" w:lineRule="auto"/>
        <w:sectPr>
          <w:footerReference w:type="default" r:id="rId13"/>
          <w:pgSz w:w="11906" w:h="16839"/>
          <w:pgMar w:top="1378" w:right="1785" w:bottom="1153" w:left="1785" w:header="0" w:footer="994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ind w:left="188"/>
        <w:spacing w:before="4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四、行政许可的一般程序</w:t>
      </w:r>
    </w:p>
    <w:p>
      <w:pPr>
        <w:ind w:left="171"/>
        <w:spacing w:before="19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五、行政许可的特别程序</w:t>
      </w:r>
    </w:p>
    <w:p>
      <w:pPr>
        <w:ind w:left="170"/>
        <w:spacing w:before="19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六、行政许可的其他规定</w:t>
      </w:r>
    </w:p>
    <w:p>
      <w:pPr>
        <w:ind w:left="3665"/>
        <w:spacing w:before="194" w:line="227" w:lineRule="auto"/>
        <w:outlineLvl w:val="1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5"/>
        </w:rPr>
        <w:t>第八章</w:t>
      </w:r>
      <w:r>
        <w:rPr>
          <w:rFonts w:ascii="SimSun" w:hAnsi="SimSun" w:eastAsia="SimSun" w:cs="SimSun"/>
          <w:sz w:val="20"/>
          <w:szCs w:val="20"/>
          <w:spacing w:val="26"/>
        </w:rPr>
        <w:t xml:space="preserve"> </w:t>
      </w:r>
      <w:r>
        <w:rPr>
          <w:rFonts w:ascii="SimSun" w:hAnsi="SimSun" w:eastAsia="SimSun" w:cs="SimSun"/>
          <w:sz w:val="20"/>
          <w:szCs w:val="20"/>
          <w:b/>
          <w:bCs/>
          <w:spacing w:val="5"/>
        </w:rPr>
        <w:t>负担行政行为</w:t>
      </w:r>
    </w:p>
    <w:p>
      <w:pPr>
        <w:ind w:left="168"/>
        <w:spacing w:before="19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第一节</w:t>
      </w:r>
      <w:r>
        <w:rPr>
          <w:rFonts w:ascii="SimSun" w:hAnsi="SimSun" w:eastAsia="SimSun" w:cs="SimSun"/>
          <w:sz w:val="20"/>
          <w:szCs w:val="20"/>
          <w:spacing w:val="2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行政处罚</w:t>
      </w:r>
    </w:p>
    <w:p>
      <w:pPr>
        <w:ind w:left="171"/>
        <w:spacing w:before="19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一、行政处罚及立法</w:t>
      </w:r>
    </w:p>
    <w:p>
      <w:pPr>
        <w:ind w:left="171"/>
        <w:spacing w:before="194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二、行政处罚的种类及设定</w:t>
      </w:r>
    </w:p>
    <w:p>
      <w:pPr>
        <w:ind w:left="168"/>
        <w:spacing w:before="192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三、行政处罚的实施机关</w:t>
      </w:r>
    </w:p>
    <w:p>
      <w:pPr>
        <w:ind w:left="188"/>
        <w:spacing w:before="194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四、行政处罚的管辖和适用</w:t>
      </w:r>
    </w:p>
    <w:p>
      <w:pPr>
        <w:ind w:left="171"/>
        <w:spacing w:before="196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五、行政处罚的程序</w:t>
      </w:r>
    </w:p>
    <w:p>
      <w:pPr>
        <w:ind w:left="168"/>
        <w:spacing w:before="19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第二节 行政征收和征用</w:t>
      </w:r>
    </w:p>
    <w:p>
      <w:pPr>
        <w:ind w:left="171"/>
        <w:spacing w:before="19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一、行政征收</w:t>
      </w:r>
    </w:p>
    <w:p>
      <w:pPr>
        <w:ind w:left="171"/>
        <w:spacing w:before="194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二、行政征用</w:t>
      </w:r>
    </w:p>
    <w:p>
      <w:pPr>
        <w:ind w:left="168" w:right="5235"/>
        <w:spacing w:before="192" w:line="31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三、行政征收和征用的基本原则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第三节</w:t>
      </w:r>
      <w:r>
        <w:rPr>
          <w:rFonts w:ascii="SimSun" w:hAnsi="SimSun" w:eastAsia="SimSun" w:cs="SimSun"/>
          <w:sz w:val="20"/>
          <w:szCs w:val="20"/>
          <w:spacing w:val="2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行政强制</w:t>
      </w:r>
    </w:p>
    <w:p>
      <w:pPr>
        <w:ind w:left="171"/>
        <w:spacing w:before="19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一、行政强制措施</w:t>
      </w:r>
    </w:p>
    <w:p>
      <w:pPr>
        <w:ind w:left="171"/>
        <w:spacing w:before="19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二、行政强制执行</w:t>
      </w:r>
    </w:p>
    <w:p>
      <w:pPr>
        <w:ind w:left="168"/>
        <w:spacing w:before="19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三、行政强制措施与行政强制执行</w:t>
      </w:r>
    </w:p>
    <w:p>
      <w:pPr>
        <w:ind w:left="3348"/>
        <w:spacing w:before="195" w:line="227" w:lineRule="auto"/>
        <w:outlineLvl w:val="1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7"/>
        </w:rPr>
        <w:t>第九章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b/>
          <w:bCs/>
          <w:spacing w:val="7"/>
        </w:rPr>
        <w:t>行政机关的其他行为</w:t>
      </w:r>
    </w:p>
    <w:p>
      <w:pPr>
        <w:ind w:left="168"/>
        <w:spacing w:before="19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第一节</w:t>
      </w:r>
      <w:r>
        <w:rPr>
          <w:rFonts w:ascii="SimSun" w:hAnsi="SimSun" w:eastAsia="SimSun" w:cs="SimSun"/>
          <w:sz w:val="20"/>
          <w:szCs w:val="20"/>
          <w:spacing w:val="2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行政规划</w:t>
      </w:r>
    </w:p>
    <w:p>
      <w:pPr>
        <w:ind w:left="171"/>
        <w:spacing w:before="19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一、行政规划的概念与特征</w:t>
      </w:r>
    </w:p>
    <w:p>
      <w:pPr>
        <w:ind w:left="171"/>
        <w:spacing w:before="19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二、行政规划的功能</w:t>
      </w:r>
    </w:p>
    <w:p>
      <w:pPr>
        <w:ind w:left="168"/>
        <w:spacing w:before="19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三、行政规划的类型与适用范围</w:t>
      </w:r>
    </w:p>
    <w:p>
      <w:pPr>
        <w:ind w:left="168" w:right="5655" w:firstLine="19"/>
        <w:spacing w:before="191" w:line="31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四、行政规划的确定与实施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第二节</w:t>
      </w:r>
      <w:r>
        <w:rPr>
          <w:rFonts w:ascii="SimSun" w:hAnsi="SimSun" w:eastAsia="SimSun" w:cs="SimSun"/>
          <w:sz w:val="20"/>
          <w:szCs w:val="20"/>
          <w:spacing w:val="2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行政指导</w:t>
      </w:r>
    </w:p>
    <w:p>
      <w:pPr>
        <w:ind w:left="171"/>
        <w:spacing w:before="19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一、行政指导的概念与特征</w:t>
      </w:r>
    </w:p>
    <w:p>
      <w:pPr>
        <w:ind w:left="171"/>
        <w:spacing w:before="19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二、行政指导的功能与构成</w:t>
      </w:r>
    </w:p>
    <w:p>
      <w:pPr>
        <w:ind w:left="168"/>
        <w:spacing w:before="194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三、行政指导的依据与分类</w:t>
      </w:r>
    </w:p>
    <w:p>
      <w:pPr>
        <w:ind w:left="168" w:right="6284" w:firstLine="19"/>
        <w:spacing w:before="192" w:line="31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四、行政指导的程序 </w:t>
      </w:r>
      <w:r>
        <w:rPr>
          <w:rFonts w:ascii="SimSun" w:hAnsi="SimSun" w:eastAsia="SimSun" w:cs="SimSun"/>
          <w:sz w:val="20"/>
          <w:szCs w:val="20"/>
          <w:spacing w:val="6"/>
        </w:rPr>
        <w:t>第三节</w:t>
      </w:r>
      <w:r>
        <w:rPr>
          <w:rFonts w:ascii="SimSun" w:hAnsi="SimSun" w:eastAsia="SimSun" w:cs="SimSun"/>
          <w:sz w:val="20"/>
          <w:szCs w:val="20"/>
          <w:spacing w:val="2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行政协议</w:t>
      </w:r>
    </w:p>
    <w:p>
      <w:pPr>
        <w:ind w:left="171"/>
        <w:spacing w:before="19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一、行政协议的概念与特征</w:t>
      </w:r>
    </w:p>
    <w:p>
      <w:pPr>
        <w:ind w:left="171"/>
        <w:spacing w:before="19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二、行政协议的功能与分类</w:t>
      </w:r>
    </w:p>
    <w:p>
      <w:pPr>
        <w:spacing w:line="228" w:lineRule="auto"/>
        <w:sectPr>
          <w:footerReference w:type="default" r:id="rId14"/>
          <w:pgSz w:w="11906" w:h="16839"/>
          <w:pgMar w:top="1378" w:right="1785" w:bottom="1156" w:left="1785" w:header="0" w:footer="994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ind w:left="168"/>
        <w:spacing w:before="4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三、行政协议的权利与义务</w:t>
      </w:r>
    </w:p>
    <w:p>
      <w:pPr>
        <w:ind w:left="168" w:right="5655" w:firstLine="19"/>
        <w:spacing w:before="191" w:line="31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四、行政协议的订立与实施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第四节</w:t>
      </w:r>
      <w:r>
        <w:rPr>
          <w:rFonts w:ascii="SimSun" w:hAnsi="SimSun" w:eastAsia="SimSun" w:cs="SimSun"/>
          <w:sz w:val="20"/>
          <w:szCs w:val="20"/>
          <w:spacing w:val="2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行政确认</w:t>
      </w:r>
    </w:p>
    <w:p>
      <w:pPr>
        <w:ind w:left="171"/>
        <w:spacing w:before="194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一、行政确认的概念与特征</w:t>
      </w:r>
    </w:p>
    <w:p>
      <w:pPr>
        <w:ind w:left="171"/>
        <w:spacing w:before="19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二、行政确认的分类</w:t>
      </w:r>
    </w:p>
    <w:p>
      <w:pPr>
        <w:ind w:left="168"/>
        <w:spacing w:before="19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三、行政确认的原则</w:t>
      </w:r>
    </w:p>
    <w:p>
      <w:pPr>
        <w:ind w:left="168" w:right="6495" w:firstLine="19"/>
        <w:spacing w:before="193" w:line="31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四、行政确认制度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第五节</w:t>
      </w:r>
      <w:r>
        <w:rPr>
          <w:rFonts w:ascii="SimSun" w:hAnsi="SimSun" w:eastAsia="SimSun" w:cs="SimSun"/>
          <w:sz w:val="20"/>
          <w:szCs w:val="20"/>
          <w:spacing w:val="2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行政调查</w:t>
      </w:r>
    </w:p>
    <w:p>
      <w:pPr>
        <w:ind w:left="171"/>
        <w:spacing w:before="19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一、行政调查的概念与特征</w:t>
      </w:r>
    </w:p>
    <w:p>
      <w:pPr>
        <w:ind w:left="171"/>
        <w:spacing w:before="194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二、行政调查的分类</w:t>
      </w:r>
    </w:p>
    <w:p>
      <w:pPr>
        <w:ind w:left="168"/>
        <w:spacing w:before="19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三、行政调查的原则</w:t>
      </w:r>
    </w:p>
    <w:p>
      <w:pPr>
        <w:ind w:left="168" w:right="6495" w:firstLine="19"/>
        <w:spacing w:before="191" w:line="31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四、行政调查程序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第六节</w:t>
      </w:r>
      <w:r>
        <w:rPr>
          <w:rFonts w:ascii="SimSun" w:hAnsi="SimSun" w:eastAsia="SimSun" w:cs="SimSun"/>
          <w:sz w:val="20"/>
          <w:szCs w:val="20"/>
          <w:spacing w:val="2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行政检查</w:t>
      </w:r>
    </w:p>
    <w:p>
      <w:pPr>
        <w:ind w:left="171"/>
        <w:spacing w:before="19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一、行政检查的概念与特征</w:t>
      </w:r>
    </w:p>
    <w:p>
      <w:pPr>
        <w:ind w:left="171"/>
        <w:spacing w:before="19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二、行政检查的分类</w:t>
      </w:r>
    </w:p>
    <w:p>
      <w:pPr>
        <w:ind w:left="168"/>
        <w:spacing w:before="194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三、行政检查的原则</w:t>
      </w:r>
    </w:p>
    <w:p>
      <w:pPr>
        <w:ind w:left="188"/>
        <w:spacing w:before="19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四、行政检查程序</w:t>
      </w:r>
    </w:p>
    <w:p>
      <w:pPr>
        <w:ind w:left="3876"/>
        <w:spacing w:before="193" w:line="227" w:lineRule="auto"/>
        <w:outlineLvl w:val="1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7"/>
        </w:rPr>
        <w:t>第十章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b/>
          <w:bCs/>
          <w:spacing w:val="7"/>
        </w:rPr>
        <w:t>行政司法</w:t>
      </w:r>
    </w:p>
    <w:p>
      <w:pPr>
        <w:ind w:left="168"/>
        <w:spacing w:before="19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第一节 行政司法概述</w:t>
      </w:r>
    </w:p>
    <w:p>
      <w:pPr>
        <w:ind w:left="171"/>
        <w:spacing w:before="19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一、行政司法的含义与特征</w:t>
      </w:r>
    </w:p>
    <w:p>
      <w:pPr>
        <w:ind w:left="171"/>
        <w:spacing w:before="19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二、国外行政司法的历史发展</w:t>
      </w:r>
    </w:p>
    <w:p>
      <w:pPr>
        <w:ind w:left="168" w:right="4396"/>
        <w:spacing w:before="194" w:line="31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三、发展和完善我国行政司法制度的意义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第二节 行政司法的主要形式</w:t>
      </w:r>
    </w:p>
    <w:p>
      <w:pPr>
        <w:ind w:left="171"/>
        <w:spacing w:before="19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一、行政裁决</w:t>
      </w:r>
    </w:p>
    <w:p>
      <w:pPr>
        <w:ind w:left="171"/>
        <w:spacing w:before="194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二、行政仲裁</w:t>
      </w:r>
    </w:p>
    <w:p>
      <w:pPr>
        <w:ind w:left="168"/>
        <w:spacing w:before="19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三、行政调解</w:t>
      </w:r>
    </w:p>
    <w:p>
      <w:pPr>
        <w:ind w:left="168"/>
        <w:spacing w:before="19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第三节 专门行政裁判制度</w:t>
      </w:r>
    </w:p>
    <w:p>
      <w:pPr>
        <w:ind w:left="171"/>
        <w:spacing w:before="195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一、专门行政裁判机构</w:t>
      </w:r>
    </w:p>
    <w:p>
      <w:pPr>
        <w:ind w:left="171"/>
        <w:spacing w:before="194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二、专门行政裁判的受案范围</w:t>
      </w:r>
    </w:p>
    <w:p>
      <w:pPr>
        <w:ind w:left="168"/>
        <w:spacing w:before="19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三、专门行政裁判的程序</w:t>
      </w:r>
    </w:p>
    <w:p>
      <w:pPr>
        <w:ind w:left="3771"/>
        <w:spacing w:before="194" w:line="227" w:lineRule="auto"/>
        <w:outlineLvl w:val="1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7"/>
        </w:rPr>
        <w:t>第十一章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b/>
          <w:bCs/>
          <w:spacing w:val="7"/>
        </w:rPr>
        <w:t>行政应急</w:t>
      </w:r>
    </w:p>
    <w:p>
      <w:pPr>
        <w:ind w:left="168"/>
        <w:spacing w:before="19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第一节 行政应急概述</w:t>
      </w:r>
    </w:p>
    <w:p>
      <w:pPr>
        <w:spacing w:line="228" w:lineRule="auto"/>
        <w:sectPr>
          <w:footerReference w:type="default" r:id="rId15"/>
          <w:pgSz w:w="11906" w:h="16839"/>
          <w:pgMar w:top="1378" w:right="1785" w:bottom="1153" w:left="1785" w:header="0" w:footer="994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ind w:left="171"/>
        <w:spacing w:before="4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一、行政应急的概念与特征</w:t>
      </w:r>
    </w:p>
    <w:p>
      <w:pPr>
        <w:ind w:left="171"/>
        <w:spacing w:before="19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二、行政应急法制的特点与功能</w:t>
      </w:r>
    </w:p>
    <w:p>
      <w:pPr>
        <w:ind w:left="168"/>
        <w:spacing w:before="19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三、行政应急行为的构成要素</w:t>
      </w:r>
    </w:p>
    <w:p>
      <w:pPr>
        <w:ind w:left="188"/>
        <w:spacing w:before="19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四、行政应急性原则</w:t>
      </w:r>
    </w:p>
    <w:p>
      <w:pPr>
        <w:ind w:left="171"/>
        <w:spacing w:before="19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五、行政应急行为的设定和分类</w:t>
      </w:r>
    </w:p>
    <w:p>
      <w:pPr>
        <w:ind w:left="168" w:right="4816" w:firstLine="1"/>
        <w:spacing w:before="191" w:line="31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六、行政应急行为法治化的国际经验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第二节 行政应急的实施</w:t>
      </w:r>
    </w:p>
    <w:p>
      <w:pPr>
        <w:ind w:left="171"/>
        <w:spacing w:before="19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一、实施行政应急行为的条件</w:t>
      </w:r>
    </w:p>
    <w:p>
      <w:pPr>
        <w:ind w:left="171"/>
        <w:spacing w:before="19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二、实施行政应急行为的主体</w:t>
      </w:r>
    </w:p>
    <w:p>
      <w:pPr>
        <w:ind w:left="168"/>
        <w:spacing w:before="19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三、实施行政应急行为的方式</w:t>
      </w:r>
    </w:p>
    <w:p>
      <w:pPr>
        <w:ind w:left="188"/>
        <w:spacing w:before="19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四、实施行政应急行为的程序</w:t>
      </w:r>
    </w:p>
    <w:p>
      <w:pPr>
        <w:ind w:left="171"/>
        <w:spacing w:before="192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五、实施行政应急行为的依据</w:t>
      </w:r>
    </w:p>
    <w:p>
      <w:pPr>
        <w:ind w:left="168"/>
        <w:spacing w:before="19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第三节 我国行政应急法制的完善</w:t>
      </w:r>
    </w:p>
    <w:p>
      <w:pPr>
        <w:ind w:left="171"/>
        <w:spacing w:before="19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一、行政应急行为的监督与救济的现状</w:t>
      </w:r>
    </w:p>
    <w:p>
      <w:pPr>
        <w:ind w:left="171"/>
        <w:spacing w:before="19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二、我国行政应急法制的完善路径</w:t>
      </w:r>
    </w:p>
    <w:p>
      <w:pPr>
        <w:ind w:left="3771"/>
        <w:spacing w:before="195" w:line="227" w:lineRule="auto"/>
        <w:outlineLvl w:val="1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7"/>
        </w:rPr>
        <w:t>第十二章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b/>
          <w:bCs/>
          <w:spacing w:val="7"/>
        </w:rPr>
        <w:t>行政程序</w:t>
      </w:r>
    </w:p>
    <w:p>
      <w:pPr>
        <w:ind w:left="168"/>
        <w:spacing w:before="19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第一节 行政程序概述</w:t>
      </w:r>
    </w:p>
    <w:p>
      <w:pPr>
        <w:ind w:left="171"/>
        <w:spacing w:before="19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一、行政程序的概念和特征</w:t>
      </w:r>
    </w:p>
    <w:p>
      <w:pPr>
        <w:ind w:left="171"/>
        <w:spacing w:before="19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二、行政程序的类型</w:t>
      </w:r>
    </w:p>
    <w:p>
      <w:pPr>
        <w:ind w:left="168"/>
        <w:spacing w:before="19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三、行政程序的功能</w:t>
      </w:r>
    </w:p>
    <w:p>
      <w:pPr>
        <w:ind w:left="188"/>
        <w:spacing w:before="19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四、行政程序的原则</w:t>
      </w:r>
    </w:p>
    <w:p>
      <w:pPr>
        <w:ind w:left="168" w:right="6181" w:firstLine="3"/>
        <w:spacing w:before="193" w:line="31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五、行政程序法典化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8"/>
        </w:rPr>
        <w:t>第二节 行政程序制度</w:t>
      </w:r>
    </w:p>
    <w:p>
      <w:pPr>
        <w:ind w:left="171"/>
        <w:spacing w:before="19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一、职权分离制度</w:t>
      </w:r>
    </w:p>
    <w:p>
      <w:pPr>
        <w:ind w:left="171"/>
        <w:spacing w:before="19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二、行政回避制度</w:t>
      </w:r>
    </w:p>
    <w:p>
      <w:pPr>
        <w:ind w:left="168"/>
        <w:spacing w:before="19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三、行政公开制度</w:t>
      </w:r>
    </w:p>
    <w:p>
      <w:pPr>
        <w:ind w:left="188"/>
        <w:spacing w:before="19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四、禁止单方接触制度</w:t>
      </w:r>
    </w:p>
    <w:p>
      <w:pPr>
        <w:ind w:left="171"/>
        <w:spacing w:before="19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五、行政听证制度</w:t>
      </w:r>
    </w:p>
    <w:p>
      <w:pPr>
        <w:ind w:left="170"/>
        <w:spacing w:before="19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六、证据排除制度</w:t>
      </w:r>
    </w:p>
    <w:p>
      <w:pPr>
        <w:ind w:left="167"/>
        <w:spacing w:before="19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七、说明理由制度</w:t>
      </w:r>
    </w:p>
    <w:p>
      <w:pPr>
        <w:ind w:left="171"/>
        <w:spacing w:before="19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八、案卷排他制度</w:t>
      </w:r>
    </w:p>
    <w:p>
      <w:pPr>
        <w:ind w:left="173"/>
        <w:spacing w:before="19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九、行政时效制度</w:t>
      </w:r>
    </w:p>
    <w:p>
      <w:pPr>
        <w:spacing w:line="228" w:lineRule="auto"/>
        <w:sectPr>
          <w:footerReference w:type="default" r:id="rId16"/>
          <w:pgSz w:w="11906" w:h="16839"/>
          <w:pgMar w:top="1378" w:right="1785" w:bottom="1156" w:left="1785" w:header="0" w:footer="994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ind w:left="168"/>
        <w:spacing w:before="41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第三节 政府信息公开</w:t>
      </w:r>
    </w:p>
    <w:p>
      <w:pPr>
        <w:ind w:left="171"/>
        <w:spacing w:before="193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一、政府信息公开的概念</w:t>
      </w:r>
    </w:p>
    <w:p>
      <w:pPr>
        <w:ind w:left="171"/>
        <w:spacing w:before="193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二、政府信息公开的类型</w:t>
      </w:r>
    </w:p>
    <w:p>
      <w:pPr>
        <w:ind w:left="168"/>
        <w:spacing w:before="195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三、政府信息公开的原则</w:t>
      </w:r>
    </w:p>
    <w:p>
      <w:pPr>
        <w:ind w:left="188"/>
        <w:spacing w:before="193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四、政府信息公开制度</w:t>
      </w:r>
    </w:p>
    <w:p>
      <w:pPr>
        <w:ind w:left="3771"/>
        <w:spacing w:before="193" w:line="227" w:lineRule="auto"/>
        <w:outlineLvl w:val="1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7"/>
        </w:rPr>
        <w:t>第十三章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b/>
          <w:bCs/>
          <w:spacing w:val="7"/>
        </w:rPr>
        <w:t>监督行政</w:t>
      </w:r>
    </w:p>
    <w:p>
      <w:pPr>
        <w:ind w:left="168"/>
        <w:spacing w:before="19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第一节 监督行政概述</w:t>
      </w:r>
    </w:p>
    <w:p>
      <w:pPr>
        <w:ind w:left="171"/>
        <w:spacing w:before="19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一、监督行政的概念</w:t>
      </w:r>
    </w:p>
    <w:p>
      <w:pPr>
        <w:ind w:left="171"/>
        <w:spacing w:before="19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二、监督行政的特征</w:t>
      </w:r>
    </w:p>
    <w:p>
      <w:pPr>
        <w:ind w:left="171" w:right="5970" w:hanging="3"/>
        <w:spacing w:before="196" w:line="39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第二节 监督行政的类型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一、政治监督</w:t>
      </w:r>
    </w:p>
    <w:p>
      <w:pPr>
        <w:ind w:left="171"/>
        <w:spacing w:before="30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二、社会监督</w:t>
      </w:r>
    </w:p>
    <w:p>
      <w:pPr>
        <w:ind w:left="168"/>
        <w:spacing w:before="196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三、国家机关监督</w:t>
      </w:r>
    </w:p>
    <w:p>
      <w:pPr>
        <w:ind w:left="168"/>
        <w:spacing w:before="193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第三节 行政机关的一般监督</w:t>
      </w:r>
    </w:p>
    <w:p>
      <w:pPr>
        <w:ind w:left="171"/>
        <w:spacing w:before="194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一、一般监督行政</w:t>
      </w:r>
    </w:p>
    <w:p>
      <w:pPr>
        <w:ind w:left="171"/>
        <w:spacing w:before="19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二、行政监督执法</w:t>
      </w:r>
    </w:p>
    <w:p>
      <w:pPr>
        <w:ind w:left="168"/>
        <w:spacing w:before="193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第四节 行政机关专门监督</w:t>
      </w:r>
    </w:p>
    <w:p>
      <w:pPr>
        <w:ind w:left="171"/>
        <w:spacing w:before="19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一、行政监察</w:t>
      </w:r>
    </w:p>
    <w:p>
      <w:pPr>
        <w:ind w:left="171"/>
        <w:spacing w:before="19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二、审计监督</w:t>
      </w:r>
    </w:p>
    <w:p>
      <w:pPr>
        <w:ind w:left="3771"/>
        <w:spacing w:before="192" w:line="227" w:lineRule="auto"/>
        <w:outlineLvl w:val="1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7"/>
        </w:rPr>
        <w:t>第十四章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b/>
          <w:bCs/>
          <w:spacing w:val="7"/>
        </w:rPr>
        <w:t>行政复议</w:t>
      </w:r>
    </w:p>
    <w:p>
      <w:pPr>
        <w:ind w:left="168"/>
        <w:spacing w:before="19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第一节 行政复议概述</w:t>
      </w:r>
    </w:p>
    <w:p>
      <w:pPr>
        <w:ind w:left="171"/>
        <w:spacing w:before="19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一、行政复议的性质与特征</w:t>
      </w:r>
    </w:p>
    <w:p>
      <w:pPr>
        <w:ind w:left="171"/>
        <w:spacing w:before="19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二、行政复议的组织和功能</w:t>
      </w:r>
    </w:p>
    <w:p>
      <w:pPr>
        <w:ind w:left="168"/>
        <w:spacing w:before="19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三、行政复议的原则</w:t>
      </w:r>
    </w:p>
    <w:p>
      <w:pPr>
        <w:ind w:left="168" w:right="5970" w:firstLine="19"/>
        <w:spacing w:before="193" w:line="31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四、行政复议的参加人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8"/>
        </w:rPr>
        <w:t>第二节 行政复议的范围</w:t>
      </w:r>
    </w:p>
    <w:p>
      <w:pPr>
        <w:ind w:left="171"/>
        <w:spacing w:before="19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一、可申请复议的范围</w:t>
      </w:r>
    </w:p>
    <w:p>
      <w:pPr>
        <w:ind w:left="171"/>
        <w:spacing w:before="19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二、请求审查行政规范性文件</w:t>
      </w:r>
    </w:p>
    <w:p>
      <w:pPr>
        <w:ind w:left="168"/>
        <w:spacing w:before="19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三、不能申请复议的范围</w:t>
      </w:r>
    </w:p>
    <w:p>
      <w:pPr>
        <w:ind w:left="168"/>
        <w:spacing w:before="19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第三节 行政复议的申请和受理</w:t>
      </w:r>
    </w:p>
    <w:p>
      <w:pPr>
        <w:ind w:left="171"/>
        <w:spacing w:before="19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一、行政复议的申请</w:t>
      </w:r>
    </w:p>
    <w:p>
      <w:pPr>
        <w:ind w:left="171"/>
        <w:spacing w:before="19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二、行政复议的受理</w:t>
      </w:r>
    </w:p>
    <w:p>
      <w:pPr>
        <w:spacing w:line="228" w:lineRule="auto"/>
        <w:sectPr>
          <w:footerReference w:type="default" r:id="rId17"/>
          <w:pgSz w:w="11906" w:h="16839"/>
          <w:pgMar w:top="1378" w:right="1785" w:bottom="1156" w:left="1785" w:header="0" w:footer="994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ind w:left="168"/>
        <w:spacing w:before="4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第四节 行政复议的审理和决定</w:t>
      </w:r>
    </w:p>
    <w:p>
      <w:pPr>
        <w:ind w:left="171"/>
        <w:spacing w:before="19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一、行政复议的审理</w:t>
      </w:r>
    </w:p>
    <w:p>
      <w:pPr>
        <w:ind w:left="171"/>
        <w:spacing w:before="19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二、行政复议决定</w:t>
      </w:r>
    </w:p>
    <w:p>
      <w:pPr>
        <w:ind w:left="3454"/>
        <w:spacing w:before="194" w:line="227" w:lineRule="auto"/>
        <w:outlineLvl w:val="1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5"/>
        </w:rPr>
        <w:t>第十五章</w:t>
      </w:r>
      <w:r>
        <w:rPr>
          <w:rFonts w:ascii="SimSun" w:hAnsi="SimSun" w:eastAsia="SimSun" w:cs="SimSun"/>
          <w:sz w:val="20"/>
          <w:szCs w:val="20"/>
          <w:spacing w:val="34"/>
        </w:rPr>
        <w:t xml:space="preserve"> </w:t>
      </w:r>
      <w:r>
        <w:rPr>
          <w:rFonts w:ascii="SimSun" w:hAnsi="SimSun" w:eastAsia="SimSun" w:cs="SimSun"/>
          <w:sz w:val="20"/>
          <w:szCs w:val="20"/>
          <w:b/>
          <w:bCs/>
          <w:spacing w:val="5"/>
        </w:rPr>
        <w:t>国家赔偿与补偿</w:t>
      </w:r>
    </w:p>
    <w:p>
      <w:pPr>
        <w:ind w:left="168"/>
        <w:spacing w:before="19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5"/>
        </w:rPr>
        <w:t>第一节</w:t>
      </w:r>
      <w:r>
        <w:rPr>
          <w:rFonts w:ascii="SimSun" w:hAnsi="SimSun" w:eastAsia="SimSun" w:cs="SimSun"/>
          <w:sz w:val="20"/>
          <w:szCs w:val="20"/>
          <w:spacing w:val="3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国家赔偿概述</w:t>
      </w:r>
    </w:p>
    <w:p>
      <w:pPr>
        <w:ind w:left="171"/>
        <w:spacing w:before="19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一、国家赔偿与国家补偿法</w:t>
      </w:r>
    </w:p>
    <w:p>
      <w:pPr>
        <w:ind w:left="171"/>
        <w:spacing w:before="19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二、国家赔偿法的历史发展</w:t>
      </w:r>
    </w:p>
    <w:p>
      <w:pPr>
        <w:ind w:left="168" w:right="6495"/>
        <w:spacing w:before="192" w:line="31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三、国家赔偿责任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第二节</w:t>
      </w:r>
      <w:r>
        <w:rPr>
          <w:rFonts w:ascii="SimSun" w:hAnsi="SimSun" w:eastAsia="SimSun" w:cs="SimSun"/>
          <w:sz w:val="20"/>
          <w:szCs w:val="20"/>
          <w:spacing w:val="2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行政赔偿</w:t>
      </w:r>
    </w:p>
    <w:p>
      <w:pPr>
        <w:ind w:left="171"/>
        <w:spacing w:before="194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一、行政赔偿的内涵</w:t>
      </w:r>
    </w:p>
    <w:p>
      <w:pPr>
        <w:ind w:left="171"/>
        <w:spacing w:before="19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二、行政赔偿的范围</w:t>
      </w:r>
    </w:p>
    <w:p>
      <w:pPr>
        <w:ind w:left="168" w:right="6284"/>
        <w:spacing w:before="192" w:line="31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三、行政赔偿的程序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第三节</w:t>
      </w:r>
      <w:r>
        <w:rPr>
          <w:rFonts w:ascii="SimSun" w:hAnsi="SimSun" w:eastAsia="SimSun" w:cs="SimSun"/>
          <w:sz w:val="20"/>
          <w:szCs w:val="20"/>
          <w:spacing w:val="2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司法赔偿</w:t>
      </w:r>
    </w:p>
    <w:p>
      <w:pPr>
        <w:ind w:left="171"/>
        <w:spacing w:before="19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一、司法赔偿的内涵</w:t>
      </w:r>
    </w:p>
    <w:p>
      <w:pPr>
        <w:ind w:left="171"/>
        <w:spacing w:before="19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二、司法赔偿的范围</w:t>
      </w:r>
    </w:p>
    <w:p>
      <w:pPr>
        <w:ind w:left="168"/>
        <w:spacing w:before="194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三、司法赔偿的程序</w:t>
      </w:r>
    </w:p>
    <w:p>
      <w:pPr>
        <w:ind w:left="168"/>
        <w:spacing w:before="19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第四节</w:t>
      </w:r>
      <w:r>
        <w:rPr>
          <w:rFonts w:ascii="SimSun" w:hAnsi="SimSun" w:eastAsia="SimSun" w:cs="SimSun"/>
          <w:sz w:val="20"/>
          <w:szCs w:val="20"/>
          <w:spacing w:val="4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国家赔偿的方式、标准和费用</w:t>
      </w:r>
    </w:p>
    <w:p>
      <w:pPr>
        <w:ind w:left="171"/>
        <w:spacing w:before="19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一、国家赔偿的方式</w:t>
      </w:r>
    </w:p>
    <w:p>
      <w:pPr>
        <w:ind w:left="171"/>
        <w:spacing w:before="194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二、国家赔偿的标准</w:t>
      </w:r>
    </w:p>
    <w:p>
      <w:pPr>
        <w:ind w:left="168" w:right="6284"/>
        <w:spacing w:before="192" w:line="31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三、国家赔偿的程序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第五节</w:t>
      </w:r>
      <w:r>
        <w:rPr>
          <w:rFonts w:ascii="SimSun" w:hAnsi="SimSun" w:eastAsia="SimSun" w:cs="SimSun"/>
          <w:sz w:val="20"/>
          <w:szCs w:val="20"/>
          <w:spacing w:val="3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国家补偿</w:t>
      </w:r>
    </w:p>
    <w:p>
      <w:pPr>
        <w:ind w:left="171"/>
        <w:spacing w:before="194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一、国家补偿的内涵</w:t>
      </w:r>
    </w:p>
    <w:p>
      <w:pPr>
        <w:ind w:left="171"/>
        <w:spacing w:before="19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二、国家补偿的分类与标准</w:t>
      </w:r>
    </w:p>
    <w:p>
      <w:pPr>
        <w:ind w:left="3771"/>
        <w:spacing w:before="193" w:line="227" w:lineRule="auto"/>
        <w:outlineLvl w:val="1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7"/>
        </w:rPr>
        <w:t>第十六章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b/>
          <w:bCs/>
          <w:spacing w:val="7"/>
        </w:rPr>
        <w:t>行政诉讼</w:t>
      </w:r>
    </w:p>
    <w:p>
      <w:pPr>
        <w:ind w:left="168"/>
        <w:spacing w:before="196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第一节 行政诉讼的基本问题</w:t>
      </w:r>
    </w:p>
    <w:p>
      <w:pPr>
        <w:ind w:left="171"/>
        <w:spacing w:before="19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一、行政诉讼的概念和特征</w:t>
      </w:r>
    </w:p>
    <w:p>
      <w:pPr>
        <w:ind w:left="171"/>
        <w:spacing w:before="19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二、行政诉讼与其他诉讼的关系</w:t>
      </w:r>
    </w:p>
    <w:p>
      <w:pPr>
        <w:ind w:left="168"/>
        <w:spacing w:before="194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三、行政诉讼的历史发展</w:t>
      </w:r>
    </w:p>
    <w:p>
      <w:pPr>
        <w:ind w:left="168" w:right="5655" w:firstLine="19"/>
        <w:spacing w:before="191" w:line="31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四、行政诉讼的目的与功能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第二节 行政诉讼的原则</w:t>
      </w:r>
    </w:p>
    <w:p>
      <w:pPr>
        <w:ind w:left="171"/>
        <w:spacing w:before="19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一、人民法院对行政行为实行合法性审查的原则</w:t>
      </w:r>
    </w:p>
    <w:p>
      <w:pPr>
        <w:ind w:left="171"/>
        <w:spacing w:before="19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二、司法有限变更的原则</w:t>
      </w:r>
    </w:p>
    <w:p>
      <w:pPr>
        <w:spacing w:line="228" w:lineRule="auto"/>
        <w:sectPr>
          <w:footerReference w:type="default" r:id="rId18"/>
          <w:pgSz w:w="11906" w:h="16839"/>
          <w:pgMar w:top="1378" w:right="1785" w:bottom="1156" w:left="1785" w:header="0" w:footer="994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ind w:left="168"/>
        <w:spacing w:before="4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三、司法最终裁决的原则</w:t>
      </w:r>
    </w:p>
    <w:p>
      <w:pPr>
        <w:ind w:left="3031"/>
        <w:spacing w:before="192" w:line="227" w:lineRule="auto"/>
        <w:outlineLvl w:val="1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7"/>
        </w:rPr>
        <w:t>第十七章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b/>
          <w:bCs/>
          <w:spacing w:val="7"/>
        </w:rPr>
        <w:t>行政诉讼受案范围与管辖</w:t>
      </w:r>
    </w:p>
    <w:p>
      <w:pPr>
        <w:ind w:left="168"/>
        <w:spacing w:before="19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第一节 行政诉讼受案范围</w:t>
      </w:r>
    </w:p>
    <w:p>
      <w:pPr>
        <w:ind w:left="171"/>
        <w:spacing w:before="194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一、行政诉讼受案范围的概念</w:t>
      </w:r>
    </w:p>
    <w:p>
      <w:pPr>
        <w:ind w:left="171"/>
        <w:spacing w:before="192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二、确定行政诉讼受案范围的依据与标准</w:t>
      </w:r>
    </w:p>
    <w:p>
      <w:pPr>
        <w:ind w:left="168"/>
        <w:spacing w:before="194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三、行政诉讼受案范围的设定方式</w:t>
      </w:r>
    </w:p>
    <w:p>
      <w:pPr>
        <w:ind w:left="168" w:right="6075" w:firstLine="19"/>
        <w:spacing w:before="195" w:line="31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四、行政诉讼受案范围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第二节 行政诉讼管辖</w:t>
      </w:r>
    </w:p>
    <w:p>
      <w:pPr>
        <w:ind w:left="171"/>
        <w:spacing w:before="193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一、行政诉讼管辖概述</w:t>
      </w:r>
    </w:p>
    <w:p>
      <w:pPr>
        <w:ind w:left="171"/>
        <w:spacing w:before="196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二、级别管辖</w:t>
      </w:r>
    </w:p>
    <w:p>
      <w:pPr>
        <w:ind w:left="168"/>
        <w:spacing w:before="193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三、地域管辖</w:t>
      </w:r>
    </w:p>
    <w:p>
      <w:pPr>
        <w:ind w:left="188"/>
        <w:spacing w:before="193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"/>
        </w:rPr>
        <w:t>四、移送管辖</w:t>
      </w:r>
    </w:p>
    <w:p>
      <w:pPr>
        <w:ind w:left="171"/>
        <w:spacing w:before="196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五、指定管辖</w:t>
      </w:r>
    </w:p>
    <w:p>
      <w:pPr>
        <w:ind w:left="170"/>
        <w:spacing w:before="193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六、管辖转移</w:t>
      </w:r>
    </w:p>
    <w:p>
      <w:pPr>
        <w:ind w:left="167"/>
        <w:spacing w:before="194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七、管辖异议</w:t>
      </w:r>
    </w:p>
    <w:p>
      <w:pPr>
        <w:ind w:left="3454"/>
        <w:spacing w:before="195" w:line="227" w:lineRule="auto"/>
        <w:outlineLvl w:val="1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7"/>
        </w:rPr>
        <w:t>第十八章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b/>
          <w:bCs/>
          <w:spacing w:val="7"/>
        </w:rPr>
        <w:t>行政诉讼参加人</w:t>
      </w:r>
    </w:p>
    <w:p>
      <w:pPr>
        <w:ind w:left="168"/>
        <w:spacing w:before="19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第一节 行政诉讼参加人概述</w:t>
      </w:r>
    </w:p>
    <w:p>
      <w:pPr>
        <w:ind w:left="171"/>
        <w:spacing w:before="19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一、行政诉讼参加人的概念</w:t>
      </w:r>
    </w:p>
    <w:p>
      <w:pPr>
        <w:ind w:left="171"/>
        <w:spacing w:before="196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二、行政诉讼当事人</w:t>
      </w:r>
    </w:p>
    <w:p>
      <w:pPr>
        <w:ind w:left="168"/>
        <w:spacing w:before="19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三、行政诉讼代表人</w:t>
      </w:r>
    </w:p>
    <w:p>
      <w:pPr>
        <w:ind w:left="188"/>
        <w:spacing w:before="19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5"/>
        </w:rPr>
        <w:t>四、共同诉讼人</w:t>
      </w:r>
    </w:p>
    <w:p>
      <w:pPr>
        <w:ind w:left="168"/>
        <w:spacing w:before="196" w:line="22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第二节 行政诉讼原告</w:t>
      </w:r>
    </w:p>
    <w:p>
      <w:pPr>
        <w:ind w:left="171"/>
        <w:spacing w:before="194" w:line="22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一、行政诉讼原告概述</w:t>
      </w:r>
    </w:p>
    <w:p>
      <w:pPr>
        <w:ind w:left="171"/>
        <w:spacing w:before="194" w:line="22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二、行政诉讼原告的确认</w:t>
      </w:r>
    </w:p>
    <w:p>
      <w:pPr>
        <w:ind w:left="168" w:right="5444"/>
        <w:spacing w:before="197" w:line="31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三、行政诉讼原告资格的转移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第三节 行政诉讼被告</w:t>
      </w:r>
    </w:p>
    <w:p>
      <w:pPr>
        <w:ind w:left="171"/>
        <w:spacing w:before="194" w:line="22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一、行政诉讼被告概述</w:t>
      </w:r>
    </w:p>
    <w:p>
      <w:pPr>
        <w:ind w:left="171"/>
        <w:spacing w:before="197" w:line="22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二、行政诉讼被告的确认</w:t>
      </w:r>
    </w:p>
    <w:p>
      <w:pPr>
        <w:ind w:left="168" w:right="5444"/>
        <w:spacing w:before="193" w:line="31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三、行政诉讼被告资格的转移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第四节 行政诉讼第三人</w:t>
      </w:r>
    </w:p>
    <w:p>
      <w:pPr>
        <w:ind w:left="171"/>
        <w:spacing w:before="194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一、行政诉讼第三人的概念</w:t>
      </w:r>
    </w:p>
    <w:p>
      <w:pPr>
        <w:ind w:left="171"/>
        <w:spacing w:before="19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二、行政诉讼第三人的确认</w:t>
      </w:r>
    </w:p>
    <w:p>
      <w:pPr>
        <w:spacing w:line="228" w:lineRule="auto"/>
        <w:sectPr>
          <w:footerReference w:type="default" r:id="rId19"/>
          <w:pgSz w:w="11906" w:h="16839"/>
          <w:pgMar w:top="1378" w:right="1785" w:bottom="1156" w:left="1785" w:header="0" w:footer="994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ind w:left="168"/>
        <w:spacing w:before="4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三、第三人参加诉讼的程序</w:t>
      </w:r>
    </w:p>
    <w:p>
      <w:pPr>
        <w:ind w:left="3559"/>
        <w:spacing w:before="192" w:line="227" w:lineRule="auto"/>
        <w:outlineLvl w:val="1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7"/>
        </w:rPr>
        <w:t>第十九章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b/>
          <w:bCs/>
          <w:spacing w:val="7"/>
        </w:rPr>
        <w:t>行政诉讼证据</w:t>
      </w:r>
    </w:p>
    <w:p>
      <w:pPr>
        <w:ind w:left="168"/>
        <w:spacing w:before="19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第一节 行政诉讼证据概述</w:t>
      </w:r>
    </w:p>
    <w:p>
      <w:pPr>
        <w:ind w:left="171"/>
        <w:spacing w:before="194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一、行政诉讼证据的概念和特点</w:t>
      </w:r>
    </w:p>
    <w:p>
      <w:pPr>
        <w:ind w:left="171"/>
        <w:spacing w:before="19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二、行政诉讼证据形式的分类及其特点</w:t>
      </w:r>
    </w:p>
    <w:p>
      <w:pPr>
        <w:ind w:left="168" w:right="4604"/>
        <w:spacing w:before="193" w:line="31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三、行政诉讼证明标准与非法证据排除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第二节 行政诉讼举证责任</w:t>
      </w:r>
    </w:p>
    <w:p>
      <w:pPr>
        <w:ind w:left="171"/>
        <w:spacing w:before="194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一、行政诉讼举证责任的概念及分类</w:t>
      </w:r>
    </w:p>
    <w:p>
      <w:pPr>
        <w:ind w:left="171"/>
        <w:spacing w:before="193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二、举证与证明责任</w:t>
      </w:r>
    </w:p>
    <w:p>
      <w:pPr>
        <w:ind w:left="168"/>
        <w:spacing w:before="196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三、举证时限</w:t>
      </w:r>
    </w:p>
    <w:p>
      <w:pPr>
        <w:ind w:left="188"/>
        <w:spacing w:before="19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四、法院收集证据的权力与义务</w:t>
      </w:r>
    </w:p>
    <w:p>
      <w:pPr>
        <w:ind w:left="3559"/>
        <w:spacing w:before="192" w:line="227" w:lineRule="auto"/>
        <w:outlineLvl w:val="1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7"/>
        </w:rPr>
        <w:t>第二十章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b/>
          <w:bCs/>
          <w:spacing w:val="7"/>
        </w:rPr>
        <w:t>行政诉讼程序</w:t>
      </w:r>
    </w:p>
    <w:p>
      <w:pPr>
        <w:ind w:left="168"/>
        <w:spacing w:before="19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第一节 起诉与受理</w:t>
      </w:r>
    </w:p>
    <w:p>
      <w:pPr>
        <w:ind w:left="168" w:right="7335" w:firstLine="3"/>
        <w:spacing w:before="193" w:line="397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一、起诉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二、受理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三、撤诉</w:t>
      </w:r>
    </w:p>
    <w:p>
      <w:pPr>
        <w:ind w:left="168"/>
        <w:spacing w:before="29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第二节 行政诉讼一审程序</w:t>
      </w:r>
    </w:p>
    <w:p>
      <w:pPr>
        <w:ind w:left="171"/>
        <w:spacing w:before="19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一、普通程序</w:t>
      </w:r>
    </w:p>
    <w:p>
      <w:pPr>
        <w:ind w:left="171"/>
        <w:spacing w:before="194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二、简易程序</w:t>
      </w:r>
    </w:p>
    <w:p>
      <w:pPr>
        <w:ind w:left="168"/>
        <w:spacing w:before="19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第三节 行政诉讼二审程序</w:t>
      </w:r>
    </w:p>
    <w:p>
      <w:pPr>
        <w:ind w:left="171"/>
        <w:spacing w:before="19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一、行政程序二审程序概述</w:t>
      </w:r>
    </w:p>
    <w:p>
      <w:pPr>
        <w:ind w:left="171"/>
        <w:spacing w:before="19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二、上诉的提起与受理</w:t>
      </w:r>
    </w:p>
    <w:p>
      <w:pPr>
        <w:ind w:left="168"/>
        <w:spacing w:before="19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三、上诉案件的审理和裁判</w:t>
      </w:r>
    </w:p>
    <w:p>
      <w:pPr>
        <w:ind w:left="168"/>
        <w:spacing w:before="19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第四节 行政诉讼审判监督程序</w:t>
      </w:r>
    </w:p>
    <w:p>
      <w:pPr>
        <w:ind w:left="171"/>
        <w:spacing w:before="19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一、审判监督程序的提起</w:t>
      </w:r>
    </w:p>
    <w:p>
      <w:pPr>
        <w:ind w:left="171"/>
        <w:spacing w:before="19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二、审判监督案件的审理程序</w:t>
      </w:r>
    </w:p>
    <w:p>
      <w:pPr>
        <w:ind w:left="3243"/>
        <w:spacing w:before="193" w:line="227" w:lineRule="auto"/>
        <w:outlineLvl w:val="1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7"/>
        </w:rPr>
        <w:t>第二十一章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b/>
          <w:bCs/>
          <w:spacing w:val="7"/>
        </w:rPr>
        <w:t>行政诉讼法律适用</w:t>
      </w:r>
    </w:p>
    <w:p>
      <w:pPr>
        <w:ind w:left="168"/>
        <w:spacing w:before="19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第一节 行政诉讼法律适用概述</w:t>
      </w:r>
    </w:p>
    <w:p>
      <w:pPr>
        <w:ind w:left="171"/>
        <w:spacing w:before="19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一、行政诉讼法律适用的概念和特征</w:t>
      </w:r>
    </w:p>
    <w:p>
      <w:pPr>
        <w:ind w:left="171"/>
        <w:spacing w:before="192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二、行政诉讼法律适用的依据</w:t>
      </w:r>
    </w:p>
    <w:p>
      <w:pPr>
        <w:ind w:left="168"/>
        <w:spacing w:before="19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第二节 行政诉讼中的规范适用与规范冲突</w:t>
      </w:r>
    </w:p>
    <w:p>
      <w:pPr>
        <w:ind w:left="171"/>
        <w:spacing w:before="193" w:line="22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一、规范适用</w:t>
      </w:r>
    </w:p>
    <w:p>
      <w:pPr>
        <w:spacing w:line="229" w:lineRule="auto"/>
        <w:sectPr>
          <w:footerReference w:type="default" r:id="rId20"/>
          <w:pgSz w:w="11906" w:h="16839"/>
          <w:pgMar w:top="1378" w:right="1785" w:bottom="1156" w:left="1785" w:header="0" w:footer="994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ind w:left="475"/>
        <w:spacing w:before="41" w:line="22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二、规范冲突与处理</w:t>
      </w:r>
    </w:p>
    <w:p>
      <w:pPr>
        <w:ind w:left="3440"/>
        <w:spacing w:before="190" w:line="227" w:lineRule="auto"/>
        <w:outlineLvl w:val="1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7"/>
        </w:rPr>
        <w:t>第二十二章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b/>
          <w:bCs/>
          <w:spacing w:val="7"/>
        </w:rPr>
        <w:t>行政诉讼裁判与执行</w:t>
      </w:r>
    </w:p>
    <w:p>
      <w:pPr>
        <w:ind w:left="471"/>
        <w:spacing w:before="19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第一节  行政诉讼的判决、裁定与决定</w:t>
      </w:r>
    </w:p>
    <w:p>
      <w:pPr>
        <w:ind w:left="475"/>
        <w:spacing w:before="19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一、行政诉讼判决</w:t>
      </w:r>
    </w:p>
    <w:p>
      <w:pPr>
        <w:ind w:left="475"/>
        <w:spacing w:before="19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二、行政诉讼裁定</w:t>
      </w:r>
    </w:p>
    <w:p>
      <w:pPr>
        <w:ind w:left="471"/>
        <w:spacing w:before="19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三、行政诉讼决定</w:t>
      </w:r>
    </w:p>
    <w:p>
      <w:pPr>
        <w:ind w:left="471"/>
        <w:spacing w:before="19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第二节 行政诉讼的执行</w:t>
      </w:r>
    </w:p>
    <w:p>
      <w:pPr>
        <w:ind w:left="475"/>
        <w:spacing w:before="19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一、行政诉讼中的执行</w:t>
      </w:r>
    </w:p>
    <w:p>
      <w:pPr>
        <w:ind w:left="475"/>
        <w:spacing w:before="19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二、非诉行政案件的执行</w:t>
      </w:r>
    </w:p>
    <w:p>
      <w:pPr>
        <w:ind w:left="3757"/>
        <w:spacing w:before="195" w:line="227" w:lineRule="auto"/>
        <w:outlineLvl w:val="1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7"/>
        </w:rPr>
        <w:t>第二十三章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b/>
          <w:bCs/>
          <w:spacing w:val="7"/>
        </w:rPr>
        <w:t>涉外行政诉讼</w:t>
      </w:r>
    </w:p>
    <w:p>
      <w:pPr>
        <w:ind w:left="471"/>
        <w:spacing w:before="19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第一节 涉外行政诉讼概述</w:t>
      </w:r>
    </w:p>
    <w:p>
      <w:pPr>
        <w:ind w:left="475"/>
        <w:spacing w:before="19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一、涉外行政诉讼的概念</w:t>
      </w:r>
    </w:p>
    <w:p>
      <w:pPr>
        <w:ind w:left="475"/>
        <w:spacing w:before="19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二、涉外行政诉讼的特征</w:t>
      </w:r>
    </w:p>
    <w:p>
      <w:pPr>
        <w:ind w:left="474" w:right="6440" w:hanging="3"/>
        <w:spacing w:before="192" w:line="39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第二节 涉外行政诉讼的原则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一、平等原则</w:t>
      </w:r>
    </w:p>
    <w:p>
      <w:pPr>
        <w:ind w:left="475"/>
        <w:spacing w:before="34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二、对等原则</w:t>
      </w:r>
    </w:p>
    <w:p>
      <w:pPr>
        <w:ind w:left="471"/>
        <w:spacing w:before="19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第三节 涉外行政诉讼的类型</w:t>
      </w:r>
    </w:p>
    <w:p>
      <w:pPr>
        <w:ind w:left="475"/>
        <w:spacing w:before="19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一、国际贸易行政案件</w:t>
      </w:r>
    </w:p>
    <w:p>
      <w:pPr>
        <w:ind w:left="475"/>
        <w:spacing w:before="19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二、反倾销、反补贴行政案件</w:t>
      </w:r>
    </w:p>
    <w:p>
      <w:pPr>
        <w:spacing w:line="305" w:lineRule="auto"/>
        <w:rPr>
          <w:rFonts w:ascii="Arial"/>
          <w:sz w:val="21"/>
        </w:rPr>
      </w:pPr>
      <w:r/>
    </w:p>
    <w:p>
      <w:pPr>
        <w:spacing w:line="305" w:lineRule="auto"/>
        <w:rPr>
          <w:rFonts w:ascii="Arial"/>
          <w:sz w:val="21"/>
        </w:rPr>
      </w:pPr>
      <w:r/>
    </w:p>
    <w:p>
      <w:pPr>
        <w:spacing w:line="305" w:lineRule="auto"/>
        <w:rPr>
          <w:rFonts w:ascii="Arial"/>
          <w:sz w:val="21"/>
        </w:rPr>
      </w:pPr>
      <w:r/>
    </w:p>
    <w:p>
      <w:pPr>
        <w:ind w:left="3918"/>
        <w:spacing w:before="91" w:line="219" w:lineRule="auto"/>
        <w:outlineLvl w:val="0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8"/>
        </w:rPr>
        <w:t>四、参考书目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right="70" w:firstLine="434"/>
        <w:spacing w:before="66" w:line="41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5"/>
        </w:rPr>
        <w:t>1.《行政法与行政诉讼法学》编写组：《行政法与行政诉讼法学》（马克思主义理论研究和</w:t>
      </w:r>
      <w:r>
        <w:rPr>
          <w:rFonts w:ascii="SimSun" w:hAnsi="SimSun" w:eastAsia="SimSun" w:cs="SimSun"/>
          <w:sz w:val="20"/>
          <w:szCs w:val="20"/>
          <w:spacing w:val="4"/>
        </w:rPr>
        <w:t>建设工程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重点教材</w:t>
      </w:r>
      <w:r>
        <w:rPr>
          <w:rFonts w:ascii="SimSun" w:hAnsi="SimSun" w:eastAsia="SimSun" w:cs="SimSun"/>
          <w:sz w:val="20"/>
          <w:szCs w:val="20"/>
          <w:spacing w:val="-30"/>
        </w:rPr>
        <w:t>），</w:t>
      </w:r>
      <w:r>
        <w:rPr>
          <w:rFonts w:ascii="SimSun" w:hAnsi="SimSun" w:eastAsia="SimSun" w:cs="SimSun"/>
          <w:sz w:val="20"/>
          <w:szCs w:val="20"/>
          <w:spacing w:val="6"/>
        </w:rPr>
        <w:t>高等教育出版社，2018</w:t>
      </w:r>
      <w:r>
        <w:rPr>
          <w:rFonts w:ascii="SimSun" w:hAnsi="SimSun" w:eastAsia="SimSun" w:cs="SimSun"/>
          <w:sz w:val="20"/>
          <w:szCs w:val="20"/>
          <w:spacing w:val="-3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年版。</w:t>
      </w:r>
    </w:p>
    <w:p>
      <w:pPr>
        <w:ind w:left="422" w:hanging="1"/>
        <w:spacing w:before="33" w:line="41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3"/>
        </w:rPr>
        <w:t>2.姜明安主编：《行政法与行政诉讼法》（第八版</w:t>
      </w:r>
      <w:r>
        <w:rPr>
          <w:rFonts w:ascii="SimSun" w:hAnsi="SimSun" w:eastAsia="SimSun" w:cs="SimSun"/>
          <w:sz w:val="20"/>
          <w:szCs w:val="20"/>
          <w:spacing w:val="-40"/>
        </w:rPr>
        <w:t>），</w:t>
      </w:r>
      <w:r>
        <w:rPr>
          <w:rFonts w:ascii="SimSun" w:hAnsi="SimSun" w:eastAsia="SimSun" w:cs="SimSun"/>
          <w:sz w:val="20"/>
          <w:szCs w:val="20"/>
          <w:spacing w:val="3"/>
        </w:rPr>
        <w:t>北京大学出版社、</w:t>
      </w:r>
      <w:r>
        <w:rPr>
          <w:rFonts w:ascii="SimSun" w:hAnsi="SimSun" w:eastAsia="SimSun" w:cs="SimSun"/>
          <w:sz w:val="20"/>
          <w:szCs w:val="20"/>
          <w:spacing w:val="2"/>
        </w:rPr>
        <w:t>高等教育出版社，2024</w:t>
      </w:r>
      <w:r>
        <w:rPr>
          <w:rFonts w:ascii="SimSun" w:hAnsi="SimSun" w:eastAsia="SimSun" w:cs="SimSun"/>
          <w:sz w:val="20"/>
          <w:szCs w:val="20"/>
          <w:spacing w:val="-3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年版。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3.胡建淼主编：《行政法学》（第五版</w:t>
      </w:r>
      <w:r>
        <w:rPr>
          <w:rFonts w:ascii="SimSun" w:hAnsi="SimSun" w:eastAsia="SimSun" w:cs="SimSun"/>
          <w:sz w:val="20"/>
          <w:szCs w:val="20"/>
          <w:spacing w:val="-38"/>
        </w:rPr>
        <w:t>），</w:t>
      </w:r>
      <w:r>
        <w:rPr>
          <w:rFonts w:ascii="SimSun" w:hAnsi="SimSun" w:eastAsia="SimSun" w:cs="SimSun"/>
          <w:sz w:val="20"/>
          <w:szCs w:val="20"/>
          <w:spacing w:val="1"/>
        </w:rPr>
        <w:t>法律出版社，202</w:t>
      </w:r>
      <w:r>
        <w:rPr>
          <w:rFonts w:ascii="SimSun" w:hAnsi="SimSun" w:eastAsia="SimSun" w:cs="SimSun"/>
          <w:sz w:val="20"/>
          <w:szCs w:val="20"/>
        </w:rPr>
        <w:t>3</w:t>
      </w:r>
      <w:r>
        <w:rPr>
          <w:rFonts w:ascii="SimSun" w:hAnsi="SimSun" w:eastAsia="SimSun" w:cs="SimSun"/>
          <w:sz w:val="20"/>
          <w:szCs w:val="20"/>
          <w:spacing w:val="-4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年版。</w:t>
      </w:r>
    </w:p>
    <w:sectPr>
      <w:footerReference w:type="default" r:id="rId21"/>
      <w:pgSz w:w="11906" w:h="16839"/>
      <w:pgMar w:top="1378" w:right="895" w:bottom="1156" w:left="1482" w:header="0" w:footer="99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98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5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10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5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1"/>
      </w:rPr>
      <w:t>11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5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12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56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13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8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8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8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85"/>
      <w:spacing w:line="173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8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83"/>
      <w:spacing w:line="173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88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8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8.png"/><Relationship Id="rId8" Type="http://schemas.openxmlformats.org/officeDocument/2006/relationships/image" Target="media/image7.png"/><Relationship Id="rId7" Type="http://schemas.openxmlformats.org/officeDocument/2006/relationships/image" Target="media/image6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Relationship Id="rId3" Type="http://schemas.openxmlformats.org/officeDocument/2006/relationships/image" Target="media/image2.png"/><Relationship Id="rId24" Type="http://schemas.openxmlformats.org/officeDocument/2006/relationships/fontTable" Target="fontTable.xml"/><Relationship Id="rId23" Type="http://schemas.openxmlformats.org/officeDocument/2006/relationships/styles" Target="styles.xml"/><Relationship Id="rId22" Type="http://schemas.openxmlformats.org/officeDocument/2006/relationships/settings" Target="settings.xml"/><Relationship Id="rId21" Type="http://schemas.openxmlformats.org/officeDocument/2006/relationships/footer" Target="footer13.xml"/><Relationship Id="rId20" Type="http://schemas.openxmlformats.org/officeDocument/2006/relationships/footer" Target="footer12.xml"/><Relationship Id="rId2" Type="http://schemas.openxmlformats.org/officeDocument/2006/relationships/image" Target="media/image1.png"/><Relationship Id="rId19" Type="http://schemas.openxmlformats.org/officeDocument/2006/relationships/footer" Target="footer11.xml"/><Relationship Id="rId18" Type="http://schemas.openxmlformats.org/officeDocument/2006/relationships/footer" Target="footer10.xml"/><Relationship Id="rId17" Type="http://schemas.openxmlformats.org/officeDocument/2006/relationships/footer" Target="footer9.xml"/><Relationship Id="rId16" Type="http://schemas.openxmlformats.org/officeDocument/2006/relationships/footer" Target="footer8.xml"/><Relationship Id="rId15" Type="http://schemas.openxmlformats.org/officeDocument/2006/relationships/footer" Target="footer7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hp-PC</dc:creator>
  <dcterms:created xsi:type="dcterms:W3CDTF">2024-07-25T14:59:54Z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2024-10-10T16:28:10</vt:filetime>
  </property>
</Properties>
</file>