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57" w:right="1308" w:firstLine="140"/>
        <w:spacing w:before="84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597"/>
        <w:spacing w:before="153" w:line="221" w:lineRule="auto"/>
        <w:rPr>
          <w:rFonts w:ascii="SimSun" w:hAnsi="SimSun" w:eastAsia="SimSun" w:cs="SimSun"/>
          <w:sz w:val="24"/>
          <w:szCs w:val="24"/>
        </w:rPr>
      </w:pPr>
      <w:r>
        <w:rPr>
          <w:spacing w:val="3"/>
        </w:rPr>
        <w:t>科目代码：</w:t>
      </w:r>
      <w:r>
        <w:rPr>
          <w:rFonts w:ascii="SimSun" w:hAnsi="SimSun" w:eastAsia="SimSun" w:cs="SimSun"/>
          <w:sz w:val="24"/>
          <w:szCs w:val="24"/>
          <w:spacing w:val="3"/>
        </w:rPr>
        <w:t>F0106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                       </w:t>
      </w:r>
      <w:r>
        <w:rPr>
          <w:spacing w:val="3"/>
        </w:rPr>
        <w:t>科目名称：</w:t>
      </w:r>
      <w:r>
        <w:rPr>
          <w:rFonts w:ascii="SimSun" w:hAnsi="SimSun" w:eastAsia="SimSun" w:cs="SimSun"/>
          <w:sz w:val="24"/>
          <w:szCs w:val="24"/>
          <w:spacing w:val="3"/>
        </w:rPr>
        <w:t>核辐射探测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64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10" w:right="72" w:firstLine="645"/>
        <w:spacing w:before="203" w:line="338" w:lineRule="auto"/>
        <w:rPr/>
      </w:pPr>
      <w:r>
        <w:rPr>
          <w:spacing w:val="13"/>
        </w:rPr>
        <w:t>主要考查学生对辐射与物质相互作用基本规律的掌握；对放</w:t>
      </w:r>
      <w:r>
        <w:rPr>
          <w:spacing w:val="3"/>
        </w:rPr>
        <w:t xml:space="preserve"> </w:t>
      </w:r>
      <w:r>
        <w:rPr>
          <w:spacing w:val="13"/>
        </w:rPr>
        <w:t>射性统计规律的掌握；对核物理实验结果进行误差分析基本方法</w:t>
      </w:r>
      <w:r>
        <w:rPr>
          <w:spacing w:val="5"/>
        </w:rPr>
        <w:t xml:space="preserve"> </w:t>
      </w:r>
      <w:r>
        <w:rPr>
          <w:spacing w:val="13"/>
        </w:rPr>
        <w:t>的掌握；对常见三种类型探测器工作原理、输出信号特征、主要</w:t>
      </w:r>
      <w:r>
        <w:rPr>
          <w:spacing w:val="5"/>
        </w:rPr>
        <w:t xml:space="preserve"> </w:t>
      </w:r>
      <w:r>
        <w:rPr>
          <w:spacing w:val="13"/>
        </w:rPr>
        <w:t>性能及应用范围的掌握；对核物理实验中常</w:t>
      </w:r>
      <w:r>
        <w:rPr>
          <w:spacing w:val="12"/>
        </w:rPr>
        <w:t>用测量方法的掌握；</w:t>
      </w:r>
      <w:r>
        <w:rPr/>
        <w:t xml:space="preserve"> </w:t>
      </w:r>
      <w:r>
        <w:rPr>
          <w:spacing w:val="8"/>
        </w:rPr>
        <w:t>对中子基本性质及探测方法的掌握等。</w:t>
      </w:r>
    </w:p>
    <w:p>
      <w:pPr>
        <w:ind w:left="647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662"/>
        <w:spacing w:before="203" w:line="220" w:lineRule="auto"/>
        <w:outlineLvl w:val="1"/>
        <w:rPr/>
      </w:pPr>
      <w:r>
        <w:rPr>
          <w:b/>
          <w:bCs/>
          <w:spacing w:val="4"/>
        </w:rPr>
        <w:t>1．辐射与物质的相互作用</w:t>
      </w:r>
    </w:p>
    <w:p>
      <w:pPr>
        <w:pStyle w:val="BodyText"/>
        <w:ind w:firstLine="706"/>
        <w:spacing w:before="205" w:line="338" w:lineRule="auto"/>
        <w:rPr/>
      </w:pPr>
      <w:r>
        <w:rPr>
          <w:spacing w:val="-3"/>
        </w:rPr>
        <w:t>α</w:t>
      </w:r>
      <w:r>
        <w:rPr>
          <w:spacing w:val="-110"/>
        </w:rPr>
        <w:t xml:space="preserve"> </w:t>
      </w:r>
      <w:r>
        <w:rPr>
          <w:spacing w:val="-3"/>
        </w:rPr>
        <w:t>、</w:t>
      </w:r>
      <w:r>
        <w:rPr>
          <w:spacing w:val="-37"/>
        </w:rPr>
        <w:t xml:space="preserve"> </w:t>
      </w:r>
      <w:r>
        <w:rPr>
          <w:spacing w:val="-3"/>
        </w:rPr>
        <w:t>β</w:t>
      </w:r>
      <w:r>
        <w:rPr>
          <w:spacing w:val="-109"/>
        </w:rPr>
        <w:t xml:space="preserve"> </w:t>
      </w:r>
      <w:r>
        <w:rPr>
          <w:spacing w:val="-3"/>
        </w:rPr>
        <w:t>、</w:t>
      </w:r>
      <w:r>
        <w:rPr>
          <w:spacing w:val="-51"/>
        </w:rPr>
        <w:t xml:space="preserve"> </w:t>
      </w:r>
      <w:r>
        <w:rPr>
          <w:spacing w:val="-3"/>
        </w:rPr>
        <w:t>γ</w:t>
      </w:r>
      <w:r>
        <w:rPr>
          <w:spacing w:val="-114"/>
        </w:rPr>
        <w:t xml:space="preserve"> </w:t>
      </w:r>
      <w:r>
        <w:rPr>
          <w:spacing w:val="-3"/>
        </w:rPr>
        <w:t>三种衰变的基本特点；放射性衰变的基本规律；</w:t>
      </w:r>
      <w:r>
        <w:rPr/>
        <w:t xml:space="preserve"> </w:t>
      </w:r>
      <w:r>
        <w:rPr>
          <w:spacing w:val="12"/>
        </w:rPr>
        <w:t>重带电粒子能量损失</w:t>
      </w:r>
      <w:r>
        <w:rPr>
          <w:spacing w:val="-54"/>
        </w:rPr>
        <w:t xml:space="preserve"> </w:t>
      </w:r>
      <w:r>
        <w:rPr/>
        <w:t>be</w:t>
      </w:r>
      <w:r>
        <w:rPr>
          <w:spacing w:val="-117"/>
        </w:rPr>
        <w:t xml:space="preserve"> </w:t>
      </w:r>
      <w:r>
        <w:rPr/>
        <w:t>the</w:t>
      </w:r>
      <w:r>
        <w:rPr>
          <w:spacing w:val="-58"/>
        </w:rPr>
        <w:t xml:space="preserve"> </w:t>
      </w:r>
      <w:r>
        <w:rPr>
          <w:spacing w:val="12"/>
        </w:rPr>
        <w:t>公式；射程的概念；快电子</w:t>
      </w:r>
      <w:r>
        <w:rPr>
          <w:spacing w:val="11"/>
        </w:rPr>
        <w:t>与物质的</w:t>
      </w:r>
      <w:r>
        <w:rPr/>
        <w:t xml:space="preserve"> </w:t>
      </w:r>
      <w:r>
        <w:rPr>
          <w:spacing w:val="5"/>
        </w:rPr>
        <w:t>相互作用规律；轫致辐射；光电效应；康普顿散射；电子对</w:t>
      </w:r>
      <w:r>
        <w:rPr>
          <w:spacing w:val="4"/>
        </w:rPr>
        <w:t>效应；</w:t>
      </w:r>
      <w:r>
        <w:rPr/>
        <w:t xml:space="preserve"> </w:t>
      </w:r>
      <w:r>
        <w:rPr>
          <w:spacing w:val="-13"/>
        </w:rPr>
        <w:t>α</w:t>
      </w:r>
      <w:r>
        <w:rPr>
          <w:spacing w:val="-110"/>
        </w:rPr>
        <w:t xml:space="preserve"> </w:t>
      </w:r>
      <w:r>
        <w:rPr>
          <w:spacing w:val="-13"/>
        </w:rPr>
        <w:t>、</w:t>
      </w:r>
      <w:r>
        <w:rPr>
          <w:spacing w:val="-41"/>
        </w:rPr>
        <w:t xml:space="preserve"> </w:t>
      </w:r>
      <w:r>
        <w:rPr>
          <w:spacing w:val="-13"/>
        </w:rPr>
        <w:t>β</w:t>
      </w:r>
      <w:r>
        <w:rPr>
          <w:spacing w:val="-114"/>
        </w:rPr>
        <w:t xml:space="preserve"> </w:t>
      </w:r>
      <w:r>
        <w:rPr>
          <w:spacing w:val="-13"/>
        </w:rPr>
        <w:t>、</w:t>
      </w:r>
      <w:r>
        <w:rPr>
          <w:spacing w:val="-57"/>
        </w:rPr>
        <w:t xml:space="preserve"> </w:t>
      </w:r>
      <w:r>
        <w:rPr>
          <w:spacing w:val="-13"/>
        </w:rPr>
        <w:t>γ射线的衰减规律等。</w:t>
      </w:r>
    </w:p>
    <w:p>
      <w:pPr>
        <w:pStyle w:val="BodyText"/>
        <w:ind w:left="654"/>
        <w:spacing w:before="49" w:line="221" w:lineRule="auto"/>
        <w:outlineLvl w:val="1"/>
        <w:rPr/>
      </w:pPr>
      <w:r>
        <w:rPr>
          <w:b/>
          <w:bCs/>
          <w:spacing w:val="5"/>
        </w:rPr>
        <w:t>2．辐射探测中的统计学</w:t>
      </w:r>
    </w:p>
    <w:p>
      <w:pPr>
        <w:pStyle w:val="BodyText"/>
        <w:ind w:left="8" w:right="2" w:firstLine="650"/>
        <w:spacing w:before="207" w:line="337" w:lineRule="auto"/>
        <w:rPr/>
      </w:pPr>
      <w:r>
        <w:rPr>
          <w:spacing w:val="12"/>
        </w:rPr>
        <w:t>二项式分布、泊松分布、高斯分布及三者之间的相互关系；</w:t>
      </w:r>
      <w:r>
        <w:rPr>
          <w:spacing w:val="11"/>
        </w:rPr>
        <w:t xml:space="preserve"> </w:t>
      </w:r>
      <w:r>
        <w:rPr>
          <w:spacing w:val="10"/>
        </w:rPr>
        <w:t>期望、方差、相对方差等统计学中的数字表征；</w:t>
      </w:r>
      <w:r>
        <w:rPr>
          <w:spacing w:val="-78"/>
        </w:rPr>
        <w:t xml:space="preserve"> </w:t>
      </w:r>
      <w:r>
        <w:rPr>
          <w:spacing w:val="10"/>
        </w:rPr>
        <w:t>串级随机变量；</w:t>
      </w:r>
      <w:r>
        <w:rPr/>
        <w:t xml:space="preserve"> </w:t>
      </w:r>
      <w:r>
        <w:rPr>
          <w:spacing w:val="4"/>
        </w:rPr>
        <w:t>串级随机变量期望及其平均值、相对方差的计算；误差传递公式；</w:t>
      </w:r>
      <w:r>
        <w:rPr>
          <w:spacing w:val="15"/>
        </w:rPr>
        <w:t xml:space="preserve"> </w:t>
      </w:r>
      <w:r>
        <w:rPr>
          <w:spacing w:val="8"/>
        </w:rPr>
        <w:t>法诺分布；带电粒子电离过程的统计涨落等。</w:t>
      </w:r>
    </w:p>
    <w:p>
      <w:pPr>
        <w:pStyle w:val="BodyText"/>
        <w:ind w:left="667"/>
        <w:spacing w:before="53" w:line="222" w:lineRule="auto"/>
        <w:outlineLvl w:val="1"/>
        <w:rPr/>
      </w:pPr>
      <w:r>
        <w:rPr>
          <w:b/>
          <w:bCs/>
          <w:spacing w:val="1"/>
        </w:rPr>
        <w:t>3．气体探测器</w:t>
      </w:r>
    </w:p>
    <w:p>
      <w:pPr>
        <w:pStyle w:val="BodyText"/>
        <w:ind w:left="13" w:right="72" w:firstLine="633"/>
        <w:spacing w:before="205" w:line="330" w:lineRule="auto"/>
        <w:rPr/>
      </w:pPr>
      <w:r>
        <w:rPr>
          <w:spacing w:val="13"/>
        </w:rPr>
        <w:t>平均电离能的概念；气体中电子和离子的运动规律；气体探</w:t>
      </w:r>
      <w:r>
        <w:rPr>
          <w:spacing w:val="12"/>
        </w:rPr>
        <w:t xml:space="preserve"> </w:t>
      </w:r>
      <w:r>
        <w:rPr>
          <w:spacing w:val="10"/>
        </w:rPr>
        <w:t>测器工作模式与工作电压的关系；</w:t>
      </w:r>
      <w:r>
        <w:rPr>
          <w:spacing w:val="-69"/>
        </w:rPr>
        <w:t xml:space="preserve"> </w:t>
      </w:r>
      <w:r>
        <w:rPr>
          <w:spacing w:val="10"/>
        </w:rPr>
        <w:t>电离室的基本结构、信号形成</w:t>
      </w:r>
    </w:p>
    <w:p>
      <w:pPr>
        <w:spacing w:line="330" w:lineRule="auto"/>
        <w:sectPr>
          <w:pgSz w:w="11906" w:h="16839"/>
          <w:pgMar w:top="1409" w:right="1345" w:bottom="0" w:left="1427" w:header="0" w:footer="0" w:gutter="0"/>
        </w:sectPr>
        <w:rPr/>
      </w:pPr>
    </w:p>
    <w:p>
      <w:pPr>
        <w:pStyle w:val="BodyText"/>
        <w:ind w:left="7" w:right="70" w:firstLine="5"/>
        <w:spacing w:before="182" w:line="338" w:lineRule="auto"/>
        <w:rPr/>
      </w:pPr>
      <w:r>
        <w:rPr>
          <w:spacing w:val="8"/>
        </w:rPr>
        <w:t>过程及其涨落；</w:t>
      </w:r>
      <w:r>
        <w:rPr>
          <w:spacing w:val="-74"/>
        </w:rPr>
        <w:t xml:space="preserve"> </w:t>
      </w:r>
      <w:r>
        <w:rPr>
          <w:spacing w:val="8"/>
        </w:rPr>
        <w:t>电离室输出回路的等效电路；平板型电离室；</w:t>
      </w:r>
      <w:r>
        <w:rPr>
          <w:spacing w:val="-92"/>
        </w:rPr>
        <w:t xml:space="preserve"> </w:t>
      </w:r>
      <w:r>
        <w:rPr>
          <w:spacing w:val="8"/>
        </w:rPr>
        <w:t>圆</w:t>
      </w:r>
      <w:r>
        <w:rPr/>
        <w:t xml:space="preserve"> </w:t>
      </w:r>
      <w:r>
        <w:rPr>
          <w:spacing w:val="10"/>
        </w:rPr>
        <w:t>柱型电离室；屏栅电离室；</w:t>
      </w:r>
      <w:r>
        <w:rPr>
          <w:spacing w:val="-76"/>
        </w:rPr>
        <w:t xml:space="preserve"> </w:t>
      </w:r>
      <w:r>
        <w:rPr>
          <w:spacing w:val="10"/>
        </w:rPr>
        <w:t>电子脉冲电离室；离子脉冲电离室；</w:t>
      </w:r>
      <w:r>
        <w:rPr/>
        <w:t xml:space="preserve"> </w:t>
      </w:r>
      <w:r>
        <w:rPr>
          <w:spacing w:val="13"/>
        </w:rPr>
        <w:t>电流电离室；正比计数器工作原理；光子反馈的概念；离子反馈</w:t>
      </w:r>
      <w:r>
        <w:rPr>
          <w:spacing w:val="9"/>
        </w:rPr>
        <w:t xml:space="preserve"> </w:t>
      </w:r>
      <w:r>
        <w:rPr>
          <w:spacing w:val="4"/>
        </w:rPr>
        <w:t>的概念；死时间的概念；死时间的修正；G-M</w:t>
      </w:r>
      <w:r>
        <w:rPr>
          <w:spacing w:val="-54"/>
        </w:rPr>
        <w:t xml:space="preserve"> </w:t>
      </w:r>
      <w:r>
        <w:rPr>
          <w:spacing w:val="4"/>
        </w:rPr>
        <w:t>计数管工作原</w:t>
      </w:r>
      <w:r>
        <w:rPr>
          <w:spacing w:val="3"/>
        </w:rPr>
        <w:t>理；常</w:t>
      </w:r>
      <w:r>
        <w:rPr/>
        <w:t xml:space="preserve"> </w:t>
      </w:r>
      <w:r>
        <w:rPr>
          <w:spacing w:val="8"/>
        </w:rPr>
        <w:t>见气体探测器的主要性能指标等。</w:t>
      </w:r>
    </w:p>
    <w:p>
      <w:pPr>
        <w:pStyle w:val="BodyText"/>
        <w:ind w:left="654"/>
        <w:spacing w:before="52" w:line="222" w:lineRule="auto"/>
        <w:outlineLvl w:val="1"/>
        <w:rPr/>
      </w:pPr>
      <w:r>
        <w:rPr>
          <w:b/>
          <w:bCs/>
          <w:spacing w:val="-8"/>
        </w:rPr>
        <w:t>4．</w:t>
      </w:r>
      <w:r>
        <w:rPr>
          <w:spacing w:val="-74"/>
        </w:rPr>
        <w:t xml:space="preserve"> </w:t>
      </w:r>
      <w:r>
        <w:rPr>
          <w:b/>
          <w:bCs/>
          <w:spacing w:val="-8"/>
        </w:rPr>
        <w:t>闪烁探测器</w:t>
      </w:r>
    </w:p>
    <w:p>
      <w:pPr>
        <w:pStyle w:val="BodyText"/>
        <w:ind w:left="1" w:right="70" w:firstLine="672"/>
        <w:spacing w:before="203" w:line="339" w:lineRule="auto"/>
        <w:jc w:val="both"/>
        <w:rPr/>
      </w:pPr>
      <w:r>
        <w:rPr>
          <w:spacing w:val="7"/>
        </w:rPr>
        <w:t>闪烁探测器工作的物理过程；</w:t>
      </w:r>
      <w:r>
        <w:rPr>
          <w:spacing w:val="-80"/>
        </w:rPr>
        <w:t xml:space="preserve"> </w:t>
      </w:r>
      <w:r>
        <w:rPr>
          <w:spacing w:val="7"/>
        </w:rPr>
        <w:t>闪烁体分类；</w:t>
      </w:r>
      <w:r>
        <w:rPr>
          <w:spacing w:val="-87"/>
        </w:rPr>
        <w:t xml:space="preserve"> </w:t>
      </w:r>
      <w:r>
        <w:rPr>
          <w:spacing w:val="7"/>
        </w:rPr>
        <w:t>闪烁体的性能指</w:t>
      </w:r>
      <w:r>
        <w:rPr/>
        <w:t xml:space="preserve"> </w:t>
      </w:r>
      <w:r>
        <w:rPr>
          <w:spacing w:val="13"/>
        </w:rPr>
        <w:t>标；光导的概念及应用；光电倍增管的结构及工作原理；光电倍</w:t>
      </w:r>
      <w:r>
        <w:rPr>
          <w:spacing w:val="15"/>
        </w:rPr>
        <w:t xml:space="preserve"> </w:t>
      </w:r>
      <w:r>
        <w:rPr>
          <w:spacing w:val="11"/>
        </w:rPr>
        <w:t>增管的性能指标；光电倍增管的供电方式；</w:t>
      </w:r>
      <w:r>
        <w:rPr>
          <w:spacing w:val="-84"/>
        </w:rPr>
        <w:t xml:space="preserve"> </w:t>
      </w:r>
      <w:r>
        <w:rPr>
          <w:spacing w:val="11"/>
        </w:rPr>
        <w:t>闪烁探测器的电压工</w:t>
      </w:r>
      <w:r>
        <w:rPr/>
        <w:t xml:space="preserve"> </w:t>
      </w:r>
      <w:r>
        <w:rPr>
          <w:spacing w:val="7"/>
        </w:rPr>
        <w:t>作状态；</w:t>
      </w:r>
      <w:r>
        <w:rPr>
          <w:spacing w:val="-82"/>
        </w:rPr>
        <w:t xml:space="preserve"> </w:t>
      </w:r>
      <w:r>
        <w:rPr>
          <w:spacing w:val="7"/>
        </w:rPr>
        <w:t>闪烁探测器的电流工作状态；输出信号的统计涨落；</w:t>
      </w:r>
      <w:r>
        <w:rPr>
          <w:spacing w:val="-45"/>
        </w:rPr>
        <w:t xml:space="preserve"> </w:t>
      </w:r>
      <w:r>
        <w:rPr>
          <w:spacing w:val="7"/>
        </w:rPr>
        <w:t>γ</w:t>
      </w:r>
      <w:r>
        <w:rPr/>
        <w:t xml:space="preserve"> </w:t>
      </w:r>
      <w:r>
        <w:rPr>
          <w:spacing w:val="7"/>
        </w:rPr>
        <w:t>射线的能谱分析等。</w:t>
      </w:r>
    </w:p>
    <w:p>
      <w:pPr>
        <w:pStyle w:val="BodyText"/>
        <w:ind w:left="659"/>
        <w:spacing w:before="50" w:line="221" w:lineRule="auto"/>
        <w:outlineLvl w:val="1"/>
        <w:rPr/>
      </w:pPr>
      <w:r>
        <w:rPr>
          <w:b/>
          <w:bCs/>
          <w:spacing w:val="3"/>
        </w:rPr>
        <w:t>5．半导体探测器</w:t>
      </w:r>
    </w:p>
    <w:p>
      <w:pPr>
        <w:pStyle w:val="BodyText"/>
        <w:ind w:left="5" w:right="70" w:firstLine="642"/>
        <w:spacing w:before="210" w:line="335" w:lineRule="auto"/>
        <w:jc w:val="both"/>
        <w:rPr/>
      </w:pPr>
      <w:r>
        <w:rPr>
          <w:spacing w:val="6"/>
        </w:rPr>
        <w:t>半导体的基本性质；</w:t>
      </w:r>
      <w:r>
        <w:rPr/>
        <w:t>PN</w:t>
      </w:r>
      <w:r>
        <w:rPr>
          <w:spacing w:val="-49"/>
        </w:rPr>
        <w:t xml:space="preserve"> </w:t>
      </w:r>
      <w:r>
        <w:rPr>
          <w:spacing w:val="6"/>
        </w:rPr>
        <w:t>结的形成及其特征；</w:t>
      </w:r>
      <w:r>
        <w:rPr/>
        <w:t>PN</w:t>
      </w:r>
      <w:r>
        <w:rPr>
          <w:spacing w:val="-52"/>
        </w:rPr>
        <w:t xml:space="preserve"> </w:t>
      </w:r>
      <w:r>
        <w:rPr>
          <w:spacing w:val="6"/>
        </w:rPr>
        <w:t>结型半导体探</w:t>
      </w:r>
      <w:r>
        <w:rPr/>
        <w:t xml:space="preserve"> </w:t>
      </w:r>
      <w:r>
        <w:rPr>
          <w:spacing w:val="4"/>
        </w:rPr>
        <w:t>测器；高纯锗探测器；</w:t>
      </w:r>
      <w:r>
        <w:rPr/>
        <w:t>PIN</w:t>
      </w:r>
      <w:r>
        <w:rPr>
          <w:spacing w:val="-43"/>
        </w:rPr>
        <w:t xml:space="preserve"> </w:t>
      </w:r>
      <w:r>
        <w:rPr>
          <w:spacing w:val="4"/>
        </w:rPr>
        <w:t>型探测器；半导体探测器的主要性能及</w:t>
      </w:r>
      <w:r>
        <w:rPr/>
        <w:t xml:space="preserve"> </w:t>
      </w:r>
      <w:r>
        <w:rPr>
          <w:spacing w:val="5"/>
        </w:rPr>
        <w:t>其应用等。</w:t>
      </w:r>
    </w:p>
    <w:p>
      <w:pPr>
        <w:pStyle w:val="BodyText"/>
        <w:ind w:left="658"/>
        <w:spacing w:before="47" w:line="221" w:lineRule="auto"/>
        <w:outlineLvl w:val="1"/>
        <w:rPr/>
      </w:pPr>
      <w:r>
        <w:rPr>
          <w:b/>
          <w:bCs/>
          <w:spacing w:val="4"/>
        </w:rPr>
        <w:t>6．核辐射测量方法</w:t>
      </w:r>
    </w:p>
    <w:p>
      <w:pPr>
        <w:pStyle w:val="BodyText"/>
        <w:ind w:right="70" w:firstLine="644"/>
        <w:spacing w:before="211" w:line="334" w:lineRule="auto"/>
        <w:jc w:val="both"/>
        <w:rPr/>
      </w:pPr>
      <w:r>
        <w:rPr>
          <w:spacing w:val="13"/>
        </w:rPr>
        <w:t>放射性活度测量方法及其影响因素；相对测量方法；符合的</w:t>
      </w:r>
      <w:r>
        <w:rPr>
          <w:spacing w:val="15"/>
        </w:rPr>
        <w:t xml:space="preserve"> </w:t>
      </w:r>
      <w:r>
        <w:rPr>
          <w:spacing w:val="13"/>
        </w:rPr>
        <w:t>概念；符合时间的概念；符合曲线的概念；符合测量系统；辐射</w:t>
      </w:r>
      <w:r>
        <w:rPr>
          <w:spacing w:val="17"/>
        </w:rPr>
        <w:t xml:space="preserve"> </w:t>
      </w:r>
      <w:r>
        <w:rPr>
          <w:spacing w:val="7"/>
        </w:rPr>
        <w:t>成像测量原理等；</w:t>
      </w:r>
    </w:p>
    <w:p>
      <w:pPr>
        <w:pStyle w:val="BodyText"/>
        <w:ind w:left="658"/>
        <w:spacing w:before="52" w:line="222" w:lineRule="auto"/>
        <w:outlineLvl w:val="1"/>
        <w:rPr/>
      </w:pPr>
      <w:r>
        <w:rPr>
          <w:b/>
          <w:bCs/>
          <w:spacing w:val="3"/>
        </w:rPr>
        <w:t>7.中子及中子探测</w:t>
      </w:r>
    </w:p>
    <w:p>
      <w:pPr>
        <w:pStyle w:val="BodyText"/>
        <w:ind w:firstLine="680"/>
        <w:spacing w:before="208" w:line="337" w:lineRule="auto"/>
        <w:jc w:val="both"/>
        <w:rPr/>
      </w:pPr>
      <w:r>
        <w:rPr>
          <w:spacing w:val="3"/>
        </w:rPr>
        <w:t>中子的基本性质；中子的分类；裂变中子源；加速器中子源；</w:t>
      </w:r>
      <w:r>
        <w:rPr/>
        <w:t xml:space="preserve"> </w:t>
      </w:r>
      <w:r>
        <w:rPr>
          <w:spacing w:val="11"/>
        </w:rPr>
        <w:t>反应堆中子源；散裂中子源；反应截面的概念；</w:t>
      </w:r>
      <w:r>
        <w:rPr>
          <w:spacing w:val="-80"/>
        </w:rPr>
        <w:t xml:space="preserve"> </w:t>
      </w:r>
      <w:r>
        <w:rPr>
          <w:spacing w:val="11"/>
        </w:rPr>
        <w:t>中子的吸收</w:t>
      </w:r>
      <w:r>
        <w:rPr>
          <w:spacing w:val="10"/>
        </w:rPr>
        <w:t>与散</w:t>
      </w:r>
      <w:r>
        <w:rPr/>
        <w:t xml:space="preserve"> </w:t>
      </w:r>
      <w:r>
        <w:rPr>
          <w:spacing w:val="6"/>
        </w:rPr>
        <w:t>射；</w:t>
      </w:r>
      <w:r>
        <w:rPr>
          <w:spacing w:val="-80"/>
        </w:rPr>
        <w:t xml:space="preserve"> </w:t>
      </w:r>
      <w:r>
        <w:rPr>
          <w:spacing w:val="6"/>
        </w:rPr>
        <w:t>中子的慢化；</w:t>
      </w:r>
      <w:r>
        <w:rPr>
          <w:spacing w:val="-80"/>
        </w:rPr>
        <w:t xml:space="preserve"> </w:t>
      </w:r>
      <w:r>
        <w:rPr>
          <w:spacing w:val="6"/>
        </w:rPr>
        <w:t>中子的探测方法及其应用范围；</w:t>
      </w:r>
      <w:r>
        <w:rPr>
          <w:spacing w:val="-92"/>
        </w:rPr>
        <w:t xml:space="preserve"> </w:t>
      </w:r>
      <w:r>
        <w:rPr>
          <w:spacing w:val="6"/>
        </w:rPr>
        <w:t>常见中子探测</w:t>
      </w:r>
      <w:r>
        <w:rPr/>
        <w:t xml:space="preserve"> </w:t>
      </w:r>
      <w:r>
        <w:rPr>
          <w:spacing w:val="4"/>
        </w:rPr>
        <w:t>器及其特点；</w:t>
      </w:r>
      <w:r>
        <w:rPr>
          <w:spacing w:val="-78"/>
        </w:rPr>
        <w:t xml:space="preserve"> </w:t>
      </w:r>
      <w:r>
        <w:rPr>
          <w:spacing w:val="4"/>
        </w:rPr>
        <w:t>中子的屏蔽与防护等。</w:t>
      </w:r>
    </w:p>
    <w:p>
      <w:pPr>
        <w:spacing w:line="337" w:lineRule="auto"/>
        <w:sectPr>
          <w:pgSz w:w="11906" w:h="16839"/>
          <w:pgMar w:top="1431" w:right="1347" w:bottom="0" w:left="1425" w:header="0" w:footer="0" w:gutter="0"/>
        </w:sectPr>
        <w:rPr/>
      </w:pPr>
    </w:p>
    <w:p>
      <w:pPr>
        <w:ind w:left="632"/>
        <w:spacing w:before="17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622"/>
        <w:spacing w:before="199" w:line="222" w:lineRule="auto"/>
        <w:rPr/>
      </w:pPr>
      <w:r>
        <w:rPr>
          <w:spacing w:val="5"/>
        </w:rPr>
        <w:t>考试形式为闭卷、笔试，考试时间为</w:t>
      </w:r>
      <w:r>
        <w:rPr>
          <w:spacing w:val="-44"/>
        </w:rPr>
        <w:t xml:space="preserve"> </w:t>
      </w:r>
      <w:r>
        <w:rPr>
          <w:spacing w:val="5"/>
        </w:rPr>
        <w:t>2</w:t>
      </w:r>
      <w:r>
        <w:rPr>
          <w:spacing w:val="-60"/>
        </w:rPr>
        <w:t xml:space="preserve"> </w:t>
      </w:r>
      <w:r>
        <w:rPr>
          <w:spacing w:val="5"/>
        </w:rPr>
        <w:t>小时，满分</w:t>
      </w:r>
      <w:r>
        <w:rPr>
          <w:spacing w:val="-40"/>
        </w:rPr>
        <w:t xml:space="preserve"> </w:t>
      </w:r>
      <w:r>
        <w:rPr>
          <w:spacing w:val="5"/>
        </w:rPr>
        <w:t>100</w:t>
      </w:r>
      <w:r>
        <w:rPr>
          <w:spacing w:val="-62"/>
        </w:rPr>
        <w:t xml:space="preserve"> </w:t>
      </w:r>
      <w:r>
        <w:rPr>
          <w:spacing w:val="5"/>
        </w:rPr>
        <w:t>分。</w:t>
      </w:r>
    </w:p>
    <w:p>
      <w:pPr>
        <w:pStyle w:val="BodyText"/>
        <w:ind w:right="79" w:firstLine="629"/>
        <w:spacing w:before="207" w:line="329" w:lineRule="auto"/>
        <w:rPr/>
      </w:pPr>
      <w:r>
        <w:rPr>
          <w:spacing w:val="-6"/>
        </w:rPr>
        <w:t>题型包括：填空题(约</w:t>
      </w:r>
      <w:r>
        <w:rPr>
          <w:spacing w:val="-34"/>
        </w:rPr>
        <w:t xml:space="preserve"> </w:t>
      </w:r>
      <w:r>
        <w:rPr>
          <w:spacing w:val="-6"/>
        </w:rPr>
        <w:t>30</w:t>
      </w:r>
      <w:r>
        <w:rPr>
          <w:spacing w:val="-59"/>
        </w:rPr>
        <w:t xml:space="preserve"> </w:t>
      </w:r>
      <w:r>
        <w:rPr>
          <w:spacing w:val="-6"/>
        </w:rPr>
        <w:t>分)、选择题（约</w:t>
      </w:r>
      <w:r>
        <w:rPr>
          <w:spacing w:val="-48"/>
        </w:rPr>
        <w:t xml:space="preserve"> </w:t>
      </w:r>
      <w:r>
        <w:rPr>
          <w:spacing w:val="-6"/>
        </w:rPr>
        <w:t>20</w:t>
      </w:r>
      <w:r>
        <w:rPr>
          <w:spacing w:val="-62"/>
        </w:rPr>
        <w:t xml:space="preserve"> </w:t>
      </w:r>
      <w:r>
        <w:rPr>
          <w:spacing w:val="-7"/>
        </w:rPr>
        <w:t>分</w:t>
      </w:r>
      <w:r>
        <w:rPr>
          <w:spacing w:val="-83"/>
          <w:w w:val="95"/>
        </w:rPr>
        <w:t>），</w:t>
      </w:r>
      <w:r>
        <w:rPr>
          <w:spacing w:val="-7"/>
        </w:rPr>
        <w:t>简答题（约</w:t>
      </w:r>
      <w:r>
        <w:rPr/>
        <w:t xml:space="preserve"> </w:t>
      </w:r>
      <w:r>
        <w:rPr>
          <w:spacing w:val="-1"/>
        </w:rPr>
        <w:t>20</w:t>
      </w:r>
      <w:r>
        <w:rPr>
          <w:spacing w:val="-62"/>
        </w:rPr>
        <w:t xml:space="preserve"> </w:t>
      </w:r>
      <w:r>
        <w:rPr>
          <w:spacing w:val="-1"/>
        </w:rPr>
        <w:t>分</w:t>
      </w:r>
      <w:r>
        <w:rPr>
          <w:spacing w:val="-60"/>
        </w:rPr>
        <w:t>），</w:t>
      </w:r>
      <w:r>
        <w:rPr>
          <w:spacing w:val="-1"/>
        </w:rPr>
        <w:t>计算题(约</w:t>
      </w:r>
      <w:r>
        <w:rPr>
          <w:spacing w:val="-36"/>
        </w:rPr>
        <w:t xml:space="preserve"> </w:t>
      </w:r>
      <w:r>
        <w:rPr>
          <w:spacing w:val="-1"/>
        </w:rPr>
        <w:t>30</w:t>
      </w:r>
      <w:r>
        <w:rPr>
          <w:spacing w:val="-60"/>
        </w:rPr>
        <w:t xml:space="preserve"> </w:t>
      </w:r>
      <w:r>
        <w:rPr>
          <w:spacing w:val="-1"/>
        </w:rPr>
        <w:t>分)等。</w:t>
      </w:r>
    </w:p>
    <w:p>
      <w:pPr>
        <w:ind w:left="644"/>
        <w:spacing w:before="5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firstLine="618"/>
        <w:spacing w:before="196" w:line="330" w:lineRule="auto"/>
        <w:rPr/>
      </w:pPr>
      <w:r>
        <w:rPr>
          <w:spacing w:val="-6"/>
        </w:rPr>
        <w:t>《核辐射物理及探测学》，陈伯显编，哈尔滨工程</w:t>
      </w:r>
      <w:r>
        <w:rPr>
          <w:spacing w:val="-7"/>
        </w:rPr>
        <w:t>大学出版社，</w:t>
      </w:r>
      <w:r>
        <w:rPr/>
        <w:t xml:space="preserve"> </w:t>
      </w:r>
      <w:r>
        <w:rPr>
          <w:spacing w:val="2"/>
        </w:rPr>
        <w:t>2011</w:t>
      </w:r>
      <w:r>
        <w:rPr>
          <w:spacing w:val="-53"/>
        </w:rPr>
        <w:t xml:space="preserve"> </w:t>
      </w:r>
      <w:r>
        <w:rPr>
          <w:spacing w:val="2"/>
        </w:rPr>
        <w:t>年，第一版。</w:t>
      </w:r>
    </w:p>
    <w:sectPr>
      <w:pgSz w:w="11906" w:h="16839"/>
      <w:pgMar w:top="1431" w:right="1336" w:bottom="0" w:left="144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关于编制2014年硕士研究生入学考试</dc:title>
  <dc:creator>微软用户</dc:creator>
  <dcterms:created xsi:type="dcterms:W3CDTF">2024-07-22T15:13:50Z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2024-09-23T10:45:43</vt:filetime>
  </property>
</Properties>
</file>