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06"/>
        <w:spacing w:before="60" w:line="221" w:lineRule="auto"/>
        <w:outlineLvl w:val="0"/>
        <w:rPr>
          <w:rFonts w:ascii="SimHei" w:hAnsi="SimHei" w:eastAsia="SimHei" w:cs="SimHei"/>
          <w:sz w:val="30"/>
          <w:szCs w:val="30"/>
        </w:rPr>
      </w:pPr>
      <w:r>
        <w:rPr>
          <w:rFonts w:ascii="SimHei" w:hAnsi="SimHei" w:eastAsia="SimHei" w:cs="SimHei"/>
          <w:sz w:val="30"/>
          <w:szCs w:val="30"/>
          <w:spacing w:val="-1"/>
        </w:rPr>
        <w:t>江汉大学2025年硕士研究生入学考试自命题科目考试大纲</w:t>
      </w:r>
    </w:p>
    <w:p>
      <w:pPr>
        <w:spacing w:before="55"/>
        <w:rPr/>
      </w:pPr>
      <w:r/>
    </w:p>
    <w:tbl>
      <w:tblPr>
        <w:tblStyle w:val="TableNormal"/>
        <w:tblW w:w="907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7"/>
        <w:gridCol w:w="3403"/>
        <w:gridCol w:w="1551"/>
        <w:gridCol w:w="2274"/>
      </w:tblGrid>
      <w:tr>
        <w:trPr>
          <w:trHeight w:val="633" w:hRule="atLeast"/>
        </w:trPr>
        <w:tc>
          <w:tcPr>
            <w:tcW w:w="1847" w:type="dxa"/>
            <w:vAlign w:val="top"/>
            <w:tcBorders>
              <w:left w:val="single" w:color="000000" w:sz="6" w:space="0"/>
              <w:top w:val="single" w:color="000000" w:sz="6" w:space="0"/>
            </w:tcBorders>
          </w:tcPr>
          <w:p>
            <w:pPr>
              <w:pStyle w:val="TableText"/>
              <w:ind w:left="373"/>
              <w:spacing w:before="174" w:line="222" w:lineRule="auto"/>
              <w:rPr>
                <w:sz w:val="28"/>
                <w:szCs w:val="28"/>
              </w:rPr>
            </w:pPr>
            <w:r>
              <w:rPr>
                <w:sz w:val="28"/>
                <w:szCs w:val="28"/>
                <w:b/>
                <w:bCs/>
                <w:spacing w:val="-8"/>
              </w:rPr>
              <w:t>科目名称</w:t>
            </w:r>
          </w:p>
        </w:tc>
        <w:tc>
          <w:tcPr>
            <w:tcW w:w="3403" w:type="dxa"/>
            <w:vAlign w:val="top"/>
            <w:tcBorders>
              <w:top w:val="single" w:color="000000" w:sz="6" w:space="0"/>
            </w:tcBorders>
          </w:tcPr>
          <w:p>
            <w:pPr>
              <w:pStyle w:val="TableText"/>
              <w:ind w:left="1153"/>
              <w:spacing w:before="175" w:line="223" w:lineRule="auto"/>
              <w:rPr>
                <w:sz w:val="28"/>
                <w:szCs w:val="28"/>
              </w:rPr>
            </w:pPr>
            <w:r>
              <w:rPr>
                <w:sz w:val="28"/>
                <w:szCs w:val="28"/>
                <w:b/>
                <w:bCs/>
                <w:spacing w:val="-7"/>
              </w:rPr>
              <w:t>环境监测</w:t>
            </w:r>
          </w:p>
        </w:tc>
        <w:tc>
          <w:tcPr>
            <w:tcW w:w="1551" w:type="dxa"/>
            <w:vAlign w:val="top"/>
            <w:tcBorders>
              <w:top w:val="single" w:color="000000" w:sz="6" w:space="0"/>
            </w:tcBorders>
          </w:tcPr>
          <w:p>
            <w:pPr>
              <w:pStyle w:val="TableText"/>
              <w:ind w:left="233"/>
              <w:spacing w:before="175" w:line="223" w:lineRule="auto"/>
              <w:rPr>
                <w:sz w:val="28"/>
                <w:szCs w:val="28"/>
              </w:rPr>
            </w:pPr>
            <w:r>
              <w:rPr>
                <w:sz w:val="28"/>
                <w:szCs w:val="28"/>
                <w:b/>
                <w:bCs/>
                <w:spacing w:val="-8"/>
              </w:rPr>
              <w:t>科目代码</w:t>
            </w:r>
          </w:p>
        </w:tc>
        <w:tc>
          <w:tcPr>
            <w:tcW w:w="2274" w:type="dxa"/>
            <w:vAlign w:val="top"/>
            <w:tcBorders>
              <w:right w:val="single" w:color="000000" w:sz="6" w:space="0"/>
              <w:top w:val="single" w:color="000000" w:sz="6" w:space="0"/>
            </w:tcBorders>
          </w:tcPr>
          <w:p>
            <w:pPr>
              <w:ind w:left="935"/>
              <w:spacing w:before="22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805</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4"/>
              <w:spacing w:before="173" w:line="221" w:lineRule="auto"/>
              <w:rPr>
                <w:sz w:val="28"/>
                <w:szCs w:val="28"/>
              </w:rPr>
            </w:pPr>
            <w:r>
              <w:rPr>
                <w:sz w:val="28"/>
                <w:szCs w:val="28"/>
                <w:b/>
                <w:bCs/>
                <w:spacing w:val="-6"/>
              </w:rPr>
              <w:t>一、考察性质</w:t>
            </w:r>
          </w:p>
        </w:tc>
      </w:tr>
      <w:tr>
        <w:trPr>
          <w:trHeight w:val="2810" w:hRule="atLeast"/>
        </w:trPr>
        <w:tc>
          <w:tcPr>
            <w:tcW w:w="9075" w:type="dxa"/>
            <w:vAlign w:val="top"/>
            <w:gridSpan w:val="4"/>
            <w:tcBorders>
              <w:left w:val="single" w:color="000000" w:sz="6" w:space="0"/>
              <w:right w:val="single" w:color="000000" w:sz="6" w:space="0"/>
            </w:tcBorders>
          </w:tcPr>
          <w:p>
            <w:pPr>
              <w:pStyle w:val="TableText"/>
              <w:ind w:left="118" w:right="102" w:firstLine="478"/>
              <w:spacing w:before="116" w:line="344" w:lineRule="auto"/>
              <w:jc w:val="both"/>
              <w:rPr/>
            </w:pPr>
            <w:r>
              <w:rPr>
                <w:spacing w:val="-1"/>
              </w:rPr>
              <w:t>《环境监测》考试是为江汉大学招收环境科学与工程专业的硕士研</w:t>
            </w:r>
            <w:r>
              <w:rPr>
                <w:spacing w:val="-2"/>
              </w:rPr>
              <w:t>究生而设置的</w:t>
            </w:r>
            <w:r>
              <w:rPr/>
              <w:t xml:space="preserve"> </w:t>
            </w:r>
            <w:r>
              <w:rPr>
                <w:spacing w:val="-1"/>
              </w:rPr>
              <w:t>具有选拔性质的自主命题入学考试科目，其目的是科学、公平、有效地测</w:t>
            </w:r>
            <w:r>
              <w:rPr>
                <w:spacing w:val="-2"/>
              </w:rPr>
              <w:t>试学生掌握</w:t>
            </w:r>
            <w:r>
              <w:rPr/>
              <w:t xml:space="preserve"> </w:t>
            </w:r>
            <w:r>
              <w:rPr>
                <w:spacing w:val="-1"/>
              </w:rPr>
              <w:t>大学本科阶段环境监测课程的基础理论知识和基本操作技能，以及综合应</w:t>
            </w:r>
            <w:r>
              <w:rPr>
                <w:spacing w:val="-2"/>
              </w:rPr>
              <w:t>用多种方法</w:t>
            </w:r>
            <w:r>
              <w:rPr/>
              <w:t xml:space="preserve"> </w:t>
            </w:r>
            <w:r>
              <w:rPr>
                <w:spacing w:val="-1"/>
              </w:rPr>
              <w:t>处理环境监测实践问题的能力，评价标准是高等学校本科毕业生能达到的</w:t>
            </w:r>
            <w:r>
              <w:rPr>
                <w:spacing w:val="-2"/>
              </w:rPr>
              <w:t>及格或及格</w:t>
            </w:r>
            <w:r>
              <w:rPr/>
              <w:t xml:space="preserve"> </w:t>
            </w:r>
            <w:r>
              <w:rPr>
                <w:spacing w:val="-1"/>
              </w:rPr>
              <w:t>以上水平，以保证被录取者具有较扎实的环境监测基础理论知识与操作技</w:t>
            </w:r>
            <w:r>
              <w:rPr>
                <w:spacing w:val="-2"/>
              </w:rPr>
              <w:t>能，有利于</w:t>
            </w:r>
            <w:r>
              <w:rPr/>
              <w:t xml:space="preserve"> </w:t>
            </w:r>
            <w:r>
              <w:rPr>
                <w:spacing w:val="-1"/>
              </w:rPr>
              <w:t>我校在硕士研究生录取中能更好进行择优选拔。</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9"/>
              <w:spacing w:before="176" w:line="223" w:lineRule="auto"/>
              <w:rPr>
                <w:sz w:val="28"/>
                <w:szCs w:val="28"/>
              </w:rPr>
            </w:pPr>
            <w:r>
              <w:rPr>
                <w:sz w:val="28"/>
                <w:szCs w:val="28"/>
                <w:b/>
                <w:bCs/>
                <w:spacing w:val="-7"/>
              </w:rPr>
              <w:t>二、考察目标</w:t>
            </w:r>
          </w:p>
        </w:tc>
      </w:tr>
      <w:tr>
        <w:trPr>
          <w:trHeight w:val="3278" w:hRule="atLeast"/>
        </w:trPr>
        <w:tc>
          <w:tcPr>
            <w:tcW w:w="9075" w:type="dxa"/>
            <w:vAlign w:val="top"/>
            <w:gridSpan w:val="4"/>
            <w:tcBorders>
              <w:left w:val="single" w:color="000000" w:sz="6" w:space="0"/>
              <w:right w:val="single" w:color="000000" w:sz="6" w:space="0"/>
            </w:tcBorders>
          </w:tcPr>
          <w:p>
            <w:pPr>
              <w:pStyle w:val="TableText"/>
              <w:ind w:left="118" w:right="102" w:firstLine="478"/>
              <w:spacing w:before="120" w:line="350" w:lineRule="auto"/>
              <w:jc w:val="both"/>
              <w:rPr/>
            </w:pPr>
            <w:r>
              <w:rPr>
                <w:spacing w:val="-1"/>
              </w:rPr>
              <w:t>《环境监测》考试旨在考查境监测的基本概念、环境监测技术进展</w:t>
            </w:r>
            <w:r>
              <w:rPr>
                <w:spacing w:val="-2"/>
              </w:rPr>
              <w:t>、监测方案的</w:t>
            </w:r>
            <w:r>
              <w:rPr/>
              <w:t xml:space="preserve"> </w:t>
            </w:r>
            <w:r>
              <w:rPr>
                <w:spacing w:val="-1"/>
              </w:rPr>
              <w:t>制订、样品采集及保存技术、样品预处理技术、分析测定技术、质量保证</w:t>
            </w:r>
            <w:r>
              <w:rPr>
                <w:spacing w:val="-2"/>
              </w:rPr>
              <w:t>技术以及综</w:t>
            </w:r>
            <w:r>
              <w:rPr/>
              <w:t xml:space="preserve"> </w:t>
            </w:r>
            <w:r>
              <w:rPr>
                <w:spacing w:val="-1"/>
              </w:rPr>
              <w:t>合运用所学知识分析和解决实际环境监测问题的能力。要求考生应能：</w:t>
            </w:r>
          </w:p>
          <w:p>
            <w:pPr>
              <w:pStyle w:val="TableText"/>
              <w:ind w:left="609"/>
              <w:spacing w:before="39" w:line="222" w:lineRule="auto"/>
              <w:rPr/>
            </w:pPr>
            <w:r>
              <w:rPr>
                <w:rFonts w:ascii="Times New Roman" w:hAnsi="Times New Roman" w:eastAsia="Times New Roman" w:cs="Times New Roman"/>
                <w:spacing w:val="-2"/>
              </w:rPr>
              <w:t>1</w:t>
            </w:r>
            <w:r>
              <w:rPr>
                <w:rFonts w:ascii="Times New Roman" w:hAnsi="Times New Roman" w:eastAsia="Times New Roman" w:cs="Times New Roman"/>
                <w:spacing w:val="-26"/>
              </w:rPr>
              <w:t xml:space="preserve"> </w:t>
            </w:r>
            <w:r>
              <w:rPr>
                <w:spacing w:val="-2"/>
              </w:rPr>
              <w:t>．了解环境监测的目的、分类、主要内容、特点和环境监测技术进展；</w:t>
            </w:r>
          </w:p>
          <w:p>
            <w:pPr>
              <w:pStyle w:val="TableText"/>
              <w:ind w:left="143" w:right="102" w:firstLine="442"/>
              <w:spacing w:before="179" w:line="290" w:lineRule="auto"/>
              <w:rPr/>
            </w:pPr>
            <w:r>
              <w:rPr>
                <w:rFonts w:ascii="Times New Roman" w:hAnsi="Times New Roman" w:eastAsia="Times New Roman" w:cs="Times New Roman"/>
                <w:spacing w:val="1"/>
              </w:rPr>
              <w:t>2</w:t>
            </w:r>
            <w:r>
              <w:rPr>
                <w:rFonts w:ascii="Times New Roman" w:hAnsi="Times New Roman" w:eastAsia="Times New Roman" w:cs="Times New Roman"/>
                <w:spacing w:val="-6"/>
              </w:rPr>
              <w:t xml:space="preserve"> </w:t>
            </w:r>
            <w:r>
              <w:rPr>
                <w:spacing w:val="1"/>
              </w:rPr>
              <w:t>．掌握主要环境介质的监测方案制订、监测点位布设、样品的采集与保存、样</w:t>
            </w:r>
            <w:r>
              <w:rPr/>
              <w:t xml:space="preserve"> </w:t>
            </w:r>
            <w:r>
              <w:rPr>
                <w:spacing w:val="-3"/>
              </w:rPr>
              <w:t>品的预处理、代表性指标的测定方法等内容；</w:t>
            </w:r>
          </w:p>
          <w:p>
            <w:pPr>
              <w:pStyle w:val="TableText"/>
              <w:ind w:left="591"/>
              <w:spacing w:before="181"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15"/>
              </w:rPr>
              <w:t xml:space="preserve"> </w:t>
            </w:r>
            <w:r>
              <w:rPr>
                <w:spacing w:val="-2"/>
              </w:rPr>
              <w:t>．掌握常用的监测数据处理方法及实验室内部质量保证措施。</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8"/>
              <w:spacing w:before="179" w:line="223" w:lineRule="auto"/>
              <w:rPr>
                <w:sz w:val="28"/>
                <w:szCs w:val="28"/>
              </w:rPr>
            </w:pPr>
            <w:r>
              <w:rPr>
                <w:sz w:val="28"/>
                <w:szCs w:val="28"/>
                <w:b/>
                <w:bCs/>
                <w:spacing w:val="-5"/>
              </w:rPr>
              <w:t>三、考试形式与试卷结构</w:t>
            </w:r>
          </w:p>
        </w:tc>
      </w:tr>
      <w:tr>
        <w:trPr>
          <w:trHeight w:val="4692" w:hRule="atLeast"/>
        </w:trPr>
        <w:tc>
          <w:tcPr>
            <w:tcW w:w="9075" w:type="dxa"/>
            <w:vAlign w:val="top"/>
            <w:gridSpan w:val="4"/>
            <w:tcBorders>
              <w:left w:val="single" w:color="000000" w:sz="6" w:space="0"/>
              <w:bottom w:val="single" w:color="000000" w:sz="6" w:space="0"/>
              <w:right w:val="single" w:color="000000" w:sz="6" w:space="0"/>
            </w:tcBorders>
          </w:tcPr>
          <w:p>
            <w:pPr>
              <w:pStyle w:val="TableText"/>
              <w:ind w:left="609"/>
              <w:spacing w:before="124" w:line="222" w:lineRule="auto"/>
              <w:rPr/>
            </w:pPr>
            <w:r>
              <w:rPr>
                <w:rFonts w:ascii="Times New Roman" w:hAnsi="Times New Roman" w:eastAsia="Times New Roman" w:cs="Times New Roman"/>
                <w:spacing w:val="-5"/>
              </w:rPr>
              <w:t>1</w:t>
            </w:r>
            <w:r>
              <w:rPr>
                <w:rFonts w:ascii="Times New Roman" w:hAnsi="Times New Roman" w:eastAsia="Times New Roman" w:cs="Times New Roman"/>
                <w:spacing w:val="-13"/>
              </w:rPr>
              <w:t xml:space="preserve"> </w:t>
            </w:r>
            <w:r>
              <w:rPr>
                <w:spacing w:val="-5"/>
              </w:rPr>
              <w:t>．考试时间：考试时间为</w:t>
            </w:r>
            <w:r>
              <w:rPr>
                <w:spacing w:val="28"/>
              </w:rPr>
              <w:t xml:space="preserve"> </w:t>
            </w:r>
            <w:r>
              <w:rPr>
                <w:rFonts w:ascii="Times New Roman" w:hAnsi="Times New Roman" w:eastAsia="Times New Roman" w:cs="Times New Roman"/>
                <w:spacing w:val="-5"/>
              </w:rPr>
              <w:t>180  </w:t>
            </w:r>
            <w:r>
              <w:rPr>
                <w:spacing w:val="-5"/>
              </w:rPr>
              <w:t>分钟，</w:t>
            </w:r>
            <w:r>
              <w:rPr>
                <w:rFonts w:ascii="Times New Roman" w:hAnsi="Times New Roman" w:eastAsia="Times New Roman" w:cs="Times New Roman"/>
                <w:spacing w:val="-5"/>
              </w:rPr>
              <w:t>3</w:t>
            </w:r>
            <w:r>
              <w:rPr>
                <w:rFonts w:ascii="Times New Roman" w:hAnsi="Times New Roman" w:eastAsia="Times New Roman" w:cs="Times New Roman"/>
                <w:spacing w:val="15"/>
                <w:w w:val="101"/>
              </w:rPr>
              <w:t xml:space="preserve"> </w:t>
            </w:r>
            <w:r>
              <w:rPr>
                <w:spacing w:val="-5"/>
              </w:rPr>
              <w:t>小时。</w:t>
            </w:r>
          </w:p>
          <w:p>
            <w:pPr>
              <w:pStyle w:val="TableText"/>
              <w:ind w:left="586"/>
              <w:spacing w:before="179" w:line="222" w:lineRule="auto"/>
              <w:rPr/>
            </w:pPr>
            <w:r>
              <w:rPr>
                <w:rFonts w:ascii="Times New Roman" w:hAnsi="Times New Roman" w:eastAsia="Times New Roman" w:cs="Times New Roman"/>
                <w:spacing w:val="-3"/>
              </w:rPr>
              <w:t>2</w:t>
            </w:r>
            <w:r>
              <w:rPr>
                <w:rFonts w:ascii="Times New Roman" w:hAnsi="Times New Roman" w:eastAsia="Times New Roman" w:cs="Times New Roman"/>
                <w:spacing w:val="-25"/>
              </w:rPr>
              <w:t xml:space="preserve"> </w:t>
            </w:r>
            <w:r>
              <w:rPr>
                <w:spacing w:val="-3"/>
              </w:rPr>
              <w:t>．试卷满分：</w:t>
            </w:r>
            <w:r>
              <w:rPr>
                <w:rFonts w:ascii="Times New Roman" w:hAnsi="Times New Roman" w:eastAsia="Times New Roman" w:cs="Times New Roman"/>
                <w:spacing w:val="-3"/>
              </w:rPr>
              <w:t>150  </w:t>
            </w:r>
            <w:r>
              <w:rPr>
                <w:spacing w:val="-3"/>
              </w:rPr>
              <w:t>分。</w:t>
            </w:r>
          </w:p>
          <w:p>
            <w:pPr>
              <w:pStyle w:val="TableText"/>
              <w:ind w:left="591"/>
              <w:spacing w:before="178"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19"/>
              </w:rPr>
              <w:t xml:space="preserve"> </w:t>
            </w:r>
            <w:r>
              <w:rPr>
                <w:spacing w:val="-4"/>
              </w:rPr>
              <w:t>．考试形式：闭卷、笔试。</w:t>
            </w:r>
          </w:p>
          <w:p>
            <w:pPr>
              <w:pStyle w:val="TableText"/>
              <w:ind w:left="585"/>
              <w:spacing w:before="179" w:line="223" w:lineRule="auto"/>
              <w:rPr/>
            </w:pPr>
            <w:r>
              <w:rPr>
                <w:rFonts w:ascii="Times New Roman" w:hAnsi="Times New Roman" w:eastAsia="Times New Roman" w:cs="Times New Roman"/>
                <w:spacing w:val="-5"/>
              </w:rPr>
              <w:t>4</w:t>
            </w:r>
            <w:r>
              <w:rPr>
                <w:rFonts w:ascii="Times New Roman" w:hAnsi="Times New Roman" w:eastAsia="Times New Roman" w:cs="Times New Roman"/>
                <w:spacing w:val="-25"/>
              </w:rPr>
              <w:t xml:space="preserve"> </w:t>
            </w:r>
            <w:r>
              <w:rPr>
                <w:spacing w:val="-5"/>
              </w:rPr>
              <w:t>．试卷题型结构</w:t>
            </w:r>
          </w:p>
          <w:p>
            <w:pPr>
              <w:pStyle w:val="TableText"/>
              <w:ind w:left="838"/>
              <w:spacing w:before="179" w:line="222" w:lineRule="auto"/>
              <w:rPr/>
            </w:pPr>
            <w:r>
              <w:rPr>
                <w:spacing w:val="-5"/>
              </w:rPr>
              <w:t>名词解释</w:t>
            </w:r>
            <w:r>
              <w:rPr>
                <w:spacing w:val="-5"/>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33"/>
                <w:w w:val="101"/>
              </w:rPr>
              <w:t xml:space="preserve"> </w:t>
            </w:r>
            <w:r>
              <w:rPr>
                <w:spacing w:val="-5"/>
              </w:rPr>
              <w:t>分（共</w:t>
            </w:r>
            <w:r>
              <w:rPr>
                <w:spacing w:val="-3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7"/>
              </w:rPr>
              <w:t xml:space="preserve"> </w:t>
            </w:r>
            <w:r>
              <w:rPr>
                <w:spacing w:val="-5"/>
              </w:rPr>
              <w:t>题，每小题</w:t>
            </w:r>
            <w:r>
              <w:rPr>
                <w:spacing w:val="-51"/>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w w:val="101"/>
              </w:rPr>
              <w:t xml:space="preserve"> </w:t>
            </w:r>
            <w:r>
              <w:rPr>
                <w:spacing w:val="-5"/>
              </w:rPr>
              <w:t>分）</w:t>
            </w:r>
          </w:p>
          <w:p>
            <w:pPr>
              <w:pStyle w:val="TableText"/>
              <w:ind w:left="850"/>
              <w:spacing w:before="178" w:line="221" w:lineRule="auto"/>
              <w:rPr/>
            </w:pPr>
            <w:r>
              <w:rPr>
                <w:spacing w:val="-8"/>
              </w:rPr>
              <w:t>简答题</w:t>
            </w:r>
            <w:r>
              <w:rPr>
                <w:spacing w:val="2"/>
              </w:rPr>
              <w:t xml:space="preserve">        </w:t>
            </w:r>
            <w:r>
              <w:rPr>
                <w:rFonts w:ascii="Times New Roman" w:hAnsi="Times New Roman" w:eastAsia="Times New Roman" w:cs="Times New Roman"/>
                <w:spacing w:val="-8"/>
              </w:rPr>
              <w:t>60</w:t>
            </w:r>
            <w:r>
              <w:rPr>
                <w:rFonts w:ascii="Times New Roman" w:hAnsi="Times New Roman" w:eastAsia="Times New Roman" w:cs="Times New Roman"/>
                <w:spacing w:val="24"/>
              </w:rPr>
              <w:t xml:space="preserve"> </w:t>
            </w:r>
            <w:r>
              <w:rPr>
                <w:spacing w:val="-8"/>
              </w:rPr>
              <w:t>分（共</w:t>
            </w:r>
            <w:r>
              <w:rPr>
                <w:spacing w:val="-32"/>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16"/>
                <w:w w:val="101"/>
              </w:rPr>
              <w:t xml:space="preserve"> </w:t>
            </w:r>
            <w:r>
              <w:rPr>
                <w:spacing w:val="-8"/>
              </w:rPr>
              <w:t>题，每小题</w:t>
            </w:r>
            <w:r>
              <w:rPr>
                <w:spacing w:val="-50"/>
              </w:rPr>
              <w:t xml:space="preserve"> </w:t>
            </w:r>
            <w:r>
              <w:rPr>
                <w:rFonts w:ascii="Times New Roman" w:hAnsi="Times New Roman" w:eastAsia="Times New Roman" w:cs="Times New Roman"/>
                <w:spacing w:val="-8"/>
              </w:rPr>
              <w:t>6</w:t>
            </w:r>
            <w:r>
              <w:rPr>
                <w:rFonts w:ascii="Times New Roman" w:hAnsi="Times New Roman" w:eastAsia="Times New Roman" w:cs="Times New Roman"/>
                <w:spacing w:val="19"/>
              </w:rPr>
              <w:t xml:space="preserve"> </w:t>
            </w:r>
            <w:r>
              <w:rPr>
                <w:spacing w:val="-8"/>
              </w:rPr>
              <w:t>分）</w:t>
            </w:r>
          </w:p>
          <w:p>
            <w:pPr>
              <w:pStyle w:val="TableText"/>
              <w:ind w:left="840"/>
              <w:spacing w:before="181" w:line="222" w:lineRule="auto"/>
              <w:rPr/>
            </w:pPr>
            <w:r>
              <w:rPr>
                <w:spacing w:val="-4"/>
              </w:rPr>
              <w:t>综合技能题</w:t>
            </w:r>
            <w:r>
              <w:rPr>
                <w:spacing w:val="-4"/>
              </w:rPr>
              <w:t xml:space="preserve">    </w:t>
            </w:r>
            <w:r>
              <w:rPr>
                <w:rFonts w:ascii="Times New Roman" w:hAnsi="Times New Roman" w:eastAsia="Times New Roman" w:cs="Times New Roman"/>
                <w:spacing w:val="-4"/>
              </w:rPr>
              <w:t>60</w:t>
            </w:r>
            <w:r>
              <w:rPr>
                <w:rFonts w:ascii="Times New Roman" w:hAnsi="Times New Roman" w:eastAsia="Times New Roman" w:cs="Times New Roman"/>
                <w:spacing w:val="25"/>
                <w:w w:val="101"/>
              </w:rPr>
              <w:t xml:space="preserve"> </w:t>
            </w:r>
            <w:r>
              <w:rPr>
                <w:spacing w:val="-4"/>
              </w:rPr>
              <w:t>分（共</w:t>
            </w:r>
            <w:r>
              <w:rPr>
                <w:spacing w:val="-50"/>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w w:val="101"/>
              </w:rPr>
              <w:t xml:space="preserve"> </w:t>
            </w:r>
            <w:r>
              <w:rPr>
                <w:spacing w:val="-4"/>
              </w:rPr>
              <w:t>题，每小题</w:t>
            </w:r>
            <w:r>
              <w:rPr>
                <w:spacing w:val="-55"/>
              </w:rPr>
              <w:t xml:space="preserve"> </w:t>
            </w:r>
            <w:r>
              <w:rPr>
                <w:rFonts w:ascii="Times New Roman" w:hAnsi="Times New Roman" w:eastAsia="Times New Roman" w:cs="Times New Roman"/>
                <w:spacing w:val="-4"/>
              </w:rPr>
              <w:t>20</w:t>
            </w:r>
            <w:r>
              <w:rPr>
                <w:rFonts w:ascii="Times New Roman" w:hAnsi="Times New Roman" w:eastAsia="Times New Roman" w:cs="Times New Roman"/>
                <w:spacing w:val="19"/>
              </w:rPr>
              <w:t xml:space="preserve"> </w:t>
            </w:r>
            <w:r>
              <w:rPr>
                <w:spacing w:val="-4"/>
              </w:rPr>
              <w:t>分）</w:t>
            </w:r>
          </w:p>
          <w:p>
            <w:pPr>
              <w:pStyle w:val="TableText"/>
              <w:ind w:left="593"/>
              <w:spacing w:before="180" w:line="222" w:lineRule="auto"/>
              <w:rPr/>
            </w:pPr>
            <w:r>
              <w:rPr>
                <w:rFonts w:ascii="Times New Roman" w:hAnsi="Times New Roman" w:eastAsia="Times New Roman" w:cs="Times New Roman"/>
                <w:spacing w:val="-6"/>
              </w:rPr>
              <w:t>5</w:t>
            </w:r>
            <w:r>
              <w:rPr>
                <w:rFonts w:ascii="Times New Roman" w:hAnsi="Times New Roman" w:eastAsia="Times New Roman" w:cs="Times New Roman"/>
                <w:spacing w:val="-25"/>
              </w:rPr>
              <w:t xml:space="preserve"> </w:t>
            </w:r>
            <w:r>
              <w:rPr>
                <w:spacing w:val="-6"/>
              </w:rPr>
              <w:t>．试卷内容结构</w:t>
            </w:r>
          </w:p>
          <w:p>
            <w:pPr>
              <w:pStyle w:val="TableText"/>
              <w:ind w:left="847"/>
              <w:spacing w:before="180" w:line="222" w:lineRule="auto"/>
              <w:rPr/>
            </w:pPr>
            <w:r>
              <w:rPr>
                <w:spacing w:val="-2"/>
              </w:rPr>
              <w:t>第一部分：环境监测的基本概念，约占</w:t>
            </w:r>
            <w:r>
              <w:rPr>
                <w:spacing w:val="-46"/>
              </w:rPr>
              <w:t xml:space="preserve"> </w:t>
            </w:r>
            <w:r>
              <w:rPr>
                <w:rFonts w:ascii="Times New Roman" w:hAnsi="Times New Roman" w:eastAsia="Times New Roman" w:cs="Times New Roman"/>
                <w:spacing w:val="-2"/>
              </w:rPr>
              <w:t>20%</w:t>
            </w:r>
            <w:r>
              <w:rPr>
                <w:spacing w:val="-2"/>
              </w:rPr>
              <w:t>；</w:t>
            </w:r>
          </w:p>
          <w:p>
            <w:pPr>
              <w:pStyle w:val="TableText"/>
              <w:spacing w:before="179" w:line="219" w:lineRule="auto"/>
              <w:jc w:val="right"/>
              <w:rPr/>
            </w:pPr>
            <w:r>
              <w:rPr>
                <w:spacing w:val="-6"/>
              </w:rPr>
              <w:t>第二部分：主要环境介质的监测点位布设、样品的采集与保存、样品</w:t>
            </w:r>
            <w:r>
              <w:rPr>
                <w:spacing w:val="-7"/>
              </w:rPr>
              <w:t>的预处理、</w:t>
            </w:r>
          </w:p>
        </w:tc>
      </w:tr>
    </w:tbl>
    <w:p>
      <w:pPr>
        <w:spacing w:line="196" w:lineRule="exact"/>
        <w:rPr>
          <w:rFonts w:ascii="Arial"/>
          <w:sz w:val="17"/>
        </w:rPr>
      </w:pPr>
      <w:r/>
    </w:p>
    <w:p>
      <w:pPr>
        <w:spacing w:line="196" w:lineRule="exact"/>
        <w:sectPr>
          <w:footerReference w:type="default" r:id="rId1"/>
          <w:pgSz w:w="11906" w:h="16839"/>
          <w:pgMar w:top="1400" w:right="1408" w:bottom="1156" w:left="1407" w:header="0" w:footer="994" w:gutter="0"/>
        </w:sectPr>
        <w:rPr>
          <w:rFonts w:ascii="Arial" w:hAnsi="Arial" w:eastAsia="Arial" w:cs="Arial"/>
          <w:sz w:val="17"/>
          <w:szCs w:val="17"/>
        </w:rPr>
      </w:pPr>
    </w:p>
    <w:tbl>
      <w:tblPr>
        <w:tblStyle w:val="TableNormal"/>
        <w:tblW w:w="90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75"/>
      </w:tblGrid>
      <w:tr>
        <w:trPr>
          <w:trHeight w:val="1402" w:hRule="atLeast"/>
        </w:trPr>
        <w:tc>
          <w:tcPr>
            <w:tcW w:w="9075" w:type="dxa"/>
            <w:vAlign w:val="top"/>
            <w:tcBorders>
              <w:bottom w:val="single" w:color="000000" w:sz="2" w:space="0"/>
            </w:tcBorders>
          </w:tcPr>
          <w:p>
            <w:pPr>
              <w:pStyle w:val="TableText"/>
              <w:ind w:left="124"/>
              <w:spacing w:before="110" w:line="220" w:lineRule="auto"/>
              <w:rPr/>
            </w:pPr>
            <w:r>
              <w:rPr>
                <w:spacing w:val="-1"/>
              </w:rPr>
              <w:t>主要监测方法的技术原理及方法的选择、监测数据处理方法等，约占</w:t>
            </w:r>
            <w:r>
              <w:rPr>
                <w:spacing w:val="-50"/>
              </w:rPr>
              <w:t xml:space="preserve"> </w:t>
            </w:r>
            <w:r>
              <w:rPr>
                <w:rFonts w:ascii="Times New Roman" w:hAnsi="Times New Roman" w:eastAsia="Times New Roman" w:cs="Times New Roman"/>
                <w:spacing w:val="-1"/>
              </w:rPr>
              <w:t>40%</w:t>
            </w:r>
            <w:r>
              <w:rPr>
                <w:spacing w:val="-1"/>
              </w:rPr>
              <w:t>；</w:t>
            </w:r>
          </w:p>
          <w:p>
            <w:pPr>
              <w:pStyle w:val="TableText"/>
              <w:ind w:left="117" w:right="102" w:firstLine="490"/>
              <w:spacing w:before="181" w:line="313" w:lineRule="auto"/>
              <w:rPr/>
            </w:pPr>
            <w:r>
              <w:rPr>
                <w:spacing w:val="-2"/>
              </w:rPr>
              <w:t>第三部分：监测方案的制订、监测数据的综合分析、实验室内部质量保证措施的</w:t>
            </w:r>
            <w:r>
              <w:rPr>
                <w:spacing w:val="18"/>
              </w:rPr>
              <w:t xml:space="preserve"> </w:t>
            </w:r>
            <w:r>
              <w:rPr>
                <w:spacing w:val="-2"/>
              </w:rPr>
              <w:t>应用等，约占</w:t>
            </w:r>
            <w:r>
              <w:rPr>
                <w:spacing w:val="-57"/>
              </w:rPr>
              <w:t xml:space="preserve"> </w:t>
            </w:r>
            <w:r>
              <w:rPr>
                <w:rFonts w:ascii="Times New Roman" w:hAnsi="Times New Roman" w:eastAsia="Times New Roman" w:cs="Times New Roman"/>
                <w:spacing w:val="-2"/>
              </w:rPr>
              <w:t>40%</w:t>
            </w:r>
            <w:r>
              <w:rPr>
                <w:spacing w:val="-2"/>
              </w:rPr>
              <w:t>。</w:t>
            </w:r>
          </w:p>
        </w:tc>
      </w:tr>
      <w:tr>
        <w:trPr>
          <w:trHeight w:val="633" w:hRule="atLeast"/>
        </w:trPr>
        <w:tc>
          <w:tcPr>
            <w:tcW w:w="9075" w:type="dxa"/>
            <w:vAlign w:val="top"/>
            <w:tcBorders>
              <w:bottom w:val="single" w:color="000000" w:sz="2" w:space="0"/>
              <w:top w:val="single" w:color="000000" w:sz="2" w:space="0"/>
            </w:tcBorders>
          </w:tcPr>
          <w:p>
            <w:pPr>
              <w:pStyle w:val="TableText"/>
              <w:ind w:left="153"/>
              <w:spacing w:before="172" w:line="223" w:lineRule="auto"/>
              <w:rPr>
                <w:sz w:val="28"/>
                <w:szCs w:val="28"/>
              </w:rPr>
            </w:pPr>
            <w:r>
              <w:rPr>
                <w:sz w:val="28"/>
                <w:szCs w:val="28"/>
                <w:b/>
                <w:bCs/>
                <w:spacing w:val="-11"/>
              </w:rPr>
              <w:t>四、考察内容</w:t>
            </w:r>
          </w:p>
        </w:tc>
      </w:tr>
      <w:tr>
        <w:trPr>
          <w:trHeight w:val="11705" w:hRule="atLeast"/>
        </w:trPr>
        <w:tc>
          <w:tcPr>
            <w:tcW w:w="9075" w:type="dxa"/>
            <w:vAlign w:val="top"/>
            <w:tcBorders>
              <w:top w:val="single" w:color="000000" w:sz="2" w:space="0"/>
            </w:tcBorders>
          </w:tcPr>
          <w:p>
            <w:pPr>
              <w:pStyle w:val="TableText"/>
              <w:ind w:left="3787"/>
              <w:spacing w:before="331" w:line="222" w:lineRule="auto"/>
              <w:rPr>
                <w:sz w:val="28"/>
                <w:szCs w:val="28"/>
              </w:rPr>
            </w:pPr>
            <w:r>
              <w:rPr>
                <w:sz w:val="28"/>
                <w:szCs w:val="28"/>
                <w:b/>
                <w:bCs/>
                <w:spacing w:val="-14"/>
              </w:rPr>
              <w:t>第一章</w:t>
            </w:r>
            <w:r>
              <w:rPr>
                <w:sz w:val="28"/>
                <w:szCs w:val="28"/>
                <w:spacing w:val="29"/>
              </w:rPr>
              <w:t xml:space="preserve"> </w:t>
            </w:r>
            <w:r>
              <w:rPr>
                <w:sz w:val="28"/>
                <w:szCs w:val="28"/>
                <w:b/>
                <w:bCs/>
                <w:spacing w:val="-14"/>
              </w:rPr>
              <w:t>绪论</w:t>
            </w:r>
          </w:p>
          <w:p>
            <w:pPr>
              <w:spacing w:line="304" w:lineRule="auto"/>
              <w:rPr>
                <w:rFonts w:ascii="Arial"/>
                <w:sz w:val="21"/>
              </w:rPr>
            </w:pPr>
            <w:r/>
          </w:p>
          <w:p>
            <w:pPr>
              <w:pStyle w:val="TableText"/>
              <w:ind w:left="609"/>
              <w:spacing w:before="78" w:line="222" w:lineRule="auto"/>
              <w:rPr/>
            </w:pPr>
            <w:r>
              <w:rPr>
                <w:rFonts w:ascii="Times New Roman" w:hAnsi="Times New Roman" w:eastAsia="Times New Roman" w:cs="Times New Roman"/>
                <w:spacing w:val="-2"/>
              </w:rPr>
              <w:t>1</w:t>
            </w:r>
            <w:r>
              <w:rPr>
                <w:rFonts w:ascii="Times New Roman" w:hAnsi="Times New Roman" w:eastAsia="Times New Roman" w:cs="Times New Roman"/>
                <w:spacing w:val="-27"/>
              </w:rPr>
              <w:t xml:space="preserve"> </w:t>
            </w:r>
            <w:r>
              <w:rPr>
                <w:spacing w:val="-2"/>
              </w:rPr>
              <w:t>．掌握环境监测概念，理解环境监测与环境分析的区</w:t>
            </w:r>
            <w:r>
              <w:rPr>
                <w:spacing w:val="-3"/>
              </w:rPr>
              <w:t>别与联系；</w:t>
            </w:r>
          </w:p>
          <w:p>
            <w:pPr>
              <w:pStyle w:val="TableText"/>
              <w:ind w:left="586"/>
              <w:spacing w:before="180" w:line="222" w:lineRule="auto"/>
              <w:rPr/>
            </w:pPr>
            <w:r>
              <w:rPr>
                <w:rFonts w:ascii="Times New Roman" w:hAnsi="Times New Roman" w:eastAsia="Times New Roman" w:cs="Times New Roman"/>
                <w:spacing w:val="-2"/>
              </w:rPr>
              <w:t>2</w:t>
            </w:r>
            <w:r>
              <w:rPr>
                <w:rFonts w:ascii="Times New Roman" w:hAnsi="Times New Roman" w:eastAsia="Times New Roman" w:cs="Times New Roman"/>
                <w:spacing w:val="-21"/>
              </w:rPr>
              <w:t xml:space="preserve"> </w:t>
            </w:r>
            <w:r>
              <w:rPr>
                <w:spacing w:val="-2"/>
              </w:rPr>
              <w:t>．熟悉环境监测的目的、分类和环境监测的特点；</w:t>
            </w:r>
          </w:p>
          <w:p>
            <w:pPr>
              <w:pStyle w:val="TableText"/>
              <w:ind w:left="591"/>
              <w:spacing w:before="179" w:line="222" w:lineRule="auto"/>
              <w:rPr/>
            </w:pPr>
            <w:r>
              <w:rPr>
                <w:rFonts w:ascii="Times New Roman" w:hAnsi="Times New Roman" w:eastAsia="Times New Roman" w:cs="Times New Roman"/>
                <w:spacing w:val="-2"/>
              </w:rPr>
              <w:t>3</w:t>
            </w:r>
            <w:r>
              <w:rPr>
                <w:rFonts w:ascii="Times New Roman" w:hAnsi="Times New Roman" w:eastAsia="Times New Roman" w:cs="Times New Roman"/>
                <w:spacing w:val="-17"/>
              </w:rPr>
              <w:t xml:space="preserve"> </w:t>
            </w:r>
            <w:r>
              <w:rPr>
                <w:spacing w:val="-2"/>
              </w:rPr>
              <w:t>．掌握环境监测的一般过程；掌握环境标准的分类和分级；</w:t>
            </w:r>
          </w:p>
          <w:p>
            <w:pPr>
              <w:pStyle w:val="TableText"/>
              <w:ind w:left="585"/>
              <w:spacing w:before="179" w:line="222" w:lineRule="auto"/>
              <w:rPr/>
            </w:pPr>
            <w:r>
              <w:rPr>
                <w:rFonts w:ascii="Times New Roman" w:hAnsi="Times New Roman" w:eastAsia="Times New Roman" w:cs="Times New Roman"/>
                <w:spacing w:val="-3"/>
              </w:rPr>
              <w:t>4</w:t>
            </w:r>
            <w:r>
              <w:rPr>
                <w:rFonts w:ascii="Times New Roman" w:hAnsi="Times New Roman" w:eastAsia="Times New Roman" w:cs="Times New Roman"/>
                <w:spacing w:val="-23"/>
              </w:rPr>
              <w:t xml:space="preserve"> </w:t>
            </w:r>
            <w:r>
              <w:rPr>
                <w:spacing w:val="-3"/>
              </w:rPr>
              <w:t>．了解环境监测的发展趋势。</w:t>
            </w:r>
          </w:p>
          <w:p>
            <w:pPr>
              <w:spacing w:line="300" w:lineRule="auto"/>
              <w:rPr>
                <w:rFonts w:ascii="Arial"/>
                <w:sz w:val="21"/>
              </w:rPr>
            </w:pPr>
            <w:r/>
          </w:p>
          <w:p>
            <w:pPr>
              <w:pStyle w:val="TableText"/>
              <w:ind w:left="3225"/>
              <w:spacing w:before="91" w:line="223" w:lineRule="auto"/>
              <w:rPr>
                <w:sz w:val="28"/>
                <w:szCs w:val="28"/>
              </w:rPr>
            </w:pPr>
            <w:r>
              <w:rPr>
                <w:sz w:val="28"/>
                <w:szCs w:val="28"/>
                <w:b/>
                <w:bCs/>
                <w:spacing w:val="-5"/>
              </w:rPr>
              <w:t>第二章</w:t>
            </w:r>
            <w:r>
              <w:rPr>
                <w:sz w:val="28"/>
                <w:szCs w:val="28"/>
                <w:spacing w:val="-5"/>
              </w:rPr>
              <w:t xml:space="preserve"> </w:t>
            </w:r>
            <w:r>
              <w:rPr>
                <w:sz w:val="28"/>
                <w:szCs w:val="28"/>
                <w:b/>
                <w:bCs/>
                <w:spacing w:val="-5"/>
              </w:rPr>
              <w:t>水和废水监测</w:t>
            </w:r>
          </w:p>
          <w:p>
            <w:pPr>
              <w:spacing w:line="303" w:lineRule="auto"/>
              <w:rPr>
                <w:rFonts w:ascii="Arial"/>
                <w:sz w:val="21"/>
              </w:rPr>
            </w:pPr>
            <w:r/>
          </w:p>
          <w:p>
            <w:pPr>
              <w:pStyle w:val="TableText"/>
              <w:ind w:left="609"/>
              <w:spacing w:before="79" w:line="222" w:lineRule="auto"/>
              <w:rPr/>
            </w:pPr>
            <w:r>
              <w:rPr>
                <w:rFonts w:ascii="Times New Roman" w:hAnsi="Times New Roman" w:eastAsia="Times New Roman" w:cs="Times New Roman"/>
                <w:spacing w:val="-4"/>
              </w:rPr>
              <w:t>1</w:t>
            </w:r>
            <w:r>
              <w:rPr>
                <w:rFonts w:ascii="Times New Roman" w:hAnsi="Times New Roman" w:eastAsia="Times New Roman" w:cs="Times New Roman"/>
                <w:spacing w:val="-10"/>
              </w:rPr>
              <w:t xml:space="preserve"> </w:t>
            </w:r>
            <w:r>
              <w:rPr>
                <w:spacing w:val="-4"/>
              </w:rPr>
              <w:t>．明确水质监测的对象和目的、监测项目；</w:t>
            </w:r>
          </w:p>
          <w:p>
            <w:pPr>
              <w:pStyle w:val="TableText"/>
              <w:ind w:left="118" w:right="105" w:firstLine="468"/>
              <w:spacing w:before="178" w:line="290" w:lineRule="auto"/>
              <w:rPr/>
            </w:pPr>
            <w:r>
              <w:rPr>
                <w:rFonts w:ascii="Times New Roman" w:hAnsi="Times New Roman" w:eastAsia="Times New Roman" w:cs="Times New Roman"/>
                <w:spacing w:val="1"/>
              </w:rPr>
              <w:t>2</w:t>
            </w:r>
            <w:r>
              <w:rPr>
                <w:rFonts w:ascii="Times New Roman" w:hAnsi="Times New Roman" w:eastAsia="Times New Roman" w:cs="Times New Roman"/>
                <w:spacing w:val="-8"/>
              </w:rPr>
              <w:t xml:space="preserve"> </w:t>
            </w:r>
            <w:r>
              <w:rPr>
                <w:spacing w:val="1"/>
              </w:rPr>
              <w:t>．掌握地表水环境质量监测和水污染源监测的方案制订；地表水监测断面和采</w:t>
            </w:r>
            <w:r>
              <w:rPr/>
              <w:t xml:space="preserve"> </w:t>
            </w:r>
            <w:r>
              <w:rPr>
                <w:spacing w:val="-1"/>
              </w:rPr>
              <w:t>样点的设置，工业废水采样点的设置，采样的时间和频率；</w:t>
            </w:r>
          </w:p>
          <w:p>
            <w:pPr>
              <w:pStyle w:val="TableText"/>
              <w:ind w:left="591"/>
              <w:spacing w:before="183"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25"/>
              </w:rPr>
              <w:t xml:space="preserve"> </w:t>
            </w:r>
            <w:r>
              <w:rPr>
                <w:spacing w:val="-2"/>
              </w:rPr>
              <w:t>．熟悉水质监测方法体系及监测方法的选择原则；</w:t>
            </w:r>
          </w:p>
          <w:p>
            <w:pPr>
              <w:pStyle w:val="TableText"/>
              <w:ind w:left="585"/>
              <w:spacing w:before="183"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25"/>
              </w:rPr>
              <w:t xml:space="preserve"> </w:t>
            </w:r>
            <w:r>
              <w:rPr>
                <w:spacing w:val="-2"/>
              </w:rPr>
              <w:t>．掌握水样保存方法和水样预处理的方法；</w:t>
            </w:r>
          </w:p>
          <w:p>
            <w:pPr>
              <w:pStyle w:val="TableText"/>
              <w:ind w:left="593"/>
              <w:spacing w:before="183" w:line="219" w:lineRule="auto"/>
              <w:rPr/>
            </w:pPr>
            <w:r>
              <w:rPr>
                <w:rFonts w:ascii="Times New Roman" w:hAnsi="Times New Roman" w:eastAsia="Times New Roman" w:cs="Times New Roman"/>
                <w:spacing w:val="-2"/>
              </w:rPr>
              <w:t>5</w:t>
            </w:r>
            <w:r>
              <w:rPr>
                <w:rFonts w:ascii="Times New Roman" w:hAnsi="Times New Roman" w:eastAsia="Times New Roman" w:cs="Times New Roman"/>
                <w:spacing w:val="-13"/>
              </w:rPr>
              <w:t xml:space="preserve"> </w:t>
            </w:r>
            <w:r>
              <w:rPr>
                <w:spacing w:val="-2"/>
              </w:rPr>
              <w:t>．了解水样温度、颜色、残渣、浊度、透明度等物理指标的测定；</w:t>
            </w:r>
          </w:p>
          <w:p>
            <w:pPr>
              <w:pStyle w:val="TableText"/>
              <w:ind w:left="591"/>
              <w:spacing w:before="183" w:line="222" w:lineRule="auto"/>
              <w:rPr/>
            </w:pPr>
            <w:r>
              <w:rPr>
                <w:rFonts w:ascii="Times New Roman" w:hAnsi="Times New Roman" w:eastAsia="Times New Roman" w:cs="Times New Roman"/>
                <w:spacing w:val="-3"/>
              </w:rPr>
              <w:t>6</w:t>
            </w:r>
            <w:r>
              <w:rPr>
                <w:rFonts w:ascii="Times New Roman" w:hAnsi="Times New Roman" w:eastAsia="Times New Roman" w:cs="Times New Roman"/>
                <w:spacing w:val="-27"/>
              </w:rPr>
              <w:t xml:space="preserve"> </w:t>
            </w:r>
            <w:r>
              <w:rPr>
                <w:spacing w:val="-3"/>
              </w:rPr>
              <w:t>．掌握水体重金属的测定方法；</w:t>
            </w:r>
          </w:p>
          <w:p>
            <w:pPr>
              <w:pStyle w:val="TableText"/>
              <w:ind w:left="122" w:right="102" w:firstLine="468"/>
              <w:spacing w:before="179" w:line="291" w:lineRule="auto"/>
              <w:rPr/>
            </w:pPr>
            <w:r>
              <w:rPr>
                <w:rFonts w:ascii="Times New Roman" w:hAnsi="Times New Roman" w:eastAsia="Times New Roman" w:cs="Times New Roman"/>
                <w:spacing w:val="-2"/>
              </w:rPr>
              <w:t>7</w:t>
            </w:r>
            <w:r>
              <w:rPr>
                <w:spacing w:val="-2"/>
              </w:rPr>
              <w:t>．掌握水体有机污染指标的含义，重点掌握</w:t>
            </w:r>
            <w:r>
              <w:rPr>
                <w:spacing w:val="-2"/>
              </w:rPr>
              <w:t xml:space="preserve"> </w:t>
            </w:r>
            <w:r>
              <w:rPr>
                <w:rFonts w:ascii="Times New Roman" w:hAnsi="Times New Roman" w:eastAsia="Times New Roman" w:cs="Times New Roman"/>
                <w:spacing w:val="-2"/>
              </w:rPr>
              <w:t>COD</w:t>
            </w:r>
            <w:r>
              <w:rPr>
                <w:spacing w:val="-2"/>
              </w:rPr>
              <w:t>、</w:t>
            </w:r>
            <w:r>
              <w:rPr>
                <w:rFonts w:ascii="Times New Roman" w:hAnsi="Times New Roman" w:eastAsia="Times New Roman" w:cs="Times New Roman"/>
                <w:spacing w:val="-2"/>
              </w:rPr>
              <w:t>BOD5  </w:t>
            </w:r>
            <w:r>
              <w:rPr>
                <w:spacing w:val="-2"/>
              </w:rPr>
              <w:t>和</w:t>
            </w:r>
            <w:r>
              <w:rPr>
                <w:spacing w:val="-3"/>
              </w:rPr>
              <w:t>高锰酸盐指数的测</w:t>
            </w:r>
            <w:r>
              <w:rPr/>
              <w:t xml:space="preserve"> </w:t>
            </w:r>
            <w:r>
              <w:rPr>
                <w:spacing w:val="-11"/>
              </w:rPr>
              <w:t>定；</w:t>
            </w:r>
          </w:p>
          <w:p>
            <w:pPr>
              <w:pStyle w:val="TableText"/>
              <w:ind w:left="117" w:right="104" w:firstLine="478"/>
              <w:spacing w:before="180" w:line="291" w:lineRule="auto"/>
              <w:rPr/>
            </w:pPr>
            <w:r>
              <w:rPr>
                <w:rFonts w:ascii="Times New Roman" w:hAnsi="Times New Roman" w:eastAsia="Times New Roman" w:cs="Times New Roman"/>
              </w:rPr>
              <w:t>8</w:t>
            </w:r>
            <w:r>
              <w:rPr>
                <w:rFonts w:ascii="Times New Roman" w:hAnsi="Times New Roman" w:eastAsia="Times New Roman" w:cs="Times New Roman"/>
                <w:spacing w:val="-5"/>
              </w:rPr>
              <w:t xml:space="preserve"> </w:t>
            </w:r>
            <w:r>
              <w:rPr/>
              <w:t>．掌握</w:t>
            </w:r>
            <w:r>
              <w:rPr/>
              <w:t xml:space="preserve"> </w:t>
            </w:r>
            <w:r>
              <w:rPr>
                <w:rFonts w:ascii="Times New Roman" w:hAnsi="Times New Roman" w:eastAsia="Times New Roman" w:cs="Times New Roman"/>
              </w:rPr>
              <w:t>DO</w:t>
            </w:r>
            <w:r>
              <w:rPr>
                <w:rFonts w:ascii="Times New Roman" w:hAnsi="Times New Roman" w:eastAsia="Times New Roman" w:cs="Times New Roman"/>
                <w:spacing w:val="-24"/>
              </w:rPr>
              <w:t xml:space="preserve"> </w:t>
            </w:r>
            <w:r>
              <w:rPr/>
              <w:t>、氨氮、硝酸盐氮、亚硝酸盐氮、凯氏氮、总氮和总磷的含义及其</w:t>
            </w:r>
            <w:r>
              <w:rPr/>
              <w:t xml:space="preserve"> </w:t>
            </w:r>
            <w:r>
              <w:rPr>
                <w:spacing w:val="-4"/>
              </w:rPr>
              <w:t>测定方法；</w:t>
            </w:r>
          </w:p>
          <w:p>
            <w:pPr>
              <w:pStyle w:val="TableText"/>
              <w:ind w:left="591"/>
              <w:spacing w:before="179" w:line="222" w:lineRule="auto"/>
              <w:rPr/>
            </w:pPr>
            <w:r>
              <w:rPr>
                <w:rFonts w:ascii="Times New Roman" w:hAnsi="Times New Roman" w:eastAsia="Times New Roman" w:cs="Times New Roman"/>
                <w:spacing w:val="-2"/>
              </w:rPr>
              <w:t>9</w:t>
            </w:r>
            <w:r>
              <w:rPr>
                <w:rFonts w:ascii="Times New Roman" w:hAnsi="Times New Roman" w:eastAsia="Times New Roman" w:cs="Times New Roman"/>
                <w:spacing w:val="-27"/>
              </w:rPr>
              <w:t xml:space="preserve"> </w:t>
            </w:r>
            <w:r>
              <w:rPr>
                <w:spacing w:val="-2"/>
              </w:rPr>
              <w:t>．掌握离子色谱法测定水体阴离子的方法原理；</w:t>
            </w:r>
          </w:p>
          <w:p>
            <w:pPr>
              <w:pStyle w:val="TableText"/>
              <w:ind w:left="609"/>
              <w:spacing w:before="180" w:line="219" w:lineRule="auto"/>
              <w:rPr/>
            </w:pPr>
            <w:r>
              <w:rPr>
                <w:rFonts w:ascii="Times New Roman" w:hAnsi="Times New Roman" w:eastAsia="Times New Roman" w:cs="Times New Roman"/>
                <w:spacing w:val="-3"/>
              </w:rPr>
              <w:t>10</w:t>
            </w:r>
            <w:r>
              <w:rPr>
                <w:rFonts w:ascii="Times New Roman" w:hAnsi="Times New Roman" w:eastAsia="Times New Roman" w:cs="Times New Roman"/>
                <w:spacing w:val="-18"/>
              </w:rPr>
              <w:t xml:space="preserve"> </w:t>
            </w:r>
            <w:r>
              <w:rPr>
                <w:spacing w:val="-3"/>
              </w:rPr>
              <w:t>．了解石油类样品采集及测定，了解酚类的测定。</w:t>
            </w:r>
          </w:p>
          <w:p>
            <w:pPr>
              <w:spacing w:line="304" w:lineRule="auto"/>
              <w:rPr>
                <w:rFonts w:ascii="Arial"/>
                <w:sz w:val="21"/>
              </w:rPr>
            </w:pPr>
            <w:r/>
          </w:p>
          <w:p>
            <w:pPr>
              <w:pStyle w:val="TableText"/>
              <w:ind w:left="3084"/>
              <w:spacing w:before="91" w:line="223" w:lineRule="auto"/>
              <w:rPr>
                <w:sz w:val="28"/>
                <w:szCs w:val="28"/>
              </w:rPr>
            </w:pPr>
            <w:r>
              <w:rPr>
                <w:sz w:val="28"/>
                <w:szCs w:val="28"/>
                <w:b/>
                <w:bCs/>
                <w:spacing w:val="-9"/>
              </w:rPr>
              <w:t>第三章</w:t>
            </w:r>
            <w:r>
              <w:rPr>
                <w:sz w:val="28"/>
                <w:szCs w:val="28"/>
                <w:spacing w:val="41"/>
              </w:rPr>
              <w:t xml:space="preserve"> </w:t>
            </w:r>
            <w:r>
              <w:rPr>
                <w:sz w:val="28"/>
                <w:szCs w:val="28"/>
                <w:b/>
                <w:bCs/>
                <w:spacing w:val="-9"/>
              </w:rPr>
              <w:t>空气和废气监测</w:t>
            </w:r>
          </w:p>
          <w:p>
            <w:pPr>
              <w:spacing w:line="303" w:lineRule="auto"/>
              <w:rPr>
                <w:rFonts w:ascii="Arial"/>
                <w:sz w:val="21"/>
              </w:rPr>
            </w:pPr>
            <w:r/>
          </w:p>
          <w:p>
            <w:pPr>
              <w:pStyle w:val="TableText"/>
              <w:ind w:left="123" w:right="105" w:firstLine="486"/>
              <w:spacing w:before="79" w:line="313" w:lineRule="auto"/>
              <w:rPr/>
            </w:pPr>
            <w:r>
              <w:rPr>
                <w:rFonts w:ascii="Times New Roman" w:hAnsi="Times New Roman" w:eastAsia="Times New Roman" w:cs="Times New Roman"/>
                <w:spacing w:val="-1"/>
              </w:rPr>
              <w:t>1</w:t>
            </w:r>
            <w:r>
              <w:rPr>
                <w:rFonts w:ascii="Times New Roman" w:hAnsi="Times New Roman" w:eastAsia="Times New Roman" w:cs="Times New Roman"/>
                <w:spacing w:val="-9"/>
              </w:rPr>
              <w:t xml:space="preserve"> </w:t>
            </w:r>
            <w:r>
              <w:rPr>
                <w:spacing w:val="-1"/>
              </w:rPr>
              <w:t>．</w:t>
            </w:r>
            <w:r>
              <w:rPr>
                <w:spacing w:val="-72"/>
              </w:rPr>
              <w:t xml:space="preserve"> </w:t>
            </w:r>
            <w:r>
              <w:rPr>
                <w:spacing w:val="-1"/>
              </w:rPr>
              <w:t>了解大气污染源的类型、大气污染物的存在状态；掌握大气污染物浓度表示</w:t>
            </w:r>
            <w:r>
              <w:rPr/>
              <w:t xml:space="preserve"> </w:t>
            </w:r>
            <w:r>
              <w:rPr>
                <w:spacing w:val="-4"/>
              </w:rPr>
              <w:t>方法及其换算；</w:t>
            </w:r>
          </w:p>
        </w:tc>
      </w:tr>
    </w:tbl>
    <w:p>
      <w:pPr>
        <w:rPr>
          <w:rFonts w:ascii="Arial"/>
          <w:sz w:val="21"/>
        </w:rPr>
      </w:pPr>
      <w:r/>
    </w:p>
    <w:p>
      <w:pPr>
        <w:sectPr>
          <w:footerReference w:type="default" r:id="rId2"/>
          <w:pgSz w:w="11906" w:h="16839"/>
          <w:pgMar w:top="1416" w:right="1408" w:bottom="1156" w:left="1407" w:header="0" w:footer="994" w:gutter="0"/>
        </w:sectPr>
        <w:rPr>
          <w:rFonts w:ascii="Arial" w:hAnsi="Arial" w:eastAsia="Arial" w:cs="Arial"/>
          <w:sz w:val="21"/>
          <w:szCs w:val="21"/>
        </w:rPr>
      </w:pPr>
    </w:p>
    <w:tbl>
      <w:tblPr>
        <w:tblStyle w:val="TableNormal"/>
        <w:tblW w:w="9075" w:type="dxa"/>
        <w:tblInd w:w="7" w:type="dxa"/>
        <w:tblLayout w:type="fixed"/>
        <w:tblBorders>
          <w:left w:val="single" w:color="000000" w:sz="6" w:space="0"/>
          <w:bottom w:val="single" w:color="000000" w:sz="6" w:space="0"/>
          <w:right w:val="single" w:color="000000" w:sz="6" w:space="0"/>
          <w:top w:val="single" w:color="000000" w:sz="6" w:space="0"/>
        </w:tblBorders>
      </w:tblPr>
      <w:tblGrid>
        <w:gridCol w:w="9075"/>
      </w:tblGrid>
      <w:tr>
        <w:trPr>
          <w:trHeight w:val="14037" w:hRule="atLeast"/>
        </w:trPr>
        <w:tc>
          <w:tcPr>
            <w:tcW w:w="9075" w:type="dxa"/>
            <w:vAlign w:val="top"/>
          </w:tcPr>
          <w:p>
            <w:pPr>
              <w:pStyle w:val="TableText"/>
              <w:ind w:left="119" w:right="37" w:firstLine="467"/>
              <w:spacing w:before="109" w:line="290" w:lineRule="auto"/>
              <w:rPr/>
            </w:pPr>
            <w:r>
              <w:rPr>
                <w:rFonts w:ascii="Times New Roman" w:hAnsi="Times New Roman" w:eastAsia="Times New Roman" w:cs="Times New Roman"/>
                <w:spacing w:val="-3"/>
              </w:rPr>
              <w:t>2</w:t>
            </w:r>
            <w:r>
              <w:rPr>
                <w:rFonts w:ascii="Times New Roman" w:hAnsi="Times New Roman" w:eastAsia="Times New Roman" w:cs="Times New Roman"/>
                <w:spacing w:val="-26"/>
              </w:rPr>
              <w:t xml:space="preserve"> </w:t>
            </w:r>
            <w:r>
              <w:rPr>
                <w:spacing w:val="-3"/>
              </w:rPr>
              <w:t>．掌握环境空气质量监测和大气污染源监测方案的制订</w:t>
            </w:r>
            <w:r>
              <w:rPr>
                <w:spacing w:val="-4"/>
              </w:rPr>
              <w:t>，监测站（点）的布设，</w:t>
            </w:r>
            <w:r>
              <w:rPr/>
              <w:t xml:space="preserve"> </w:t>
            </w:r>
            <w:r>
              <w:rPr>
                <w:spacing w:val="-2"/>
              </w:rPr>
              <w:t>采样频率和采样时间；</w:t>
            </w:r>
          </w:p>
          <w:p>
            <w:pPr>
              <w:pStyle w:val="TableText"/>
              <w:ind w:left="591"/>
              <w:spacing w:before="183" w:line="219" w:lineRule="auto"/>
              <w:rPr/>
            </w:pPr>
            <w:r>
              <w:rPr>
                <w:rFonts w:ascii="Times New Roman" w:hAnsi="Times New Roman" w:eastAsia="Times New Roman" w:cs="Times New Roman"/>
                <w:spacing w:val="-2"/>
              </w:rPr>
              <w:t>3</w:t>
            </w:r>
            <w:r>
              <w:rPr>
                <w:rFonts w:ascii="Times New Roman" w:hAnsi="Times New Roman" w:eastAsia="Times New Roman" w:cs="Times New Roman"/>
                <w:spacing w:val="-23"/>
              </w:rPr>
              <w:t xml:space="preserve"> </w:t>
            </w:r>
            <w:r>
              <w:rPr>
                <w:spacing w:val="-2"/>
              </w:rPr>
              <w:t>．掌握常用的空气样品采集方法和采样仪器的使用；</w:t>
            </w:r>
          </w:p>
          <w:p>
            <w:pPr>
              <w:pStyle w:val="TableText"/>
              <w:ind w:left="126" w:right="105" w:firstLine="458"/>
              <w:spacing w:before="183" w:line="291" w:lineRule="auto"/>
              <w:rPr/>
            </w:pPr>
            <w:r>
              <w:rPr>
                <w:rFonts w:ascii="Times New Roman" w:hAnsi="Times New Roman" w:eastAsia="Times New Roman" w:cs="Times New Roman"/>
                <w:spacing w:val="1"/>
              </w:rPr>
              <w:t>4</w:t>
            </w:r>
            <w:r>
              <w:rPr>
                <w:rFonts w:ascii="Times New Roman" w:hAnsi="Times New Roman" w:eastAsia="Times New Roman" w:cs="Times New Roman"/>
                <w:spacing w:val="-7"/>
              </w:rPr>
              <w:t xml:space="preserve"> </w:t>
            </w:r>
            <w:r>
              <w:rPr>
                <w:spacing w:val="1"/>
              </w:rPr>
              <w:t>．掌握二氧化硫、氮氧化物、挥发性有机物等指标的采样技术、测定技术及注</w:t>
            </w:r>
            <w:r>
              <w:rPr/>
              <w:t xml:space="preserve"> </w:t>
            </w:r>
            <w:r>
              <w:rPr>
                <w:spacing w:val="-7"/>
              </w:rPr>
              <w:t>意事项；</w:t>
            </w:r>
          </w:p>
          <w:p>
            <w:pPr>
              <w:pStyle w:val="TableText"/>
              <w:ind w:left="148" w:right="105" w:firstLine="444"/>
              <w:spacing w:before="179" w:line="291" w:lineRule="auto"/>
              <w:rPr/>
            </w:pPr>
            <w:r>
              <w:rPr>
                <w:rFonts w:ascii="Times New Roman" w:hAnsi="Times New Roman" w:eastAsia="Times New Roman" w:cs="Times New Roman"/>
              </w:rPr>
              <w:t>5</w:t>
            </w:r>
            <w:r>
              <w:rPr>
                <w:rFonts w:ascii="Times New Roman" w:hAnsi="Times New Roman" w:eastAsia="Times New Roman" w:cs="Times New Roman"/>
                <w:spacing w:val="-23"/>
              </w:rPr>
              <w:t xml:space="preserve"> </w:t>
            </w:r>
            <w:r>
              <w:rPr/>
              <w:t>．掌握颗粒物的分类以及各种粒径颗粒物的采样方法及测定方</w:t>
            </w:r>
            <w:r>
              <w:rPr>
                <w:spacing w:val="-1"/>
              </w:rPr>
              <w:t>法；</w:t>
            </w:r>
            <w:r>
              <w:rPr>
                <w:spacing w:val="-70"/>
              </w:rPr>
              <w:t xml:space="preserve"> </w:t>
            </w:r>
            <w:r>
              <w:rPr>
                <w:spacing w:val="-1"/>
              </w:rPr>
              <w:t>了解颗粒物</w:t>
            </w:r>
            <w:r>
              <w:rPr/>
              <w:t xml:space="preserve"> </w:t>
            </w:r>
            <w:r>
              <w:rPr>
                <w:spacing w:val="-6"/>
              </w:rPr>
              <w:t>中化学组分的测定；</w:t>
            </w:r>
          </w:p>
          <w:p>
            <w:pPr>
              <w:pStyle w:val="TableText"/>
              <w:ind w:left="591"/>
              <w:spacing w:before="178" w:line="221" w:lineRule="auto"/>
              <w:rPr/>
            </w:pPr>
            <w:r>
              <w:rPr>
                <w:rFonts w:ascii="Times New Roman" w:hAnsi="Times New Roman" w:eastAsia="Times New Roman" w:cs="Times New Roman"/>
                <w:spacing w:val="-2"/>
              </w:rPr>
              <w:t>6</w:t>
            </w:r>
            <w:r>
              <w:rPr>
                <w:rFonts w:ascii="Times New Roman" w:hAnsi="Times New Roman" w:eastAsia="Times New Roman" w:cs="Times New Roman"/>
                <w:spacing w:val="-10"/>
              </w:rPr>
              <w:t xml:space="preserve"> </w:t>
            </w:r>
            <w:r>
              <w:rPr>
                <w:spacing w:val="-2"/>
              </w:rPr>
              <w:t>．掌握环境空气质量指数的计算、环境空气质量状况的分析与判断；</w:t>
            </w:r>
          </w:p>
          <w:p>
            <w:pPr>
              <w:pStyle w:val="TableText"/>
              <w:ind w:left="122" w:right="105" w:firstLine="468"/>
              <w:spacing w:before="180" w:line="290" w:lineRule="auto"/>
              <w:rPr/>
            </w:pPr>
            <w:r>
              <w:rPr>
                <w:rFonts w:ascii="Times New Roman" w:hAnsi="Times New Roman" w:eastAsia="Times New Roman" w:cs="Times New Roman"/>
                <w:spacing w:val="-1"/>
              </w:rPr>
              <w:t>7</w:t>
            </w:r>
            <w:r>
              <w:rPr>
                <w:rFonts w:ascii="Times New Roman" w:hAnsi="Times New Roman" w:eastAsia="Times New Roman" w:cs="Times New Roman"/>
                <w:spacing w:val="-23"/>
              </w:rPr>
              <w:t xml:space="preserve"> </w:t>
            </w:r>
            <w:r>
              <w:rPr>
                <w:spacing w:val="-1"/>
              </w:rPr>
              <w:t>．</w:t>
            </w:r>
            <w:r>
              <w:rPr>
                <w:spacing w:val="-72"/>
              </w:rPr>
              <w:t xml:space="preserve"> </w:t>
            </w:r>
            <w:r>
              <w:rPr>
                <w:spacing w:val="-1"/>
              </w:rPr>
              <w:t>了解烟道气采样点设置；掌握烟气和烟尘</w:t>
            </w:r>
            <w:r>
              <w:rPr>
                <w:spacing w:val="-2"/>
              </w:rPr>
              <w:t>样品的采集及监测技术；</w:t>
            </w:r>
            <w:r>
              <w:rPr>
                <w:spacing w:val="-72"/>
              </w:rPr>
              <w:t xml:space="preserve"> </w:t>
            </w:r>
            <w:r>
              <w:rPr>
                <w:spacing w:val="-2"/>
              </w:rPr>
              <w:t>了解流动</w:t>
            </w:r>
            <w:r>
              <w:rPr/>
              <w:t xml:space="preserve"> </w:t>
            </w:r>
            <w:r>
              <w:rPr>
                <w:spacing w:val="-2"/>
              </w:rPr>
              <w:t>污染源的采样监测方法；</w:t>
            </w:r>
          </w:p>
          <w:p>
            <w:pPr>
              <w:pStyle w:val="TableText"/>
              <w:ind w:left="596"/>
              <w:spacing w:before="182" w:line="221" w:lineRule="auto"/>
              <w:rPr/>
            </w:pPr>
            <w:r>
              <w:rPr>
                <w:rFonts w:ascii="Times New Roman" w:hAnsi="Times New Roman" w:eastAsia="Times New Roman" w:cs="Times New Roman"/>
                <w:spacing w:val="-3"/>
              </w:rPr>
              <w:t>8</w:t>
            </w:r>
            <w:r>
              <w:rPr>
                <w:rFonts w:ascii="Times New Roman" w:hAnsi="Times New Roman" w:eastAsia="Times New Roman" w:cs="Times New Roman"/>
                <w:spacing w:val="-16"/>
              </w:rPr>
              <w:t xml:space="preserve"> </w:t>
            </w:r>
            <w:r>
              <w:rPr>
                <w:spacing w:val="-3"/>
              </w:rPr>
              <w:t>．了解主要室内空气污染物及其监测方法。</w:t>
            </w:r>
          </w:p>
          <w:p>
            <w:pPr>
              <w:spacing w:line="299" w:lineRule="auto"/>
              <w:rPr>
                <w:rFonts w:ascii="Arial"/>
                <w:sz w:val="21"/>
              </w:rPr>
            </w:pPr>
            <w:r/>
          </w:p>
          <w:p>
            <w:pPr>
              <w:pStyle w:val="TableText"/>
              <w:ind w:left="2381"/>
              <w:spacing w:before="91" w:line="222" w:lineRule="auto"/>
              <w:rPr>
                <w:sz w:val="28"/>
                <w:szCs w:val="28"/>
              </w:rPr>
            </w:pPr>
            <w:r>
              <w:rPr>
                <w:sz w:val="28"/>
                <w:szCs w:val="28"/>
                <w:b/>
                <w:bCs/>
                <w:spacing w:val="-4"/>
              </w:rPr>
              <w:t>第四章</w:t>
            </w:r>
            <w:r>
              <w:rPr>
                <w:sz w:val="28"/>
                <w:szCs w:val="28"/>
                <w:spacing w:val="-4"/>
              </w:rPr>
              <w:t xml:space="preserve"> </w:t>
            </w:r>
            <w:r>
              <w:rPr>
                <w:sz w:val="28"/>
                <w:szCs w:val="28"/>
                <w:b/>
                <w:bCs/>
                <w:spacing w:val="-4"/>
              </w:rPr>
              <w:t>土壤、生物和固体废物监测</w:t>
            </w:r>
          </w:p>
          <w:p>
            <w:pPr>
              <w:spacing w:line="307" w:lineRule="auto"/>
              <w:rPr>
                <w:rFonts w:ascii="Arial"/>
                <w:sz w:val="21"/>
              </w:rPr>
            </w:pPr>
            <w:r/>
          </w:p>
          <w:p>
            <w:pPr>
              <w:pStyle w:val="TableText"/>
              <w:ind w:left="118" w:right="105" w:firstLine="491"/>
              <w:spacing w:before="79" w:line="290" w:lineRule="auto"/>
              <w:rPr/>
            </w:pPr>
            <w:r>
              <w:rPr>
                <w:rFonts w:ascii="Times New Roman" w:hAnsi="Times New Roman" w:eastAsia="Times New Roman" w:cs="Times New Roman"/>
                <w:spacing w:val="1"/>
              </w:rPr>
              <w:t>1</w:t>
            </w:r>
            <w:r>
              <w:rPr>
                <w:rFonts w:ascii="Times New Roman" w:hAnsi="Times New Roman" w:eastAsia="Times New Roman" w:cs="Times New Roman"/>
                <w:spacing w:val="-24"/>
              </w:rPr>
              <w:t xml:space="preserve"> </w:t>
            </w:r>
            <w:r>
              <w:rPr>
                <w:spacing w:val="1"/>
              </w:rPr>
              <w:t>．掌握土壤环境质量监测方案的制订；掌握和土壤、生物和固</w:t>
            </w:r>
            <w:r>
              <w:rPr/>
              <w:t>体废物监测的采</w:t>
            </w:r>
            <w:r>
              <w:rPr/>
              <w:t xml:space="preserve"> </w:t>
            </w:r>
            <w:r>
              <w:rPr>
                <w:spacing w:val="-2"/>
              </w:rPr>
              <w:t>样布点方法、样品的采集与制备；</w:t>
            </w:r>
          </w:p>
          <w:p>
            <w:pPr>
              <w:pStyle w:val="TableText"/>
              <w:ind w:left="586"/>
              <w:spacing w:before="182" w:line="221" w:lineRule="auto"/>
              <w:rPr/>
            </w:pPr>
            <w:r>
              <w:rPr>
                <w:rFonts w:ascii="Times New Roman" w:hAnsi="Times New Roman" w:eastAsia="Times New Roman" w:cs="Times New Roman"/>
                <w:spacing w:val="-3"/>
              </w:rPr>
              <w:t>2</w:t>
            </w:r>
            <w:r>
              <w:rPr>
                <w:rFonts w:ascii="Times New Roman" w:hAnsi="Times New Roman" w:eastAsia="Times New Roman" w:cs="Times New Roman"/>
                <w:spacing w:val="-13"/>
              </w:rPr>
              <w:t xml:space="preserve"> </w:t>
            </w:r>
            <w:r>
              <w:rPr>
                <w:spacing w:val="-3"/>
              </w:rPr>
              <w:t>．掌握有害固体废物定义和鉴别方法；</w:t>
            </w:r>
          </w:p>
          <w:p>
            <w:pPr>
              <w:pStyle w:val="TableText"/>
              <w:ind w:left="591"/>
              <w:spacing w:before="181" w:line="221" w:lineRule="auto"/>
              <w:rPr/>
            </w:pP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．了解固体废物填埋场监测；</w:t>
            </w:r>
          </w:p>
          <w:p>
            <w:pPr>
              <w:pStyle w:val="TableText"/>
              <w:ind w:left="119" w:right="105" w:firstLine="466"/>
              <w:spacing w:before="181" w:line="291" w:lineRule="auto"/>
              <w:rPr/>
            </w:pPr>
            <w:r>
              <w:rPr>
                <w:rFonts w:ascii="Times New Roman" w:hAnsi="Times New Roman" w:eastAsia="Times New Roman" w:cs="Times New Roman"/>
                <w:spacing w:val="-1"/>
              </w:rPr>
              <w:t>4</w:t>
            </w:r>
            <w:r>
              <w:rPr>
                <w:rFonts w:ascii="Times New Roman" w:hAnsi="Times New Roman" w:eastAsia="Times New Roman" w:cs="Times New Roman"/>
                <w:spacing w:val="-23"/>
              </w:rPr>
              <w:t xml:space="preserve"> </w:t>
            </w:r>
            <w:r>
              <w:rPr>
                <w:spacing w:val="-1"/>
              </w:rPr>
              <w:t>．</w:t>
            </w:r>
            <w:r>
              <w:rPr>
                <w:spacing w:val="-72"/>
              </w:rPr>
              <w:t xml:space="preserve"> </w:t>
            </w:r>
            <w:r>
              <w:rPr>
                <w:spacing w:val="-1"/>
              </w:rPr>
              <w:t>了解土壤污染定义及土壤背景值，</w:t>
            </w:r>
            <w:r>
              <w:rPr>
                <w:spacing w:val="-72"/>
              </w:rPr>
              <w:t xml:space="preserve"> </w:t>
            </w:r>
            <w:r>
              <w:rPr>
                <w:spacing w:val="-1"/>
              </w:rPr>
              <w:t>了解土壤污染监测</w:t>
            </w:r>
            <w:r>
              <w:rPr>
                <w:spacing w:val="-2"/>
              </w:rPr>
              <w:t>特点和生物体污染的途</w:t>
            </w:r>
            <w:r>
              <w:rPr/>
              <w:t xml:space="preserve"> </w:t>
            </w:r>
            <w:r>
              <w:rPr>
                <w:spacing w:val="-9"/>
              </w:rPr>
              <w:t>径；</w:t>
            </w:r>
          </w:p>
          <w:p>
            <w:pPr>
              <w:pStyle w:val="TableText"/>
              <w:ind w:left="593"/>
              <w:spacing w:before="180" w:line="219" w:lineRule="auto"/>
              <w:rPr/>
            </w:pPr>
            <w:r>
              <w:rPr>
                <w:rFonts w:ascii="Times New Roman" w:hAnsi="Times New Roman" w:eastAsia="Times New Roman" w:cs="Times New Roman"/>
                <w:spacing w:val="-3"/>
              </w:rPr>
              <w:t>5</w:t>
            </w:r>
            <w:r>
              <w:rPr>
                <w:rFonts w:ascii="Times New Roman" w:hAnsi="Times New Roman" w:eastAsia="Times New Roman" w:cs="Times New Roman"/>
                <w:spacing w:val="-19"/>
              </w:rPr>
              <w:t xml:space="preserve"> </w:t>
            </w:r>
            <w:r>
              <w:rPr>
                <w:spacing w:val="-3"/>
              </w:rPr>
              <w:t>．掌握土壤和生物样品的预处理方法；</w:t>
            </w:r>
          </w:p>
          <w:p>
            <w:pPr>
              <w:pStyle w:val="TableText"/>
              <w:ind w:left="118" w:right="105" w:firstLine="473"/>
              <w:spacing w:before="183" w:line="291" w:lineRule="auto"/>
              <w:rPr/>
            </w:pPr>
            <w:r>
              <w:rPr>
                <w:rFonts w:ascii="Times New Roman" w:hAnsi="Times New Roman" w:eastAsia="Times New Roman" w:cs="Times New Roman"/>
                <w:spacing w:val="1"/>
              </w:rPr>
              <w:t>6</w:t>
            </w:r>
            <w:r>
              <w:rPr>
                <w:rFonts w:ascii="Times New Roman" w:hAnsi="Times New Roman" w:eastAsia="Times New Roman" w:cs="Times New Roman"/>
                <w:spacing w:val="-13"/>
              </w:rPr>
              <w:t xml:space="preserve"> </w:t>
            </w:r>
            <w:r>
              <w:rPr>
                <w:spacing w:val="1"/>
              </w:rPr>
              <w:t>．掌握土壤样品和生物样品中重金属和持久性有机污染物的测定步骤及注意事</w:t>
            </w:r>
            <w:r>
              <w:rPr/>
              <w:t xml:space="preserve"> </w:t>
            </w:r>
            <w:r>
              <w:rPr>
                <w:spacing w:val="-9"/>
              </w:rPr>
              <w:t>项；</w:t>
            </w:r>
          </w:p>
          <w:p>
            <w:pPr>
              <w:pStyle w:val="TableText"/>
              <w:ind w:left="590"/>
              <w:spacing w:before="179" w:line="220" w:lineRule="auto"/>
              <w:rPr/>
            </w:pPr>
            <w:r>
              <w:rPr>
                <w:rFonts w:ascii="Times New Roman" w:hAnsi="Times New Roman" w:eastAsia="Times New Roman" w:cs="Times New Roman"/>
                <w:spacing w:val="-2"/>
              </w:rPr>
              <w:t>7</w:t>
            </w:r>
            <w:r>
              <w:rPr>
                <w:rFonts w:ascii="Times New Roman" w:hAnsi="Times New Roman" w:eastAsia="Times New Roman" w:cs="Times New Roman"/>
                <w:spacing w:val="-12"/>
              </w:rPr>
              <w:t xml:space="preserve"> </w:t>
            </w:r>
            <w:r>
              <w:rPr>
                <w:spacing w:val="-2"/>
              </w:rPr>
              <w:t>．掌握生物监测概念、类型与内容；了解水生生物毒性试验法。</w:t>
            </w:r>
          </w:p>
          <w:p>
            <w:pPr>
              <w:spacing w:line="300" w:lineRule="auto"/>
              <w:rPr>
                <w:rFonts w:ascii="Arial"/>
                <w:sz w:val="21"/>
              </w:rPr>
            </w:pPr>
            <w:r/>
          </w:p>
          <w:p>
            <w:pPr>
              <w:pStyle w:val="TableText"/>
              <w:ind w:left="3506"/>
              <w:spacing w:before="92" w:line="223" w:lineRule="auto"/>
              <w:rPr>
                <w:sz w:val="28"/>
                <w:szCs w:val="28"/>
              </w:rPr>
            </w:pPr>
            <w:r>
              <w:rPr>
                <w:sz w:val="28"/>
                <w:szCs w:val="28"/>
                <w:b/>
                <w:bCs/>
                <w:spacing w:val="-11"/>
              </w:rPr>
              <w:t>第五章</w:t>
            </w:r>
            <w:r>
              <w:rPr>
                <w:sz w:val="28"/>
                <w:szCs w:val="28"/>
                <w:spacing w:val="29"/>
              </w:rPr>
              <w:t xml:space="preserve"> </w:t>
            </w:r>
            <w:r>
              <w:rPr>
                <w:sz w:val="28"/>
                <w:szCs w:val="28"/>
                <w:b/>
                <w:bCs/>
                <w:spacing w:val="-11"/>
              </w:rPr>
              <w:t>噪声监测</w:t>
            </w:r>
          </w:p>
          <w:p>
            <w:pPr>
              <w:spacing w:line="306" w:lineRule="auto"/>
              <w:rPr>
                <w:rFonts w:ascii="Arial"/>
                <w:sz w:val="21"/>
              </w:rPr>
            </w:pPr>
            <w:r/>
          </w:p>
          <w:p>
            <w:pPr>
              <w:pStyle w:val="TableText"/>
              <w:ind w:left="609"/>
              <w:spacing w:before="79" w:line="222" w:lineRule="auto"/>
              <w:rPr/>
            </w:pP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．了解噪声的定义、噪声污染的特征；</w:t>
            </w:r>
          </w:p>
          <w:p>
            <w:pPr>
              <w:pStyle w:val="TableText"/>
              <w:ind w:left="117" w:right="105" w:firstLine="469"/>
              <w:spacing w:before="179" w:line="291" w:lineRule="auto"/>
              <w:rPr/>
            </w:pPr>
            <w:r>
              <w:rPr>
                <w:rFonts w:ascii="Times New Roman" w:hAnsi="Times New Roman" w:eastAsia="Times New Roman" w:cs="Times New Roman"/>
                <w:spacing w:val="1"/>
              </w:rPr>
              <w:t>2</w:t>
            </w:r>
            <w:r>
              <w:rPr>
                <w:rFonts w:ascii="Times New Roman" w:hAnsi="Times New Roman" w:eastAsia="Times New Roman" w:cs="Times New Roman"/>
                <w:spacing w:val="-8"/>
              </w:rPr>
              <w:t xml:space="preserve"> </w:t>
            </w:r>
            <w:r>
              <w:rPr>
                <w:spacing w:val="1"/>
              </w:rPr>
              <w:t>．掌握级的叠加，计权声级、等效连续声级、噪声污染级、昼夜等效声级、统</w:t>
            </w:r>
            <w:r>
              <w:rPr/>
              <w:t xml:space="preserve"> </w:t>
            </w:r>
            <w:r>
              <w:rPr>
                <w:spacing w:val="-4"/>
              </w:rPr>
              <w:t>计声级；</w:t>
            </w:r>
          </w:p>
          <w:p>
            <w:pPr>
              <w:pStyle w:val="TableText"/>
              <w:ind w:left="591"/>
              <w:spacing w:before="179" w:line="222" w:lineRule="auto"/>
              <w:rPr/>
            </w:pPr>
            <w:r>
              <w:rPr>
                <w:rFonts w:ascii="Times New Roman" w:hAnsi="Times New Roman" w:eastAsia="Times New Roman" w:cs="Times New Roman"/>
                <w:spacing w:val="-3"/>
              </w:rPr>
              <w:t>3</w:t>
            </w:r>
            <w:r>
              <w:rPr>
                <w:rFonts w:ascii="Times New Roman" w:hAnsi="Times New Roman" w:eastAsia="Times New Roman" w:cs="Times New Roman"/>
                <w:spacing w:val="-11"/>
              </w:rPr>
              <w:t xml:space="preserve"> </w:t>
            </w:r>
            <w:r>
              <w:rPr>
                <w:spacing w:val="-3"/>
              </w:rPr>
              <w:t>．掌握噪声测量仪器原理及测定注意事项；</w:t>
            </w:r>
          </w:p>
          <w:p>
            <w:pPr>
              <w:pStyle w:val="TableText"/>
              <w:ind w:left="585"/>
              <w:spacing w:before="180" w:line="222" w:lineRule="auto"/>
              <w:rPr/>
            </w:pPr>
            <w:r>
              <w:rPr>
                <w:rFonts w:ascii="Times New Roman" w:hAnsi="Times New Roman" w:eastAsia="Times New Roman" w:cs="Times New Roman"/>
                <w:spacing w:val="-2"/>
              </w:rPr>
              <w:t>4</w:t>
            </w:r>
            <w:r>
              <w:rPr>
                <w:rFonts w:ascii="Times New Roman" w:hAnsi="Times New Roman" w:eastAsia="Times New Roman" w:cs="Times New Roman"/>
                <w:spacing w:val="-9"/>
              </w:rPr>
              <w:t xml:space="preserve"> </w:t>
            </w:r>
            <w:r>
              <w:rPr>
                <w:spacing w:val="-2"/>
              </w:rPr>
              <w:t>．掌握城市区域环境噪声监测和交通噪声监测及其数据处理；</w:t>
            </w:r>
          </w:p>
        </w:tc>
      </w:tr>
    </w:tbl>
    <w:p>
      <w:pPr>
        <w:spacing w:line="187" w:lineRule="exact"/>
        <w:rPr>
          <w:rFonts w:ascii="Arial"/>
          <w:sz w:val="16"/>
        </w:rPr>
      </w:pPr>
      <w:r/>
    </w:p>
    <w:p>
      <w:pPr>
        <w:spacing w:line="187" w:lineRule="exact"/>
        <w:sectPr>
          <w:footerReference w:type="default" r:id="rId3"/>
          <w:pgSz w:w="11906" w:h="16839"/>
          <w:pgMar w:top="1416" w:right="1408" w:bottom="1156" w:left="1407" w:header="0" w:footer="994" w:gutter="0"/>
        </w:sectPr>
        <w:rPr>
          <w:rFonts w:ascii="Arial" w:hAnsi="Arial" w:eastAsia="Arial" w:cs="Arial"/>
          <w:sz w:val="16"/>
          <w:szCs w:val="16"/>
        </w:rPr>
      </w:pPr>
    </w:p>
    <w:tbl>
      <w:tblPr>
        <w:tblStyle w:val="TableNormal"/>
        <w:tblW w:w="90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75"/>
      </w:tblGrid>
      <w:tr>
        <w:trPr>
          <w:trHeight w:val="3269" w:hRule="atLeast"/>
        </w:trPr>
        <w:tc>
          <w:tcPr>
            <w:tcW w:w="9075" w:type="dxa"/>
            <w:vAlign w:val="top"/>
            <w:tcBorders>
              <w:bottom w:val="single" w:color="000000" w:sz="2" w:space="0"/>
            </w:tcBorders>
          </w:tcPr>
          <w:p>
            <w:pPr>
              <w:pStyle w:val="TableText"/>
              <w:ind w:left="2241"/>
              <w:spacing w:before="321" w:line="222" w:lineRule="auto"/>
              <w:rPr>
                <w:sz w:val="28"/>
                <w:szCs w:val="28"/>
              </w:rPr>
            </w:pPr>
            <w:r>
              <w:rPr>
                <w:sz w:val="28"/>
                <w:szCs w:val="28"/>
                <w:b/>
                <w:bCs/>
                <w:spacing w:val="-4"/>
              </w:rPr>
              <w:t>第六章</w:t>
            </w:r>
            <w:r>
              <w:rPr>
                <w:sz w:val="28"/>
                <w:szCs w:val="28"/>
                <w:spacing w:val="-4"/>
              </w:rPr>
              <w:t xml:space="preserve"> </w:t>
            </w:r>
            <w:r>
              <w:rPr>
                <w:sz w:val="28"/>
                <w:szCs w:val="28"/>
                <w:b/>
                <w:bCs/>
                <w:spacing w:val="-4"/>
              </w:rPr>
              <w:t>环境监测数据处理与质量保证</w:t>
            </w:r>
          </w:p>
          <w:p>
            <w:pPr>
              <w:spacing w:line="308" w:lineRule="auto"/>
              <w:rPr>
                <w:rFonts w:ascii="Arial"/>
                <w:sz w:val="21"/>
              </w:rPr>
            </w:pPr>
            <w:r/>
          </w:p>
          <w:p>
            <w:pPr>
              <w:pStyle w:val="TableText"/>
              <w:ind w:left="609"/>
              <w:spacing w:before="78" w:line="220" w:lineRule="auto"/>
              <w:rPr/>
            </w:pPr>
            <w:r>
              <w:rPr>
                <w:rFonts w:ascii="Times New Roman" w:hAnsi="Times New Roman" w:eastAsia="Times New Roman" w:cs="Times New Roman"/>
                <w:spacing w:val="-3"/>
              </w:rPr>
              <w:t>1</w:t>
            </w:r>
            <w:r>
              <w:rPr>
                <w:rFonts w:ascii="Times New Roman" w:hAnsi="Times New Roman" w:eastAsia="Times New Roman" w:cs="Times New Roman"/>
                <w:spacing w:val="-21"/>
              </w:rPr>
              <w:t xml:space="preserve"> </w:t>
            </w:r>
            <w:r>
              <w:rPr>
                <w:spacing w:val="-3"/>
              </w:rPr>
              <w:t>．掌握误差、准确度、精密度、灵敏度和检测限；</w:t>
            </w:r>
          </w:p>
          <w:p>
            <w:pPr>
              <w:pStyle w:val="TableText"/>
              <w:ind w:left="586"/>
              <w:spacing w:before="181" w:line="221" w:lineRule="auto"/>
              <w:rPr/>
            </w:pPr>
            <w:r>
              <w:rPr>
                <w:rFonts w:ascii="Times New Roman" w:hAnsi="Times New Roman" w:eastAsia="Times New Roman" w:cs="Times New Roman"/>
                <w:spacing w:val="-2"/>
              </w:rPr>
              <w:t>2</w:t>
            </w:r>
            <w:r>
              <w:rPr>
                <w:rFonts w:ascii="Times New Roman" w:hAnsi="Times New Roman" w:eastAsia="Times New Roman" w:cs="Times New Roman"/>
                <w:spacing w:val="-9"/>
              </w:rPr>
              <w:t xml:space="preserve"> </w:t>
            </w:r>
            <w:r>
              <w:rPr>
                <w:spacing w:val="-2"/>
              </w:rPr>
              <w:t>．掌握质量保证的意义和内容，掌握监测数据的五个质量特征；</w:t>
            </w:r>
          </w:p>
          <w:p>
            <w:pPr>
              <w:pStyle w:val="TableText"/>
              <w:ind w:left="591"/>
              <w:spacing w:before="180" w:line="222" w:lineRule="auto"/>
              <w:rPr/>
            </w:pPr>
            <w:r>
              <w:rPr>
                <w:rFonts w:ascii="Times New Roman" w:hAnsi="Times New Roman" w:eastAsia="Times New Roman" w:cs="Times New Roman"/>
                <w:spacing w:val="-3"/>
              </w:rPr>
              <w:t>3</w:t>
            </w:r>
            <w:r>
              <w:rPr>
                <w:rFonts w:ascii="Times New Roman" w:hAnsi="Times New Roman" w:eastAsia="Times New Roman" w:cs="Times New Roman"/>
                <w:spacing w:val="-23"/>
              </w:rPr>
              <w:t xml:space="preserve"> </w:t>
            </w:r>
            <w:r>
              <w:rPr>
                <w:spacing w:val="-3"/>
              </w:rPr>
              <w:t>．了解质量控制图的绘制和使用；</w:t>
            </w:r>
          </w:p>
          <w:p>
            <w:pPr>
              <w:pStyle w:val="TableText"/>
              <w:ind w:left="585"/>
              <w:spacing w:before="179" w:line="222" w:lineRule="auto"/>
              <w:rPr/>
            </w:pPr>
            <w:r>
              <w:rPr>
                <w:rFonts w:ascii="Times New Roman" w:hAnsi="Times New Roman" w:eastAsia="Times New Roman" w:cs="Times New Roman"/>
                <w:spacing w:val="-2"/>
              </w:rPr>
              <w:t>4</w:t>
            </w:r>
            <w:r>
              <w:rPr>
                <w:rFonts w:ascii="Times New Roman" w:hAnsi="Times New Roman" w:eastAsia="Times New Roman" w:cs="Times New Roman"/>
                <w:spacing w:val="-19"/>
              </w:rPr>
              <w:t xml:space="preserve"> </w:t>
            </w:r>
            <w:r>
              <w:rPr>
                <w:spacing w:val="-2"/>
              </w:rPr>
              <w:t>．掌握常用的实验室内部质量控制措施及其应用；</w:t>
            </w:r>
          </w:p>
          <w:p>
            <w:pPr>
              <w:pStyle w:val="TableText"/>
              <w:ind w:left="593"/>
              <w:spacing w:before="180"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5"/>
              </w:rPr>
              <w:t xml:space="preserve"> </w:t>
            </w:r>
            <w:r>
              <w:rPr>
                <w:spacing w:val="-3"/>
              </w:rPr>
              <w:t>．了解环境标准物质特性及作用。</w:t>
            </w:r>
          </w:p>
        </w:tc>
      </w:tr>
      <w:tr>
        <w:trPr>
          <w:trHeight w:val="627" w:hRule="atLeast"/>
        </w:trPr>
        <w:tc>
          <w:tcPr>
            <w:tcW w:w="9075" w:type="dxa"/>
            <w:vAlign w:val="top"/>
            <w:tcBorders>
              <w:bottom w:val="single" w:color="000000" w:sz="2" w:space="0"/>
              <w:top w:val="single" w:color="000000" w:sz="2" w:space="0"/>
            </w:tcBorders>
          </w:tcPr>
          <w:p>
            <w:pPr>
              <w:pStyle w:val="TableText"/>
              <w:ind w:left="124"/>
              <w:spacing w:before="177" w:line="223" w:lineRule="auto"/>
              <w:rPr>
                <w:sz w:val="28"/>
                <w:szCs w:val="28"/>
              </w:rPr>
            </w:pPr>
            <w:r>
              <w:rPr>
                <w:sz w:val="28"/>
                <w:szCs w:val="28"/>
                <w:b/>
                <w:bCs/>
                <w:spacing w:val="-6"/>
              </w:rPr>
              <w:t>五、参考书目</w:t>
            </w:r>
          </w:p>
        </w:tc>
      </w:tr>
      <w:tr>
        <w:trPr>
          <w:trHeight w:val="1107" w:hRule="atLeast"/>
        </w:trPr>
        <w:tc>
          <w:tcPr>
            <w:tcW w:w="9075" w:type="dxa"/>
            <w:vAlign w:val="top"/>
            <w:tcBorders>
              <w:bottom w:val="single" w:color="000000" w:sz="2" w:space="0"/>
              <w:top w:val="single" w:color="000000" w:sz="2" w:space="0"/>
            </w:tcBorders>
          </w:tcPr>
          <w:p>
            <w:pPr>
              <w:spacing w:line="362" w:lineRule="auto"/>
              <w:rPr>
                <w:rFonts w:ascii="Arial"/>
                <w:sz w:val="21"/>
              </w:rPr>
            </w:pPr>
            <w:r/>
          </w:p>
          <w:p>
            <w:pPr>
              <w:pStyle w:val="TableText"/>
              <w:ind w:left="609"/>
              <w:spacing w:before="78" w:line="222" w:lineRule="auto"/>
              <w:rPr/>
            </w:pPr>
            <w:r>
              <w:rPr>
                <w:rFonts w:ascii="Times New Roman" w:hAnsi="Times New Roman" w:eastAsia="Times New Roman" w:cs="Times New Roman"/>
                <w:spacing w:val="-3"/>
              </w:rPr>
              <w:t>1</w:t>
            </w:r>
            <w:r>
              <w:rPr>
                <w:rFonts w:ascii="Times New Roman" w:hAnsi="Times New Roman" w:eastAsia="Times New Roman" w:cs="Times New Roman"/>
                <w:spacing w:val="-26"/>
              </w:rPr>
              <w:t xml:space="preserve"> </w:t>
            </w:r>
            <w:r>
              <w:rPr>
                <w:spacing w:val="-3"/>
              </w:rPr>
              <w:t>．《环境监测》（第五版</w:t>
            </w:r>
            <w:r>
              <w:rPr>
                <w:spacing w:val="19"/>
              </w:rPr>
              <w:t>），</w:t>
            </w:r>
            <w:r>
              <w:rPr>
                <w:spacing w:val="-3"/>
              </w:rPr>
              <w:t>奚旦立主编，北京：高等教育出版社，</w:t>
            </w:r>
            <w:r>
              <w:rPr>
                <w:rFonts w:ascii="Times New Roman" w:hAnsi="Times New Roman" w:eastAsia="Times New Roman" w:cs="Times New Roman"/>
                <w:spacing w:val="-3"/>
              </w:rPr>
              <w:t>2019</w:t>
            </w:r>
            <w:r>
              <w:rPr>
                <w:rFonts w:ascii="Times New Roman" w:hAnsi="Times New Roman" w:eastAsia="Times New Roman" w:cs="Times New Roman"/>
                <w:spacing w:val="21"/>
              </w:rPr>
              <w:t xml:space="preserve"> </w:t>
            </w:r>
            <w:r>
              <w:rPr>
                <w:spacing w:val="-3"/>
              </w:rPr>
              <w:t>年</w:t>
            </w:r>
          </w:p>
        </w:tc>
      </w:tr>
      <w:tr>
        <w:trPr>
          <w:trHeight w:val="939" w:hRule="atLeast"/>
        </w:trPr>
        <w:tc>
          <w:tcPr>
            <w:tcW w:w="9075" w:type="dxa"/>
            <w:vAlign w:val="top"/>
            <w:tcBorders>
              <w:bottom w:val="single" w:color="000000" w:sz="2" w:space="0"/>
              <w:top w:val="single" w:color="000000" w:sz="2" w:space="0"/>
            </w:tcBorders>
          </w:tcPr>
          <w:p>
            <w:pPr>
              <w:pStyle w:val="TableText"/>
              <w:ind w:left="97" w:right="102" w:firstLine="25"/>
              <w:spacing w:before="182" w:line="265" w:lineRule="auto"/>
              <w:rPr/>
            </w:pPr>
            <w:r>
              <w:rPr>
                <w:sz w:val="28"/>
                <w:szCs w:val="28"/>
                <w:b/>
                <w:bCs/>
                <w:spacing w:val="-4"/>
              </w:rPr>
              <w:t>六、考试工具</w:t>
            </w:r>
            <w:r>
              <w:rPr>
                <w:b/>
                <w:bCs/>
                <w:spacing w:val="-4"/>
              </w:rPr>
              <w:t>（</w:t>
            </w:r>
            <w:r>
              <w:rPr>
                <w:b/>
                <w:bCs/>
                <w:color w:val="252525"/>
                <w:spacing w:val="-4"/>
              </w:rPr>
              <w:t>如需带计算器、绘图工具等特殊要求的，需作出说明，没有请填写</w:t>
            </w:r>
            <w:r>
              <w:rPr>
                <w:color w:val="252525"/>
                <w:spacing w:val="4"/>
              </w:rPr>
              <w:t xml:space="preserve"> </w:t>
            </w:r>
            <w:r>
              <w:rPr>
                <w:b/>
                <w:bCs/>
                <w:color w:val="252525"/>
                <w:spacing w:val="-1"/>
              </w:rPr>
              <w:t>“无</w:t>
            </w:r>
            <w:r>
              <w:rPr>
                <w:color w:val="252525"/>
                <w:spacing w:val="-86"/>
              </w:rPr>
              <w:t xml:space="preserve"> </w:t>
            </w:r>
            <w:r>
              <w:rPr>
                <w:b/>
                <w:bCs/>
                <w:color w:val="252525"/>
                <w:spacing w:val="-1"/>
              </w:rPr>
              <w:t>”</w:t>
            </w:r>
            <w:r>
              <w:rPr>
                <w:b/>
                <w:bCs/>
                <w:spacing w:val="-1"/>
              </w:rPr>
              <w:t>）</w:t>
            </w:r>
          </w:p>
        </w:tc>
      </w:tr>
      <w:tr>
        <w:trPr>
          <w:trHeight w:val="1246" w:hRule="atLeast"/>
        </w:trPr>
        <w:tc>
          <w:tcPr>
            <w:tcW w:w="9075" w:type="dxa"/>
            <w:vAlign w:val="top"/>
            <w:tcBorders>
              <w:top w:val="single" w:color="000000" w:sz="2" w:space="0"/>
            </w:tcBorders>
          </w:tcPr>
          <w:p>
            <w:pPr>
              <w:spacing w:line="427" w:lineRule="auto"/>
              <w:rPr>
                <w:rFonts w:ascii="Arial"/>
                <w:sz w:val="21"/>
              </w:rPr>
            </w:pPr>
            <w:r/>
          </w:p>
          <w:p>
            <w:pPr>
              <w:pStyle w:val="TableText"/>
              <w:ind w:left="600"/>
              <w:spacing w:before="78" w:line="225" w:lineRule="auto"/>
              <w:rPr/>
            </w:pPr>
            <w:r>
              <w:rPr/>
              <w:t>无</w:t>
            </w:r>
          </w:p>
        </w:tc>
      </w:tr>
    </w:tbl>
    <w:p>
      <w:pPr>
        <w:rPr>
          <w:rFonts w:ascii="Arial"/>
          <w:sz w:val="21"/>
        </w:rPr>
      </w:pPr>
      <w:r/>
    </w:p>
    <w:sectPr>
      <w:footerReference w:type="default" r:id="rId4"/>
      <w:pgSz w:w="11906" w:h="16839"/>
      <w:pgMar w:top="1416" w:right="1408" w:bottom="1156" w:left="1407"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黄颖斌</dc:creator>
  <dcterms:created xsi:type="dcterms:W3CDTF">2024-07-07T20:27:03Z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2024-09-24T10:58:18</vt:filetime>
  </property>
</Properties>
</file>