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69B1A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《艺术理论》考试大纲</w:t>
      </w:r>
    </w:p>
    <w:p w14:paraId="3E6FE360">
      <w:pPr>
        <w:snapToGrid w:val="0"/>
        <w:spacing w:line="360" w:lineRule="auto"/>
        <w:jc w:val="center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24874870">
      <w:pPr>
        <w:snapToGrid w:val="0"/>
        <w:spacing w:line="360" w:lineRule="auto"/>
        <w:jc w:val="center"/>
        <w:rPr>
          <w:rFonts w:hint="eastAsia" w:ascii="宋体" w:hAnsi="宋体"/>
          <w:color w:val="000000"/>
          <w:szCs w:val="21"/>
        </w:rPr>
      </w:pPr>
    </w:p>
    <w:p w14:paraId="3113521F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一、考试性质</w:t>
      </w:r>
    </w:p>
    <w:p w14:paraId="0E7DB652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艺术理论</w:t>
      </w:r>
      <w:r>
        <w:rPr>
          <w:rFonts w:ascii="宋体" w:hAnsi="宋体"/>
          <w:color w:val="000000"/>
          <w:szCs w:val="21"/>
        </w:rPr>
        <w:t>》是</w:t>
      </w:r>
      <w:r>
        <w:rPr>
          <w:rFonts w:hint="eastAsia" w:ascii="宋体" w:hAnsi="宋体"/>
          <w:color w:val="000000"/>
          <w:szCs w:val="21"/>
        </w:rPr>
        <w:t>云南大学艺术与设计学院艺术学理论、美术学专业硕士研究生</w:t>
      </w:r>
      <w:r>
        <w:rPr>
          <w:rFonts w:ascii="宋体" w:hAnsi="宋体"/>
          <w:color w:val="000000"/>
          <w:szCs w:val="21"/>
        </w:rPr>
        <w:t>入学</w:t>
      </w:r>
      <w:r>
        <w:rPr>
          <w:rFonts w:hint="eastAsia" w:ascii="宋体" w:hAnsi="宋体"/>
          <w:color w:val="000000"/>
          <w:szCs w:val="21"/>
        </w:rPr>
        <w:t>统一</w:t>
      </w:r>
      <w:r>
        <w:rPr>
          <w:rFonts w:ascii="宋体" w:hAnsi="宋体"/>
          <w:color w:val="000000"/>
          <w:szCs w:val="21"/>
        </w:rPr>
        <w:t>考试的科目之一。《</w:t>
      </w:r>
      <w:r>
        <w:rPr>
          <w:rFonts w:hint="eastAsia" w:ascii="宋体" w:hAnsi="宋体"/>
          <w:color w:val="000000"/>
          <w:szCs w:val="21"/>
        </w:rPr>
        <w:t>艺术理论</w:t>
      </w:r>
      <w:r>
        <w:rPr>
          <w:rFonts w:ascii="宋体" w:hAnsi="宋体"/>
          <w:color w:val="000000"/>
          <w:szCs w:val="21"/>
        </w:rPr>
        <w:t>》考试反映</w:t>
      </w:r>
      <w:r>
        <w:rPr>
          <w:rFonts w:hint="eastAsia" w:ascii="宋体" w:hAnsi="宋体"/>
          <w:color w:val="000000"/>
          <w:szCs w:val="21"/>
        </w:rPr>
        <w:t>学术型硕士学位专业的办学</w:t>
      </w:r>
      <w:r>
        <w:rPr>
          <w:rFonts w:ascii="宋体" w:hAnsi="宋体"/>
          <w:color w:val="000000"/>
          <w:szCs w:val="21"/>
        </w:rPr>
        <w:t>特点，公平、准确、规范地测评考生的基本</w:t>
      </w:r>
      <w:r>
        <w:rPr>
          <w:rFonts w:hint="eastAsia" w:ascii="宋体" w:hAnsi="宋体"/>
          <w:color w:val="000000"/>
          <w:szCs w:val="21"/>
        </w:rPr>
        <w:t>专业</w:t>
      </w:r>
      <w:r>
        <w:rPr>
          <w:rFonts w:ascii="宋体" w:hAnsi="宋体"/>
          <w:color w:val="000000"/>
          <w:szCs w:val="21"/>
        </w:rPr>
        <w:t>素质和</w:t>
      </w:r>
      <w:r>
        <w:rPr>
          <w:rFonts w:hint="eastAsia" w:ascii="宋体" w:hAnsi="宋体"/>
          <w:color w:val="000000"/>
          <w:szCs w:val="21"/>
        </w:rPr>
        <w:t>理论</w:t>
      </w:r>
      <w:r>
        <w:rPr>
          <w:rFonts w:ascii="宋体" w:hAnsi="宋体"/>
          <w:color w:val="000000"/>
          <w:szCs w:val="21"/>
        </w:rPr>
        <w:t>综合能力，以利</w:t>
      </w:r>
      <w:r>
        <w:rPr>
          <w:rFonts w:hint="eastAsia" w:ascii="宋体" w:hAnsi="宋体"/>
          <w:color w:val="000000"/>
          <w:szCs w:val="21"/>
        </w:rPr>
        <w:t>于</w:t>
      </w:r>
      <w:r>
        <w:rPr>
          <w:rFonts w:ascii="宋体" w:hAnsi="宋体"/>
          <w:color w:val="000000"/>
          <w:szCs w:val="21"/>
        </w:rPr>
        <w:t>选拔具有</w:t>
      </w:r>
      <w:r>
        <w:rPr>
          <w:rFonts w:hint="eastAsia" w:ascii="宋体" w:hAnsi="宋体"/>
          <w:color w:val="000000"/>
          <w:szCs w:val="21"/>
        </w:rPr>
        <w:t>艺术理论研究潜力的考生，</w:t>
      </w:r>
      <w:r>
        <w:rPr>
          <w:rFonts w:ascii="宋体" w:hAnsi="宋体"/>
          <w:color w:val="000000"/>
          <w:szCs w:val="21"/>
        </w:rPr>
        <w:t>培养具有良好职业道德、</w:t>
      </w:r>
      <w:r>
        <w:rPr>
          <w:rFonts w:hint="eastAsia" w:ascii="宋体" w:hAnsi="宋体"/>
          <w:color w:val="000000"/>
          <w:szCs w:val="21"/>
        </w:rPr>
        <w:t>艺术</w:t>
      </w:r>
      <w:r>
        <w:rPr>
          <w:rFonts w:ascii="宋体" w:hAnsi="宋体"/>
          <w:color w:val="000000"/>
          <w:szCs w:val="21"/>
        </w:rPr>
        <w:t>观念和国际视野、具有较强</w:t>
      </w:r>
      <w:r>
        <w:rPr>
          <w:rFonts w:hint="eastAsia" w:ascii="宋体" w:hAnsi="宋体"/>
          <w:color w:val="000000"/>
          <w:szCs w:val="21"/>
        </w:rPr>
        <w:t>理论基础</w:t>
      </w:r>
      <w:r>
        <w:rPr>
          <w:rFonts w:ascii="宋体" w:hAnsi="宋体"/>
          <w:color w:val="000000"/>
          <w:szCs w:val="21"/>
        </w:rPr>
        <w:t>的高层次、应用型、复合型的</w:t>
      </w:r>
      <w:r>
        <w:rPr>
          <w:rFonts w:hint="eastAsia" w:ascii="宋体" w:hAnsi="宋体"/>
          <w:color w:val="000000"/>
          <w:szCs w:val="21"/>
        </w:rPr>
        <w:t>艺术</w:t>
      </w:r>
      <w:r>
        <w:rPr>
          <w:rFonts w:ascii="宋体" w:hAnsi="宋体"/>
          <w:color w:val="000000"/>
          <w:szCs w:val="21"/>
        </w:rPr>
        <w:t>专业人才。</w:t>
      </w:r>
    </w:p>
    <w:p w14:paraId="5197C1A1">
      <w:pPr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 w14:paraId="7AEC914E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二、考试要求</w:t>
      </w:r>
    </w:p>
    <w:p w14:paraId="5BF331D3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测试考生</w:t>
      </w:r>
      <w:r>
        <w:rPr>
          <w:rFonts w:hint="eastAsia" w:ascii="宋体" w:hAnsi="宋体"/>
          <w:color w:val="000000"/>
          <w:szCs w:val="21"/>
        </w:rPr>
        <w:t>艺术理论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相关</w:t>
      </w:r>
      <w:r>
        <w:rPr>
          <w:rFonts w:ascii="宋体" w:hAnsi="宋体"/>
          <w:color w:val="000000"/>
          <w:szCs w:val="21"/>
        </w:rPr>
        <w:t>基本概念、基础知识的</w:t>
      </w:r>
      <w:r>
        <w:rPr>
          <w:rFonts w:hint="eastAsia" w:ascii="宋体" w:hAnsi="宋体"/>
          <w:color w:val="000000"/>
          <w:szCs w:val="21"/>
        </w:rPr>
        <w:t>掌握情况与灵活运用能力；测试学生对相关基础理论的深入领会与创新能力，以及学术写作与表达能力。</w:t>
      </w:r>
    </w:p>
    <w:p w14:paraId="789150C9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621BEB41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</w:t>
      </w:r>
      <w:r>
        <w:rPr>
          <w:rFonts w:ascii="宋体" w:hAnsi="宋体"/>
          <w:b/>
          <w:color w:val="000000"/>
          <w:sz w:val="28"/>
          <w:szCs w:val="28"/>
        </w:rPr>
        <w:t>、考试分值</w:t>
      </w:r>
    </w:p>
    <w:p w14:paraId="7E94C766">
      <w:pPr>
        <w:pStyle w:val="8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本科目满分1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0分</w:t>
      </w:r>
      <w:r>
        <w:rPr>
          <w:rFonts w:hint="eastAsia" w:ascii="宋体" w:hAnsi="宋体"/>
          <w:color w:val="000000"/>
          <w:szCs w:val="21"/>
        </w:rPr>
        <w:t>。</w:t>
      </w:r>
    </w:p>
    <w:p w14:paraId="098C6227">
      <w:pPr>
        <w:snapToGrid w:val="0"/>
        <w:spacing w:line="360" w:lineRule="auto"/>
        <w:ind w:firstLine="525" w:firstLineChars="250"/>
        <w:rPr>
          <w:rFonts w:hint="eastAsia" w:ascii="宋体" w:hAnsi="宋体"/>
          <w:color w:val="000000"/>
          <w:szCs w:val="21"/>
        </w:rPr>
      </w:pPr>
    </w:p>
    <w:p w14:paraId="48D1CF9A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四、试题结构</w:t>
      </w:r>
    </w:p>
    <w:p w14:paraId="347B6133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写作题（1-2题）</w:t>
      </w:r>
    </w:p>
    <w:p w14:paraId="54BBC338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29CD6BFF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五、考试内容</w:t>
      </w:r>
    </w:p>
    <w:p w14:paraId="5B9EECAB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第一章  艺术总论</w:t>
      </w:r>
    </w:p>
    <w:p w14:paraId="6F89CD72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“艺术”概念及其演变</w:t>
      </w:r>
    </w:p>
    <w:p w14:paraId="57EC85E1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一、西方关于“艺术”的概念及其演变</w:t>
      </w:r>
    </w:p>
    <w:p w14:paraId="531417C5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二、中国关于“艺术”的概念及其演变</w:t>
      </w:r>
    </w:p>
    <w:p w14:paraId="15AB83BA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艾布拉姆斯的艺术四要素论</w:t>
      </w:r>
    </w:p>
    <w:p w14:paraId="1BD09831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艺术发生与发展的几种理论</w:t>
      </w:r>
    </w:p>
    <w:p w14:paraId="53CE4CD7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一、艺术起源劳动说、模仿说、巫术说、游戏说、表现说</w:t>
      </w:r>
    </w:p>
    <w:p w14:paraId="603D9FFB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二、艺术史发展的逻辑</w:t>
      </w:r>
    </w:p>
    <w:p w14:paraId="482841FC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第四节 模仿论与再现论</w:t>
      </w:r>
    </w:p>
    <w:p w14:paraId="65395FB6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一、模仿论</w:t>
      </w:r>
    </w:p>
    <w:p w14:paraId="23EBB15B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二、再现论</w:t>
      </w:r>
    </w:p>
    <w:p w14:paraId="653210B3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第五节 形式论</w:t>
      </w:r>
    </w:p>
    <w:p w14:paraId="196F1079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一、形式论的基本含义</w:t>
      </w:r>
    </w:p>
    <w:p w14:paraId="4BB4CD7A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二、文学理论中的形式论</w:t>
      </w:r>
    </w:p>
    <w:p w14:paraId="112F1455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三、音乐：汉斯立克的形式论</w:t>
      </w:r>
    </w:p>
    <w:p w14:paraId="2E57B00E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四、美术理论中的形式论</w:t>
      </w:r>
    </w:p>
    <w:p w14:paraId="6A373D68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第六节 表现论</w:t>
      </w:r>
    </w:p>
    <w:p w14:paraId="5CE57586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一、表现论的基本含义</w:t>
      </w:r>
    </w:p>
    <w:p w14:paraId="5E9E503D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二、克罗齐的表现论</w:t>
      </w:r>
    </w:p>
    <w:p w14:paraId="3608A10F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三、科林伍德的表现论</w:t>
      </w:r>
    </w:p>
    <w:p w14:paraId="35DE866B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第七节 惯例论</w:t>
      </w:r>
    </w:p>
    <w:p w14:paraId="67A9D7D5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一、迪基惯例论的基本观点</w:t>
      </w:r>
    </w:p>
    <w:p w14:paraId="1583F148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二、惯例论的理论意义</w:t>
      </w:r>
    </w:p>
    <w:p w14:paraId="18FE11BC">
      <w:pPr>
        <w:spacing w:line="360" w:lineRule="auto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第二章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艺术与社会</w:t>
      </w:r>
    </w:p>
    <w:p w14:paraId="05FCCEAB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第一节 艺术在社会中的地位</w:t>
      </w:r>
    </w:p>
    <w:p w14:paraId="3A516048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一、马克思的上层建筑理论</w:t>
      </w:r>
    </w:p>
    <w:p w14:paraId="040790DE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二、艺术赞助理论</w:t>
      </w:r>
    </w:p>
    <w:p w14:paraId="3D0A0F94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三、布尔迪厄的艺术场域理论</w:t>
      </w:r>
    </w:p>
    <w:p w14:paraId="503780FB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第二节 艺术在社会中的功能</w:t>
      </w:r>
    </w:p>
    <w:p w14:paraId="24F67C99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一、巫术和宗教功能</w:t>
      </w:r>
    </w:p>
    <w:p w14:paraId="58678A18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二、认识和教育功能</w:t>
      </w:r>
    </w:p>
    <w:p w14:paraId="36026622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三、审美和陶冶功能</w:t>
      </w:r>
    </w:p>
    <w:p w14:paraId="7324774C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作为社会对象的“艺术界”</w:t>
      </w:r>
    </w:p>
    <w:p w14:paraId="726BA2B7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一、“艺术界”含义</w:t>
      </w:r>
    </w:p>
    <w:p w14:paraId="7299D660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二、“艺术界”的构成</w:t>
      </w:r>
    </w:p>
    <w:p w14:paraId="7F5A8E03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三、“艺术界”与当代艺术</w:t>
      </w:r>
    </w:p>
    <w:p w14:paraId="493346D5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第三章  艺术创作</w:t>
      </w:r>
    </w:p>
    <w:p w14:paraId="3E224AF9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 第一节 艺术创作过程</w:t>
      </w:r>
    </w:p>
    <w:p w14:paraId="480E3BE0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一、艺术创作的“眼中之竹”、“胸中之竹”与“手中之竹”</w:t>
      </w:r>
    </w:p>
    <w:p w14:paraId="1693848C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二、艺术感兴酝酿 </w:t>
      </w:r>
    </w:p>
    <w:p w14:paraId="5BED3AC0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三、艺术意象提炼</w:t>
      </w:r>
    </w:p>
    <w:p w14:paraId="41226B13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四、艺术意境营构</w:t>
      </w:r>
    </w:p>
    <w:p w14:paraId="2DC55C36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艺术创作方法的演变</w:t>
      </w:r>
    </w:p>
    <w:p w14:paraId="471A70FA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一、写实与叙事</w:t>
      </w:r>
    </w:p>
    <w:p w14:paraId="7BD9CA01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二、表现与抽象</w:t>
      </w:r>
    </w:p>
    <w:p w14:paraId="7DE96D58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三、反思与观念</w:t>
      </w:r>
    </w:p>
    <w:p w14:paraId="117FC46E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艺术思维</w:t>
      </w:r>
    </w:p>
    <w:p w14:paraId="51E3EDBE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一、形象思维</w:t>
      </w:r>
    </w:p>
    <w:p w14:paraId="672AB051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二、灵感</w:t>
      </w:r>
    </w:p>
    <w:p w14:paraId="3378E0FA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三、潜意识</w:t>
      </w:r>
    </w:p>
    <w:p w14:paraId="4A3CC115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第四节 影响艺术创作的要素</w:t>
      </w:r>
    </w:p>
    <w:p w14:paraId="1E0EA127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一、艺术天赋</w:t>
      </w:r>
    </w:p>
    <w:p w14:paraId="53BA271F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二、传统教养 </w:t>
      </w:r>
    </w:p>
    <w:p w14:paraId="1C899BFE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三、生活历练</w:t>
      </w:r>
    </w:p>
    <w:p w14:paraId="7C9D1C91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第四章  艺术作品</w:t>
      </w:r>
    </w:p>
    <w:p w14:paraId="76F53CED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社会变迁与作品形态演变</w:t>
      </w:r>
    </w:p>
    <w:p w14:paraId="448E2EB4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一、礼仪中的艺术</w:t>
      </w:r>
    </w:p>
    <w:p w14:paraId="6EE46311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二、手绘作品</w:t>
      </w:r>
    </w:p>
    <w:p w14:paraId="0A71FC31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三、影像作品与文化工业产品</w:t>
      </w:r>
    </w:p>
    <w:p w14:paraId="54CC1FF8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四、无名的文本</w:t>
      </w:r>
    </w:p>
    <w:p w14:paraId="583C6D3A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 第二节 艺术作品的存在方式</w:t>
      </w:r>
    </w:p>
    <w:p w14:paraId="5E4A937F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一、艺术作品的构成因素：质料、形式、意象、意境</w:t>
      </w:r>
    </w:p>
    <w:p w14:paraId="26D1BA10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二、内容与形式的关系</w:t>
      </w:r>
    </w:p>
    <w:p w14:paraId="5E3E7525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艺术作品群的风格、流派、思潮</w:t>
      </w:r>
    </w:p>
    <w:p w14:paraId="795A6614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一、艺术风格</w:t>
      </w:r>
    </w:p>
    <w:p w14:paraId="0A313CFA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二、艺术流派</w:t>
      </w:r>
    </w:p>
    <w:p w14:paraId="4E382EF4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三、艺术思潮</w:t>
      </w:r>
    </w:p>
    <w:p w14:paraId="7572E0C8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 第四节 艺术分类</w:t>
      </w:r>
    </w:p>
    <w:p w14:paraId="7B00C93E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一、艺术门类概述</w:t>
      </w:r>
    </w:p>
    <w:p w14:paraId="7BEEB989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二、各个艺术门类的总体审美特征</w:t>
      </w:r>
    </w:p>
    <w:p w14:paraId="340975EA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第五章  艺术接受与艺术传播</w:t>
      </w:r>
    </w:p>
    <w:p w14:paraId="235A8DF5">
      <w:pPr>
        <w:spacing w:line="360" w:lineRule="auto"/>
        <w:ind w:firstLine="926" w:firstLineChars="44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艺术接受的性质与特征</w:t>
      </w:r>
    </w:p>
    <w:p w14:paraId="3B483C82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一、艺术接受与艺术的本质</w:t>
      </w:r>
    </w:p>
    <w:p w14:paraId="13CB0EA4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二、艺术接受与艺术作品</w:t>
      </w:r>
    </w:p>
    <w:p w14:paraId="1A117909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三、艺术接受是一个无限的创造过程</w:t>
      </w:r>
    </w:p>
    <w:p w14:paraId="12CC77D1">
      <w:pPr>
        <w:spacing w:line="360" w:lineRule="auto"/>
        <w:ind w:firstLine="926" w:firstLineChars="44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艺术接受的过程</w:t>
      </w:r>
    </w:p>
    <w:p w14:paraId="2BB40E64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一、准备阶段</w:t>
      </w:r>
    </w:p>
    <w:p w14:paraId="0635DD0E">
      <w:pPr>
        <w:spacing w:line="360" w:lineRule="auto"/>
        <w:ind w:firstLine="1234" w:firstLineChars="58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二、初级阶段</w:t>
      </w:r>
    </w:p>
    <w:p w14:paraId="487D9C1A">
      <w:pPr>
        <w:spacing w:line="360" w:lineRule="auto"/>
        <w:ind w:firstLine="1234" w:firstLineChars="58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三、高级阶段</w:t>
      </w:r>
    </w:p>
    <w:p w14:paraId="7E75E585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艺术传播与社会接受</w:t>
      </w:r>
    </w:p>
    <w:p w14:paraId="1AF81A13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一、艺术传播的途径和方式</w:t>
      </w:r>
    </w:p>
    <w:p w14:paraId="3FC8C5C0">
      <w:pPr>
        <w:spacing w:line="360" w:lineRule="auto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二、艺术传播的性质和作用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jJhMjdiMTZmOWQ0MWU2NmQ2ZDk5MTcyMjgxYzAifQ=="/>
  </w:docVars>
  <w:rsids>
    <w:rsidRoot w:val="00822C0D"/>
    <w:rsid w:val="000027EC"/>
    <w:rsid w:val="000114F9"/>
    <w:rsid w:val="00014114"/>
    <w:rsid w:val="00014AEE"/>
    <w:rsid w:val="00014B51"/>
    <w:rsid w:val="000202D5"/>
    <w:rsid w:val="000223C0"/>
    <w:rsid w:val="00027E25"/>
    <w:rsid w:val="0003042B"/>
    <w:rsid w:val="00033C5A"/>
    <w:rsid w:val="00035FCC"/>
    <w:rsid w:val="000464CB"/>
    <w:rsid w:val="00046BBE"/>
    <w:rsid w:val="00052280"/>
    <w:rsid w:val="00066D04"/>
    <w:rsid w:val="000735F0"/>
    <w:rsid w:val="000771B5"/>
    <w:rsid w:val="00080CA6"/>
    <w:rsid w:val="000824E6"/>
    <w:rsid w:val="00087E1A"/>
    <w:rsid w:val="000921D7"/>
    <w:rsid w:val="000940A1"/>
    <w:rsid w:val="0009686D"/>
    <w:rsid w:val="000B601E"/>
    <w:rsid w:val="000C29F7"/>
    <w:rsid w:val="000C466F"/>
    <w:rsid w:val="000C5702"/>
    <w:rsid w:val="000D5F9B"/>
    <w:rsid w:val="000E1957"/>
    <w:rsid w:val="000E2802"/>
    <w:rsid w:val="000E6D35"/>
    <w:rsid w:val="000F0E64"/>
    <w:rsid w:val="000F2B29"/>
    <w:rsid w:val="0010172E"/>
    <w:rsid w:val="0010199F"/>
    <w:rsid w:val="001026D8"/>
    <w:rsid w:val="00104137"/>
    <w:rsid w:val="001044CA"/>
    <w:rsid w:val="00106C4D"/>
    <w:rsid w:val="001127F7"/>
    <w:rsid w:val="001160DC"/>
    <w:rsid w:val="00116B1A"/>
    <w:rsid w:val="00120507"/>
    <w:rsid w:val="00121431"/>
    <w:rsid w:val="00130BEE"/>
    <w:rsid w:val="00132970"/>
    <w:rsid w:val="001338A4"/>
    <w:rsid w:val="001434A9"/>
    <w:rsid w:val="00144A42"/>
    <w:rsid w:val="00145186"/>
    <w:rsid w:val="00147A84"/>
    <w:rsid w:val="00153603"/>
    <w:rsid w:val="00155571"/>
    <w:rsid w:val="001558BB"/>
    <w:rsid w:val="001613FF"/>
    <w:rsid w:val="00162F71"/>
    <w:rsid w:val="00166652"/>
    <w:rsid w:val="00170137"/>
    <w:rsid w:val="00175282"/>
    <w:rsid w:val="00175F42"/>
    <w:rsid w:val="001760A8"/>
    <w:rsid w:val="0017617E"/>
    <w:rsid w:val="00180554"/>
    <w:rsid w:val="001840A4"/>
    <w:rsid w:val="00184987"/>
    <w:rsid w:val="00195CC6"/>
    <w:rsid w:val="001A02D9"/>
    <w:rsid w:val="001A4C1C"/>
    <w:rsid w:val="001B00E2"/>
    <w:rsid w:val="001B0264"/>
    <w:rsid w:val="001B74D1"/>
    <w:rsid w:val="001C16C0"/>
    <w:rsid w:val="001C2753"/>
    <w:rsid w:val="001C325D"/>
    <w:rsid w:val="001C3DC8"/>
    <w:rsid w:val="001C3F98"/>
    <w:rsid w:val="001E3489"/>
    <w:rsid w:val="001E7CEC"/>
    <w:rsid w:val="001F19E0"/>
    <w:rsid w:val="00207D1C"/>
    <w:rsid w:val="00213573"/>
    <w:rsid w:val="002135F6"/>
    <w:rsid w:val="00221B16"/>
    <w:rsid w:val="00224260"/>
    <w:rsid w:val="00224F9D"/>
    <w:rsid w:val="00233C16"/>
    <w:rsid w:val="00234288"/>
    <w:rsid w:val="0023795B"/>
    <w:rsid w:val="002431A1"/>
    <w:rsid w:val="00244081"/>
    <w:rsid w:val="00246660"/>
    <w:rsid w:val="00255D3D"/>
    <w:rsid w:val="002569FF"/>
    <w:rsid w:val="00261970"/>
    <w:rsid w:val="00263BE7"/>
    <w:rsid w:val="00266418"/>
    <w:rsid w:val="00267AC6"/>
    <w:rsid w:val="00271B9B"/>
    <w:rsid w:val="00276909"/>
    <w:rsid w:val="00280C83"/>
    <w:rsid w:val="00282AA4"/>
    <w:rsid w:val="002853BC"/>
    <w:rsid w:val="00286971"/>
    <w:rsid w:val="00286F28"/>
    <w:rsid w:val="00292214"/>
    <w:rsid w:val="0029478A"/>
    <w:rsid w:val="002A22FB"/>
    <w:rsid w:val="002A2F4B"/>
    <w:rsid w:val="002A4760"/>
    <w:rsid w:val="002A6CBE"/>
    <w:rsid w:val="002B093D"/>
    <w:rsid w:val="002B3F0C"/>
    <w:rsid w:val="002B41F9"/>
    <w:rsid w:val="002C0CB5"/>
    <w:rsid w:val="002C56F1"/>
    <w:rsid w:val="002C7882"/>
    <w:rsid w:val="002D6EE9"/>
    <w:rsid w:val="002D7107"/>
    <w:rsid w:val="002E06C1"/>
    <w:rsid w:val="002E24F4"/>
    <w:rsid w:val="002E7E60"/>
    <w:rsid w:val="002F61E0"/>
    <w:rsid w:val="00303004"/>
    <w:rsid w:val="003065F3"/>
    <w:rsid w:val="00313A98"/>
    <w:rsid w:val="0031426C"/>
    <w:rsid w:val="0031719F"/>
    <w:rsid w:val="003249B3"/>
    <w:rsid w:val="00324C04"/>
    <w:rsid w:val="00331388"/>
    <w:rsid w:val="00335080"/>
    <w:rsid w:val="00335956"/>
    <w:rsid w:val="003370A8"/>
    <w:rsid w:val="00346475"/>
    <w:rsid w:val="00346B2F"/>
    <w:rsid w:val="00355279"/>
    <w:rsid w:val="00356349"/>
    <w:rsid w:val="0037141D"/>
    <w:rsid w:val="00372212"/>
    <w:rsid w:val="00374B0E"/>
    <w:rsid w:val="0039245F"/>
    <w:rsid w:val="00393AF6"/>
    <w:rsid w:val="00396253"/>
    <w:rsid w:val="003A4AEC"/>
    <w:rsid w:val="003A58B3"/>
    <w:rsid w:val="003A645A"/>
    <w:rsid w:val="003B1987"/>
    <w:rsid w:val="003B6012"/>
    <w:rsid w:val="003C12B9"/>
    <w:rsid w:val="003C450A"/>
    <w:rsid w:val="003C64FF"/>
    <w:rsid w:val="003D06F0"/>
    <w:rsid w:val="003D1250"/>
    <w:rsid w:val="003D209D"/>
    <w:rsid w:val="003D234C"/>
    <w:rsid w:val="003E5FE1"/>
    <w:rsid w:val="003E67FB"/>
    <w:rsid w:val="003E6C24"/>
    <w:rsid w:val="003F337A"/>
    <w:rsid w:val="003F6909"/>
    <w:rsid w:val="00403452"/>
    <w:rsid w:val="0040408E"/>
    <w:rsid w:val="00411874"/>
    <w:rsid w:val="00411C8E"/>
    <w:rsid w:val="0042168B"/>
    <w:rsid w:val="004224F8"/>
    <w:rsid w:val="004260A3"/>
    <w:rsid w:val="0043340F"/>
    <w:rsid w:val="0043411E"/>
    <w:rsid w:val="0043668C"/>
    <w:rsid w:val="00440A09"/>
    <w:rsid w:val="0044786A"/>
    <w:rsid w:val="00453335"/>
    <w:rsid w:val="00461F45"/>
    <w:rsid w:val="00465800"/>
    <w:rsid w:val="0047059F"/>
    <w:rsid w:val="00480632"/>
    <w:rsid w:val="00494D47"/>
    <w:rsid w:val="00495596"/>
    <w:rsid w:val="00495AF0"/>
    <w:rsid w:val="004A1611"/>
    <w:rsid w:val="004A6438"/>
    <w:rsid w:val="004B1DBE"/>
    <w:rsid w:val="004B742B"/>
    <w:rsid w:val="004C01D9"/>
    <w:rsid w:val="004C64D1"/>
    <w:rsid w:val="004E16C7"/>
    <w:rsid w:val="004E7E12"/>
    <w:rsid w:val="004F060D"/>
    <w:rsid w:val="004F1AF5"/>
    <w:rsid w:val="004F6A36"/>
    <w:rsid w:val="004F6B6D"/>
    <w:rsid w:val="004F75DA"/>
    <w:rsid w:val="00501073"/>
    <w:rsid w:val="00501208"/>
    <w:rsid w:val="00503301"/>
    <w:rsid w:val="005036D3"/>
    <w:rsid w:val="00503953"/>
    <w:rsid w:val="00504B39"/>
    <w:rsid w:val="005074BC"/>
    <w:rsid w:val="0051218E"/>
    <w:rsid w:val="00515751"/>
    <w:rsid w:val="005225FA"/>
    <w:rsid w:val="005264C2"/>
    <w:rsid w:val="0052730F"/>
    <w:rsid w:val="00530414"/>
    <w:rsid w:val="00536C5F"/>
    <w:rsid w:val="005426C5"/>
    <w:rsid w:val="00543F41"/>
    <w:rsid w:val="00555003"/>
    <w:rsid w:val="00562F2D"/>
    <w:rsid w:val="00572943"/>
    <w:rsid w:val="00595A8D"/>
    <w:rsid w:val="0059674A"/>
    <w:rsid w:val="005A09CA"/>
    <w:rsid w:val="005A0DCF"/>
    <w:rsid w:val="005A11D3"/>
    <w:rsid w:val="005A380C"/>
    <w:rsid w:val="005A3ACF"/>
    <w:rsid w:val="005B0D7A"/>
    <w:rsid w:val="005B17B8"/>
    <w:rsid w:val="005D1C22"/>
    <w:rsid w:val="005D6280"/>
    <w:rsid w:val="005E290E"/>
    <w:rsid w:val="005E464E"/>
    <w:rsid w:val="005E681F"/>
    <w:rsid w:val="005F2637"/>
    <w:rsid w:val="006055DC"/>
    <w:rsid w:val="006334AD"/>
    <w:rsid w:val="00633611"/>
    <w:rsid w:val="00636E4C"/>
    <w:rsid w:val="0064277C"/>
    <w:rsid w:val="00643542"/>
    <w:rsid w:val="00644987"/>
    <w:rsid w:val="00644B76"/>
    <w:rsid w:val="00651558"/>
    <w:rsid w:val="006527AE"/>
    <w:rsid w:val="00654509"/>
    <w:rsid w:val="00656B62"/>
    <w:rsid w:val="006605AF"/>
    <w:rsid w:val="006708CD"/>
    <w:rsid w:val="00677A4B"/>
    <w:rsid w:val="00694B86"/>
    <w:rsid w:val="00697FCC"/>
    <w:rsid w:val="006A1FCD"/>
    <w:rsid w:val="006A2976"/>
    <w:rsid w:val="006A58B2"/>
    <w:rsid w:val="006B0331"/>
    <w:rsid w:val="006B0359"/>
    <w:rsid w:val="006B4C26"/>
    <w:rsid w:val="006B5D58"/>
    <w:rsid w:val="006B79C1"/>
    <w:rsid w:val="006C1977"/>
    <w:rsid w:val="006C33B4"/>
    <w:rsid w:val="006C33D6"/>
    <w:rsid w:val="006C762A"/>
    <w:rsid w:val="006C7B7A"/>
    <w:rsid w:val="006D0A72"/>
    <w:rsid w:val="006D21F2"/>
    <w:rsid w:val="006E156E"/>
    <w:rsid w:val="006E276B"/>
    <w:rsid w:val="006E316A"/>
    <w:rsid w:val="006E5454"/>
    <w:rsid w:val="006F0EAC"/>
    <w:rsid w:val="0070207A"/>
    <w:rsid w:val="00706843"/>
    <w:rsid w:val="007278D9"/>
    <w:rsid w:val="00732F97"/>
    <w:rsid w:val="007360F2"/>
    <w:rsid w:val="0073718F"/>
    <w:rsid w:val="00740493"/>
    <w:rsid w:val="00740E71"/>
    <w:rsid w:val="00744282"/>
    <w:rsid w:val="00750D09"/>
    <w:rsid w:val="00751721"/>
    <w:rsid w:val="00751F26"/>
    <w:rsid w:val="00752547"/>
    <w:rsid w:val="007541B6"/>
    <w:rsid w:val="00755684"/>
    <w:rsid w:val="00767780"/>
    <w:rsid w:val="00770B1B"/>
    <w:rsid w:val="00771C94"/>
    <w:rsid w:val="00771FB5"/>
    <w:rsid w:val="00773A37"/>
    <w:rsid w:val="0077513A"/>
    <w:rsid w:val="007807B4"/>
    <w:rsid w:val="007825C2"/>
    <w:rsid w:val="007843EF"/>
    <w:rsid w:val="0078649E"/>
    <w:rsid w:val="007867BA"/>
    <w:rsid w:val="0079036D"/>
    <w:rsid w:val="007907E4"/>
    <w:rsid w:val="007942AF"/>
    <w:rsid w:val="00797AF3"/>
    <w:rsid w:val="007A1D0C"/>
    <w:rsid w:val="007A3414"/>
    <w:rsid w:val="007B372E"/>
    <w:rsid w:val="007B5B80"/>
    <w:rsid w:val="007B6005"/>
    <w:rsid w:val="007C0AA0"/>
    <w:rsid w:val="007D0305"/>
    <w:rsid w:val="007D1836"/>
    <w:rsid w:val="007D4FBC"/>
    <w:rsid w:val="007D6CEA"/>
    <w:rsid w:val="007E2D61"/>
    <w:rsid w:val="007E3439"/>
    <w:rsid w:val="007F0BF2"/>
    <w:rsid w:val="007F26CE"/>
    <w:rsid w:val="007F5B47"/>
    <w:rsid w:val="008000BD"/>
    <w:rsid w:val="008027C3"/>
    <w:rsid w:val="00813012"/>
    <w:rsid w:val="008158F9"/>
    <w:rsid w:val="00822C0D"/>
    <w:rsid w:val="00826B04"/>
    <w:rsid w:val="00826E63"/>
    <w:rsid w:val="00833533"/>
    <w:rsid w:val="00840D13"/>
    <w:rsid w:val="00852BC4"/>
    <w:rsid w:val="00860436"/>
    <w:rsid w:val="008606A2"/>
    <w:rsid w:val="00871071"/>
    <w:rsid w:val="00876023"/>
    <w:rsid w:val="00883D6F"/>
    <w:rsid w:val="00884C34"/>
    <w:rsid w:val="00890D3D"/>
    <w:rsid w:val="00891DD5"/>
    <w:rsid w:val="008A0AD9"/>
    <w:rsid w:val="008A1497"/>
    <w:rsid w:val="008A16CC"/>
    <w:rsid w:val="008A3924"/>
    <w:rsid w:val="008A78EA"/>
    <w:rsid w:val="008B257E"/>
    <w:rsid w:val="008B2B1B"/>
    <w:rsid w:val="008B2E48"/>
    <w:rsid w:val="008C016C"/>
    <w:rsid w:val="008C2F8E"/>
    <w:rsid w:val="008E2F8C"/>
    <w:rsid w:val="008E4061"/>
    <w:rsid w:val="008E7D26"/>
    <w:rsid w:val="008F05F5"/>
    <w:rsid w:val="008F398E"/>
    <w:rsid w:val="008F6995"/>
    <w:rsid w:val="009023C5"/>
    <w:rsid w:val="009112D4"/>
    <w:rsid w:val="00924C59"/>
    <w:rsid w:val="00930654"/>
    <w:rsid w:val="009439B9"/>
    <w:rsid w:val="00944427"/>
    <w:rsid w:val="00947676"/>
    <w:rsid w:val="009479F9"/>
    <w:rsid w:val="0095268A"/>
    <w:rsid w:val="009606F6"/>
    <w:rsid w:val="009651F6"/>
    <w:rsid w:val="009731B3"/>
    <w:rsid w:val="00973640"/>
    <w:rsid w:val="009753A4"/>
    <w:rsid w:val="00977D0A"/>
    <w:rsid w:val="00983B0D"/>
    <w:rsid w:val="00986403"/>
    <w:rsid w:val="00986445"/>
    <w:rsid w:val="00990A21"/>
    <w:rsid w:val="0099147B"/>
    <w:rsid w:val="00992111"/>
    <w:rsid w:val="009922DB"/>
    <w:rsid w:val="00994877"/>
    <w:rsid w:val="00995E33"/>
    <w:rsid w:val="009963D7"/>
    <w:rsid w:val="00996609"/>
    <w:rsid w:val="009972E2"/>
    <w:rsid w:val="009B3E79"/>
    <w:rsid w:val="009B4327"/>
    <w:rsid w:val="009B538A"/>
    <w:rsid w:val="009C1701"/>
    <w:rsid w:val="009E081C"/>
    <w:rsid w:val="009E10E3"/>
    <w:rsid w:val="009E1627"/>
    <w:rsid w:val="009E7204"/>
    <w:rsid w:val="009F61C3"/>
    <w:rsid w:val="00A163A7"/>
    <w:rsid w:val="00A23EEA"/>
    <w:rsid w:val="00A24CC3"/>
    <w:rsid w:val="00A26C6B"/>
    <w:rsid w:val="00A43448"/>
    <w:rsid w:val="00A46FB9"/>
    <w:rsid w:val="00A55746"/>
    <w:rsid w:val="00A55F7E"/>
    <w:rsid w:val="00A5658B"/>
    <w:rsid w:val="00A60FE9"/>
    <w:rsid w:val="00A662DD"/>
    <w:rsid w:val="00A71151"/>
    <w:rsid w:val="00A73695"/>
    <w:rsid w:val="00A8128C"/>
    <w:rsid w:val="00A81DA5"/>
    <w:rsid w:val="00A8573E"/>
    <w:rsid w:val="00A90FB6"/>
    <w:rsid w:val="00A94BBA"/>
    <w:rsid w:val="00AA0338"/>
    <w:rsid w:val="00AA6373"/>
    <w:rsid w:val="00AB1E2A"/>
    <w:rsid w:val="00AB7973"/>
    <w:rsid w:val="00AC2220"/>
    <w:rsid w:val="00AC4ACC"/>
    <w:rsid w:val="00AE02C3"/>
    <w:rsid w:val="00AE04C5"/>
    <w:rsid w:val="00AE3499"/>
    <w:rsid w:val="00AF518A"/>
    <w:rsid w:val="00B02DAF"/>
    <w:rsid w:val="00B05678"/>
    <w:rsid w:val="00B12100"/>
    <w:rsid w:val="00B12445"/>
    <w:rsid w:val="00B16270"/>
    <w:rsid w:val="00B17E67"/>
    <w:rsid w:val="00B21AD1"/>
    <w:rsid w:val="00B237BD"/>
    <w:rsid w:val="00B30857"/>
    <w:rsid w:val="00B35154"/>
    <w:rsid w:val="00B432DC"/>
    <w:rsid w:val="00B46E72"/>
    <w:rsid w:val="00B477BC"/>
    <w:rsid w:val="00B524C7"/>
    <w:rsid w:val="00B528B3"/>
    <w:rsid w:val="00B5480A"/>
    <w:rsid w:val="00B55733"/>
    <w:rsid w:val="00B721AA"/>
    <w:rsid w:val="00B74FF4"/>
    <w:rsid w:val="00B80729"/>
    <w:rsid w:val="00B81F7A"/>
    <w:rsid w:val="00B8249F"/>
    <w:rsid w:val="00B910C6"/>
    <w:rsid w:val="00B96365"/>
    <w:rsid w:val="00BA6DC6"/>
    <w:rsid w:val="00BC220B"/>
    <w:rsid w:val="00BC6E28"/>
    <w:rsid w:val="00BC6EED"/>
    <w:rsid w:val="00BC700F"/>
    <w:rsid w:val="00BD412E"/>
    <w:rsid w:val="00BD4603"/>
    <w:rsid w:val="00BD5A88"/>
    <w:rsid w:val="00BD768F"/>
    <w:rsid w:val="00BE3F60"/>
    <w:rsid w:val="00BE48D3"/>
    <w:rsid w:val="00BE6026"/>
    <w:rsid w:val="00BE6150"/>
    <w:rsid w:val="00BF0C7B"/>
    <w:rsid w:val="00C07EA6"/>
    <w:rsid w:val="00C11350"/>
    <w:rsid w:val="00C146BA"/>
    <w:rsid w:val="00C36A2F"/>
    <w:rsid w:val="00C4133A"/>
    <w:rsid w:val="00C47D74"/>
    <w:rsid w:val="00C537BE"/>
    <w:rsid w:val="00C56A19"/>
    <w:rsid w:val="00C62839"/>
    <w:rsid w:val="00C62E4C"/>
    <w:rsid w:val="00C81438"/>
    <w:rsid w:val="00C81A79"/>
    <w:rsid w:val="00C84668"/>
    <w:rsid w:val="00C9162C"/>
    <w:rsid w:val="00C96236"/>
    <w:rsid w:val="00CA311C"/>
    <w:rsid w:val="00CA33D3"/>
    <w:rsid w:val="00CB2018"/>
    <w:rsid w:val="00CB6B42"/>
    <w:rsid w:val="00CC0A8F"/>
    <w:rsid w:val="00CC1BEC"/>
    <w:rsid w:val="00CC234F"/>
    <w:rsid w:val="00CC2577"/>
    <w:rsid w:val="00CC47F6"/>
    <w:rsid w:val="00CD5BED"/>
    <w:rsid w:val="00CE16B4"/>
    <w:rsid w:val="00CE6671"/>
    <w:rsid w:val="00CF0D68"/>
    <w:rsid w:val="00CF2F6E"/>
    <w:rsid w:val="00CF394A"/>
    <w:rsid w:val="00CF4F1E"/>
    <w:rsid w:val="00D014E9"/>
    <w:rsid w:val="00D11DD8"/>
    <w:rsid w:val="00D1235E"/>
    <w:rsid w:val="00D12BFA"/>
    <w:rsid w:val="00D318DD"/>
    <w:rsid w:val="00D331CA"/>
    <w:rsid w:val="00D46BF2"/>
    <w:rsid w:val="00D50A53"/>
    <w:rsid w:val="00D52CCD"/>
    <w:rsid w:val="00D63324"/>
    <w:rsid w:val="00D63AF7"/>
    <w:rsid w:val="00D66769"/>
    <w:rsid w:val="00D670B2"/>
    <w:rsid w:val="00D71364"/>
    <w:rsid w:val="00D74261"/>
    <w:rsid w:val="00D81DA0"/>
    <w:rsid w:val="00D921DC"/>
    <w:rsid w:val="00D924BD"/>
    <w:rsid w:val="00D92A85"/>
    <w:rsid w:val="00D935FB"/>
    <w:rsid w:val="00DA10B5"/>
    <w:rsid w:val="00DA5CA0"/>
    <w:rsid w:val="00DB0350"/>
    <w:rsid w:val="00DB0DE5"/>
    <w:rsid w:val="00DB294B"/>
    <w:rsid w:val="00DB54F2"/>
    <w:rsid w:val="00DC47B1"/>
    <w:rsid w:val="00DC6B9A"/>
    <w:rsid w:val="00DD3300"/>
    <w:rsid w:val="00DD496E"/>
    <w:rsid w:val="00DE1DEE"/>
    <w:rsid w:val="00DE28F6"/>
    <w:rsid w:val="00DE2F96"/>
    <w:rsid w:val="00DE314B"/>
    <w:rsid w:val="00DE5151"/>
    <w:rsid w:val="00DF3FD7"/>
    <w:rsid w:val="00DF5121"/>
    <w:rsid w:val="00DF7B49"/>
    <w:rsid w:val="00E02802"/>
    <w:rsid w:val="00E030E5"/>
    <w:rsid w:val="00E036EA"/>
    <w:rsid w:val="00E065A4"/>
    <w:rsid w:val="00E1184B"/>
    <w:rsid w:val="00E14FB3"/>
    <w:rsid w:val="00E2035E"/>
    <w:rsid w:val="00E24D4D"/>
    <w:rsid w:val="00E26B46"/>
    <w:rsid w:val="00E329F0"/>
    <w:rsid w:val="00E32EDA"/>
    <w:rsid w:val="00E34DE8"/>
    <w:rsid w:val="00E418FD"/>
    <w:rsid w:val="00E4561D"/>
    <w:rsid w:val="00E4782F"/>
    <w:rsid w:val="00E53DAB"/>
    <w:rsid w:val="00E5473F"/>
    <w:rsid w:val="00E607D0"/>
    <w:rsid w:val="00E61240"/>
    <w:rsid w:val="00E644CC"/>
    <w:rsid w:val="00E7484A"/>
    <w:rsid w:val="00E752C9"/>
    <w:rsid w:val="00E75345"/>
    <w:rsid w:val="00E8163C"/>
    <w:rsid w:val="00E85B51"/>
    <w:rsid w:val="00E94A5C"/>
    <w:rsid w:val="00E9550D"/>
    <w:rsid w:val="00EA0FBF"/>
    <w:rsid w:val="00EA3098"/>
    <w:rsid w:val="00EA60F1"/>
    <w:rsid w:val="00EB2046"/>
    <w:rsid w:val="00EB583A"/>
    <w:rsid w:val="00EB6AD8"/>
    <w:rsid w:val="00EB7C2F"/>
    <w:rsid w:val="00EC49F7"/>
    <w:rsid w:val="00EC6980"/>
    <w:rsid w:val="00ED0B1A"/>
    <w:rsid w:val="00ED61EB"/>
    <w:rsid w:val="00EE155A"/>
    <w:rsid w:val="00EF0319"/>
    <w:rsid w:val="00EF0E08"/>
    <w:rsid w:val="00EF2313"/>
    <w:rsid w:val="00EF441E"/>
    <w:rsid w:val="00EF5733"/>
    <w:rsid w:val="00EF5BB0"/>
    <w:rsid w:val="00EF68E9"/>
    <w:rsid w:val="00EF737C"/>
    <w:rsid w:val="00F00819"/>
    <w:rsid w:val="00F025D1"/>
    <w:rsid w:val="00F02691"/>
    <w:rsid w:val="00F040D8"/>
    <w:rsid w:val="00F1046C"/>
    <w:rsid w:val="00F161C0"/>
    <w:rsid w:val="00F21D72"/>
    <w:rsid w:val="00F25A61"/>
    <w:rsid w:val="00F30D14"/>
    <w:rsid w:val="00F32031"/>
    <w:rsid w:val="00F37784"/>
    <w:rsid w:val="00F4189B"/>
    <w:rsid w:val="00F42BE9"/>
    <w:rsid w:val="00F5773B"/>
    <w:rsid w:val="00F57957"/>
    <w:rsid w:val="00F60D3A"/>
    <w:rsid w:val="00F63A4A"/>
    <w:rsid w:val="00F64E23"/>
    <w:rsid w:val="00F66704"/>
    <w:rsid w:val="00F811F2"/>
    <w:rsid w:val="00FB2C5E"/>
    <w:rsid w:val="00FB7974"/>
    <w:rsid w:val="00FC1FC7"/>
    <w:rsid w:val="00FD50E4"/>
    <w:rsid w:val="00FD5F8F"/>
    <w:rsid w:val="00FE3D07"/>
    <w:rsid w:val="00FF14F2"/>
    <w:rsid w:val="00FF2FE4"/>
    <w:rsid w:val="00FF5DB4"/>
    <w:rsid w:val="25837E8D"/>
    <w:rsid w:val="5B1404A3"/>
    <w:rsid w:val="5B29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1197</Words>
  <Characters>1203</Characters>
  <Lines>9</Lines>
  <Paragraphs>2</Paragraphs>
  <TotalTime>0</TotalTime>
  <ScaleCrop>false</ScaleCrop>
  <LinksUpToDate>false</LinksUpToDate>
  <CharactersWithSpaces>1264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2014-09-15T03:31:00Z</dcterms:created>
  <dc:creator>Lenovo User</dc:creator>
  <cp:lastModifiedBy>vertesyuan</cp:lastModifiedBy>
  <dcterms:modified xsi:type="dcterms:W3CDTF">2024-09-23T03:57:56Z</dcterms:modified>
  <dc:title>《艺术理论》考试大纲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97059D9170CC43E5AE538E7AD6A93720_13</vt:lpwstr>
  </property>
</Properties>
</file>