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2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ind w:left="23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考试科目名称：601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地学数学基础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28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</w:t>
      </w:r>
      <w:r>
        <w:rPr>
          <w:rFonts w:ascii="SimHei" w:hAnsi="SimHei" w:eastAsia="SimHei" w:cs="SimHei"/>
          <w:sz w:val="24"/>
          <w:szCs w:val="24"/>
          <w:spacing w:val="-1"/>
        </w:rPr>
        <w:t>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left="27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一、考试要求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2" w:right="28" w:firstLine="425"/>
        <w:spacing w:before="65" w:line="372" w:lineRule="auto"/>
        <w:jc w:val="both"/>
        <w:rPr/>
      </w:pPr>
      <w:r>
        <w:rPr>
          <w:spacing w:val="7"/>
        </w:rPr>
        <w:t>《地学数学基础》是报考我校地学类理学硕士研究生的考试科目之一。结合地学类学术</w:t>
      </w:r>
      <w:r>
        <w:rPr>
          <w:spacing w:val="3"/>
        </w:rPr>
        <w:t xml:space="preserve"> </w:t>
      </w:r>
      <w:r>
        <w:rPr>
          <w:spacing w:val="7"/>
        </w:rPr>
        <w:t>型理学硕士研究生培养方案的要求，考试需要具备对地学问题进行定量描述、物理建模和数</w:t>
      </w:r>
      <w:r>
        <w:rPr>
          <w:spacing w:val="15"/>
        </w:rPr>
        <w:t xml:space="preserve"> </w:t>
      </w:r>
      <w:r>
        <w:rPr>
          <w:spacing w:val="9"/>
        </w:rPr>
        <w:t>学求解的基本科研能力。为此，要求考生必须具备必要的高等数学基础，需</w:t>
      </w:r>
      <w:r>
        <w:rPr>
          <w:spacing w:val="8"/>
        </w:rPr>
        <w:t>要掌握微积分、</w:t>
      </w:r>
      <w:r>
        <w:rPr/>
        <w:t xml:space="preserve"> </w:t>
      </w:r>
      <w:r>
        <w:rPr>
          <w:spacing w:val="7"/>
        </w:rPr>
        <w:t>向量代数、级数与微分方程的基本原理和方法，能够满足对一般地学问题进行逻辑推理、定</w:t>
      </w:r>
      <w:r>
        <w:rPr>
          <w:spacing w:val="15"/>
        </w:rPr>
        <w:t xml:space="preserve"> </w:t>
      </w:r>
      <w:r>
        <w:rPr>
          <w:spacing w:val="7"/>
        </w:rPr>
        <w:t>量求解和数据处理等研究的需要。为帮助考生明确考试要求、熟悉考试内容，参照教育部考</w:t>
      </w:r>
      <w:r>
        <w:rPr>
          <w:spacing w:val="15"/>
        </w:rPr>
        <w:t xml:space="preserve"> </w:t>
      </w:r>
      <w:r>
        <w:rPr>
          <w:spacing w:val="9"/>
        </w:rPr>
        <w:t>试中心关于硕士研究生入学考试的有关规定，特制定本考试大纲。</w:t>
      </w:r>
    </w:p>
    <w:p>
      <w:pPr>
        <w:pStyle w:val="BodyText"/>
        <w:ind w:left="21" w:firstLine="421"/>
        <w:spacing w:before="32" w:line="368" w:lineRule="auto"/>
        <w:jc w:val="both"/>
        <w:rPr/>
      </w:pPr>
      <w:r>
        <w:rPr>
          <w:spacing w:val="7"/>
        </w:rPr>
        <w:t>本大纲为地学类理学硕士研究生入学考试（初试）大纲，适用于来自不同单位、不同专</w:t>
      </w:r>
      <w:r>
        <w:rPr>
          <w:spacing w:val="4"/>
        </w:rPr>
        <w:t xml:space="preserve">  </w:t>
      </w:r>
      <w:r>
        <w:rPr/>
        <w:t>业报考攻读中国石油大学（华东）地球物理学一级学科（</w:t>
      </w:r>
      <w:r>
        <w:rPr>
          <w:rFonts w:ascii="Times New Roman" w:hAnsi="Times New Roman" w:eastAsia="Times New Roman" w:cs="Times New Roman"/>
        </w:rPr>
        <w:t>070800</w:t>
      </w:r>
      <w:r>
        <w:rPr>
          <w:spacing w:val="-1"/>
        </w:rPr>
        <w:t>）和地质学一级学科（</w:t>
      </w:r>
      <w:r>
        <w:rPr>
          <w:rFonts w:ascii="Times New Roman" w:hAnsi="Times New Roman" w:eastAsia="Times New Roman" w:cs="Times New Roman"/>
          <w:spacing w:val="-1"/>
        </w:rPr>
        <w:t>070900</w:t>
      </w:r>
      <w:r>
        <w:rPr>
          <w:spacing w:val="-1"/>
        </w:rPr>
        <w:t>）</w:t>
      </w:r>
      <w:r>
        <w:rPr/>
        <w:t xml:space="preserve"> </w:t>
      </w:r>
      <w:r>
        <w:rPr>
          <w:spacing w:val="8"/>
        </w:rPr>
        <w:t>硕士学位的所有考生。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27"/>
        <w:spacing w:before="78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二、考试内容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459"/>
        <w:spacing w:before="66" w:line="228" w:lineRule="auto"/>
        <w:rPr/>
      </w:pPr>
      <w:r>
        <w:rPr>
          <w:rFonts w:ascii="Times New Roman" w:hAnsi="Times New Roman" w:eastAsia="Times New Roman" w:cs="Times New Roman"/>
          <w:b/>
          <w:bCs/>
          <w:color w:val="333333"/>
          <w:spacing w:val="9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pacing w:val="-22"/>
        </w:rPr>
        <w:t xml:space="preserve"> </w:t>
      </w:r>
      <w:r>
        <w:rPr>
          <w:b/>
          <w:bCs/>
          <w:color w:val="333333"/>
          <w:spacing w:val="9"/>
        </w:rPr>
        <w:t>、函数、极限及一元函数微积分</w:t>
      </w:r>
      <w:r>
        <w:rPr>
          <w:color w:val="333333"/>
          <w:spacing w:val="9"/>
        </w:rPr>
        <w:t xml:space="preserve"> </w:t>
      </w:r>
      <w:r>
        <w:rPr>
          <w:b/>
          <w:bCs/>
          <w:color w:val="333333"/>
          <w:spacing w:val="9"/>
        </w:rPr>
        <w:t>（约占</w:t>
      </w:r>
      <w:r>
        <w:rPr>
          <w:color w:val="333333"/>
          <w:spacing w:val="-4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</w:rPr>
        <w:t>35~45</w:t>
      </w:r>
      <w:r>
        <w:rPr>
          <w:b/>
          <w:bCs/>
          <w:color w:val="333333"/>
          <w:spacing w:val="9"/>
        </w:rPr>
        <w:t>%)</w:t>
      </w:r>
    </w:p>
    <w:p>
      <w:pPr>
        <w:pStyle w:val="BodyText"/>
        <w:ind w:left="452"/>
        <w:spacing w:before="240" w:line="228" w:lineRule="auto"/>
        <w:rPr/>
      </w:pPr>
      <w:r>
        <w:rPr>
          <w:color w:val="333333"/>
          <w:spacing w:val="-2"/>
        </w:rPr>
        <w:t>（</w:t>
      </w:r>
      <w:r>
        <w:rPr>
          <w:rFonts w:ascii="Times New Roman" w:hAnsi="Times New Roman" w:eastAsia="Times New Roman" w:cs="Times New Roman"/>
          <w:b/>
          <w:bCs/>
          <w:color w:val="333333"/>
          <w:spacing w:val="-2"/>
        </w:rPr>
        <w:t>1</w:t>
      </w:r>
      <w:r>
        <w:rPr>
          <w:b/>
          <w:bCs/>
          <w:color w:val="333333"/>
          <w:spacing w:val="-2"/>
        </w:rPr>
        <w:t>）、函数、极限、连续</w:t>
      </w:r>
    </w:p>
    <w:p>
      <w:pPr>
        <w:pStyle w:val="BodyText"/>
        <w:ind w:left="127" w:right="85" w:firstLine="434"/>
        <w:spacing w:before="153" w:line="352" w:lineRule="auto"/>
        <w:rPr/>
      </w:pPr>
      <w:r>
        <w:rPr>
          <w:color w:val="333333"/>
          <w:spacing w:val="10"/>
        </w:rPr>
        <w:t>函数的概念；函数的性质；复合函数、反函数、分段函</w:t>
      </w:r>
      <w:r>
        <w:rPr>
          <w:color w:val="333333"/>
          <w:spacing w:val="9"/>
        </w:rPr>
        <w:t>数和隐函数；初等函数的性质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及其图形；数列极限与函数极限的计算；函数的左极限与右极限；无穷小和无穷大的概念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及其关系；极限的四则运算；两个重要极限；函数连续的概念；初等函数的连续性。这些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8"/>
        </w:rPr>
        <w:t>内容是进行地学问题数学描述的基础。</w:t>
      </w:r>
    </w:p>
    <w:p>
      <w:pPr>
        <w:pStyle w:val="BodyText"/>
        <w:ind w:left="452"/>
        <w:spacing w:before="129" w:line="228" w:lineRule="auto"/>
        <w:rPr/>
      </w:pPr>
      <w:r>
        <w:rPr>
          <w:b/>
          <w:bCs/>
          <w:color w:val="333333"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color w:val="333333"/>
          <w:spacing w:val="-4"/>
        </w:rPr>
        <w:t>2</w:t>
      </w:r>
      <w:r>
        <w:rPr>
          <w:b/>
          <w:bCs/>
          <w:color w:val="333333"/>
          <w:spacing w:val="-4"/>
        </w:rPr>
        <w:t>）、一元函数微分学</w:t>
      </w:r>
    </w:p>
    <w:p>
      <w:pPr>
        <w:pStyle w:val="BodyText"/>
        <w:ind w:left="24" w:right="87" w:firstLine="435"/>
        <w:spacing w:before="154" w:line="354" w:lineRule="auto"/>
        <w:jc w:val="both"/>
        <w:rPr/>
      </w:pPr>
      <w:r>
        <w:rPr>
          <w:color w:val="333333"/>
          <w:spacing w:val="12"/>
        </w:rPr>
        <w:t>导数和微分的概念；导数的几何意义和物理意义；平面曲线的切线和法线；基本初等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7"/>
        </w:rPr>
        <w:t>函数的导数计算；导数和微分的四则运算；复合函数、反函数、隐函数和参数方程所确定的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7"/>
        </w:rPr>
        <w:t>函数的微分法；高阶导数；微分中值定理；洛必达法则；泰勒公式；函数的极值；函数的拐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7"/>
        </w:rPr>
        <w:t>点和渐近线；函数的极值和最值，微分在近似计算中的应用。该内容可为从事地质和地球物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8"/>
        </w:rPr>
        <w:t>理的定量计算提供必要的基础。</w:t>
      </w:r>
    </w:p>
    <w:p>
      <w:pPr>
        <w:pStyle w:val="BodyText"/>
        <w:ind w:left="452"/>
        <w:spacing w:before="130" w:line="228" w:lineRule="auto"/>
        <w:rPr/>
      </w:pPr>
      <w:r>
        <w:rPr>
          <w:b/>
          <w:bCs/>
          <w:color w:val="333333"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color w:val="333333"/>
          <w:spacing w:val="-4"/>
        </w:rPr>
        <w:t>3</w:t>
      </w:r>
      <w:r>
        <w:rPr>
          <w:b/>
          <w:bCs/>
          <w:color w:val="333333"/>
          <w:spacing w:val="-4"/>
        </w:rPr>
        <w:t>）、一元函数积分学</w:t>
      </w:r>
    </w:p>
    <w:p>
      <w:pPr>
        <w:pStyle w:val="BodyText"/>
        <w:ind w:left="127" w:right="85" w:firstLine="425"/>
        <w:spacing w:before="151" w:line="353" w:lineRule="auto"/>
        <w:jc w:val="both"/>
        <w:rPr/>
      </w:pPr>
      <w:r>
        <w:rPr>
          <w:color w:val="333333"/>
          <w:spacing w:val="10"/>
        </w:rPr>
        <w:t>原函数和不定积分的概念；不定积分的基本性质及其计算；基本积分公式；</w:t>
      </w:r>
      <w:r>
        <w:rPr>
          <w:color w:val="333333"/>
          <w:spacing w:val="9"/>
        </w:rPr>
        <w:t>定积分的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概念、性质和计算；定积分中值定理；积分上限的函数及其导数；牛顿</w:t>
      </w:r>
      <w:r>
        <w:rPr>
          <w:rFonts w:ascii="Times New Roman" w:hAnsi="Times New Roman" w:eastAsia="Times New Roman" w:cs="Times New Roman"/>
          <w:color w:val="333333"/>
          <w:spacing w:val="8"/>
        </w:rPr>
        <w:t>-</w:t>
      </w:r>
      <w:r>
        <w:rPr>
          <w:color w:val="333333"/>
          <w:spacing w:val="8"/>
        </w:rPr>
        <w:t>莱布尼茨公式；不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定积分和定积分的换元积分法与分部积分法；有理函数、三角函数的有理式和简单无理函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数的积分；广义积分；定积分在物理学和几何学中的基本应用。该内容是复杂构造下地质</w:t>
      </w:r>
    </w:p>
    <w:p>
      <w:pPr>
        <w:spacing w:line="353" w:lineRule="auto"/>
        <w:sectPr>
          <w:pgSz w:w="11906" w:h="16839"/>
          <w:pgMar w:top="1431" w:right="1714" w:bottom="0" w:left="1785" w:header="0" w:footer="0" w:gutter="0"/>
        </w:sectPr>
        <w:rPr/>
      </w:pPr>
    </w:p>
    <w:p>
      <w:pPr>
        <w:pStyle w:val="BodyText"/>
        <w:ind w:left="127"/>
        <w:spacing w:before="99" w:line="228" w:lineRule="auto"/>
        <w:rPr/>
      </w:pPr>
      <w:r>
        <w:rPr>
          <w:color w:val="333333"/>
          <w:spacing w:val="8"/>
        </w:rPr>
        <w:t>地球物理问题求解的必要工具。</w:t>
      </w:r>
    </w:p>
    <w:p>
      <w:pPr>
        <w:pStyle w:val="BodyText"/>
        <w:ind w:left="451"/>
        <w:spacing w:before="143" w:line="227" w:lineRule="auto"/>
        <w:rPr/>
      </w:pPr>
      <w:r>
        <w:rPr>
          <w:rFonts w:ascii="Times New Roman" w:hAnsi="Times New Roman" w:eastAsia="Times New Roman" w:cs="Times New Roman"/>
          <w:b/>
          <w:bCs/>
          <w:color w:val="333333"/>
          <w:spacing w:val="9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spacing w:val="-26"/>
        </w:rPr>
        <w:t xml:space="preserve"> </w:t>
      </w:r>
      <w:r>
        <w:rPr>
          <w:b/>
          <w:bCs/>
          <w:color w:val="333333"/>
          <w:spacing w:val="9"/>
        </w:rPr>
        <w:t>、向量代数和空间解析几何</w:t>
      </w:r>
      <w:r>
        <w:rPr>
          <w:color w:val="333333"/>
          <w:spacing w:val="9"/>
        </w:rPr>
        <w:t xml:space="preserve"> </w:t>
      </w:r>
      <w:r>
        <w:rPr>
          <w:b/>
          <w:bCs/>
          <w:color w:val="333333"/>
          <w:spacing w:val="9"/>
        </w:rPr>
        <w:t>（约占</w:t>
      </w:r>
      <w:r>
        <w:rPr>
          <w:color w:val="333333"/>
          <w:spacing w:val="-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</w:rPr>
        <w:t>15~25</w:t>
      </w:r>
      <w:r>
        <w:rPr>
          <w:b/>
          <w:bCs/>
          <w:color w:val="333333"/>
          <w:spacing w:val="9"/>
        </w:rPr>
        <w:t>%)</w:t>
      </w:r>
    </w:p>
    <w:p>
      <w:pPr>
        <w:pStyle w:val="BodyText"/>
        <w:ind w:left="21" w:right="70" w:firstLine="454"/>
        <w:spacing w:before="142" w:line="354" w:lineRule="auto"/>
        <w:jc w:val="both"/>
        <w:rPr/>
      </w:pPr>
      <w:r>
        <w:rPr>
          <w:color w:val="333333"/>
          <w:spacing w:val="11"/>
        </w:rPr>
        <w:t>向量的概念及其运算；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11"/>
        </w:rPr>
        <w:t>向量的数量积和向量积；两向量垂直</w:t>
      </w:r>
      <w:r>
        <w:rPr>
          <w:color w:val="333333"/>
          <w:spacing w:val="10"/>
        </w:rPr>
        <w:t>、平行的条件；两向量的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夹角；向量的坐标表达式及其运算；单位向量与方向余弦；曲面方程和空间曲线方程；平面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7"/>
        </w:rPr>
        <w:t>方程；平面与平面、平面与直线、直线与直线的平行及垂直的条件；点到平面和点到直线的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7"/>
        </w:rPr>
        <w:t>距离；球面；旋转轴为坐标轴的旋转曲面的方程；空间曲线的参数方程和一般方程。该内容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9"/>
        </w:rPr>
        <w:t>可为从事地质构造建模和地球物理求解提供必要的几何基础。</w:t>
      </w:r>
    </w:p>
    <w:p>
      <w:pPr>
        <w:pStyle w:val="BodyText"/>
        <w:ind w:left="437"/>
        <w:spacing w:before="129" w:line="228" w:lineRule="auto"/>
        <w:rPr/>
      </w:pP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>3</w:t>
      </w:r>
      <w:r>
        <w:rPr>
          <w:rFonts w:ascii="Times New Roman" w:hAnsi="Times New Roman" w:eastAsia="Times New Roman" w:cs="Times New Roman"/>
          <w:b/>
          <w:bCs/>
          <w:color w:val="333333"/>
          <w:spacing w:val="-26"/>
        </w:rPr>
        <w:t xml:space="preserve"> </w:t>
      </w:r>
      <w:r>
        <w:rPr>
          <w:b/>
          <w:bCs/>
          <w:color w:val="333333"/>
          <w:spacing w:val="5"/>
        </w:rPr>
        <w:t>、多元函数微积分</w:t>
      </w:r>
      <w:r>
        <w:rPr>
          <w:color w:val="333333"/>
          <w:spacing w:val="5"/>
        </w:rPr>
        <w:t xml:space="preserve"> </w:t>
      </w:r>
      <w:r>
        <w:rPr>
          <w:b/>
          <w:bCs/>
          <w:color w:val="333333"/>
          <w:spacing w:val="5"/>
        </w:rPr>
        <w:t>（约</w:t>
      </w:r>
      <w:r>
        <w:rPr>
          <w:color w:val="333333"/>
          <w:spacing w:val="-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>20~30%</w:t>
      </w:r>
      <w:r>
        <w:rPr>
          <w:b/>
          <w:bCs/>
          <w:color w:val="333333"/>
          <w:spacing w:val="5"/>
        </w:rPr>
        <w:t>）</w:t>
      </w:r>
    </w:p>
    <w:p>
      <w:pPr>
        <w:pStyle w:val="BodyText"/>
        <w:ind w:left="452"/>
        <w:spacing w:before="250" w:line="228" w:lineRule="auto"/>
        <w:rPr/>
      </w:pPr>
      <w:r>
        <w:rPr>
          <w:b/>
          <w:bCs/>
          <w:color w:val="333333"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color w:val="333333"/>
          <w:spacing w:val="-4"/>
        </w:rPr>
        <w:t>1</w:t>
      </w:r>
      <w:r>
        <w:rPr>
          <w:b/>
          <w:bCs/>
          <w:color w:val="333333"/>
          <w:spacing w:val="-4"/>
        </w:rPr>
        <w:t>）、多元函数微分学</w:t>
      </w:r>
    </w:p>
    <w:p>
      <w:pPr>
        <w:pStyle w:val="BodyText"/>
        <w:ind w:left="22" w:right="70" w:firstLine="441"/>
        <w:spacing w:before="152" w:line="352" w:lineRule="auto"/>
        <w:jc w:val="both"/>
        <w:rPr/>
      </w:pPr>
      <w:r>
        <w:rPr>
          <w:color w:val="333333"/>
          <w:spacing w:val="11"/>
        </w:rPr>
        <w:t>多元函数偏导数和全微分的概念及求法；空间曲线的切线和法平面；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11"/>
        </w:rPr>
        <w:t>曲面的切</w:t>
      </w:r>
      <w:r>
        <w:rPr>
          <w:color w:val="333333"/>
          <w:spacing w:val="10"/>
        </w:rPr>
        <w:t>平面和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法线；方向导数和梯度；二元函数的泰勒公式；多元函数的极值和条件极值；拉格朗日乘数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7"/>
        </w:rPr>
        <w:t>法；多元函数的最大值、最小值及其简单应用。该内容可对地球科学反问题求取最优解的提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7"/>
        </w:rPr>
        <w:t>供必要的数学基础。</w:t>
      </w:r>
    </w:p>
    <w:p>
      <w:pPr>
        <w:pStyle w:val="BodyText"/>
        <w:ind w:left="452"/>
        <w:spacing w:before="130" w:line="228" w:lineRule="auto"/>
        <w:rPr/>
      </w:pPr>
      <w:r>
        <w:rPr>
          <w:b/>
          <w:bCs/>
          <w:color w:val="333333"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color w:val="333333"/>
          <w:spacing w:val="-4"/>
        </w:rPr>
        <w:t>2</w:t>
      </w:r>
      <w:r>
        <w:rPr>
          <w:b/>
          <w:bCs/>
          <w:color w:val="333333"/>
          <w:spacing w:val="-4"/>
        </w:rPr>
        <w:t>）、多元函数积分学</w:t>
      </w:r>
    </w:p>
    <w:p>
      <w:pPr>
        <w:pStyle w:val="BodyText"/>
        <w:ind w:left="22" w:right="12" w:firstLine="441"/>
        <w:spacing w:before="155" w:line="350" w:lineRule="auto"/>
        <w:jc w:val="both"/>
        <w:rPr/>
      </w:pPr>
      <w:r>
        <w:rPr>
          <w:color w:val="333333"/>
          <w:spacing w:val="7"/>
        </w:rPr>
        <w:t>多重积分的概念及性质；二重积分的计算和具体应用；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7"/>
        </w:rPr>
        <w:t>曲面积分的概念、性质及计算；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柱坐标和球坐标系下的积分；通量与散度的概念；环流量与旋度的概念；格林公式；高斯公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9"/>
        </w:rPr>
        <w:t>式；斯托克斯公式。散度、旋度和梯度的混合运算。该内容为地球物理场求</w:t>
      </w:r>
      <w:r>
        <w:rPr>
          <w:color w:val="333333"/>
          <w:spacing w:val="8"/>
        </w:rPr>
        <w:t>解的必要基础。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pStyle w:val="BodyText"/>
        <w:ind w:left="439"/>
        <w:spacing w:before="65" w:line="228" w:lineRule="auto"/>
        <w:rPr/>
      </w:pPr>
      <w:r>
        <w:rPr>
          <w:rFonts w:ascii="Times New Roman" w:hAnsi="Times New Roman" w:eastAsia="Times New Roman" w:cs="Times New Roman"/>
          <w:b/>
          <w:bCs/>
          <w:color w:val="333333"/>
          <w:spacing w:val="9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spacing w:val="-13"/>
        </w:rPr>
        <w:t xml:space="preserve"> </w:t>
      </w:r>
      <w:r>
        <w:rPr>
          <w:b/>
          <w:bCs/>
          <w:color w:val="333333"/>
          <w:spacing w:val="9"/>
        </w:rPr>
        <w:t>、级数与微分方程</w:t>
      </w:r>
      <w:r>
        <w:rPr>
          <w:color w:val="333333"/>
          <w:spacing w:val="9"/>
        </w:rPr>
        <w:t xml:space="preserve"> </w:t>
      </w:r>
      <w:r>
        <w:rPr>
          <w:b/>
          <w:bCs/>
          <w:color w:val="333333"/>
          <w:spacing w:val="9"/>
        </w:rPr>
        <w:t>（约占</w:t>
      </w:r>
      <w:r>
        <w:rPr>
          <w:color w:val="333333"/>
          <w:spacing w:val="-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</w:rPr>
        <w:t>20~30</w:t>
      </w:r>
      <w:r>
        <w:rPr>
          <w:b/>
          <w:bCs/>
          <w:color w:val="333333"/>
          <w:spacing w:val="9"/>
        </w:rPr>
        <w:t>%)</w:t>
      </w:r>
    </w:p>
    <w:p>
      <w:pPr>
        <w:pStyle w:val="BodyText"/>
        <w:ind w:left="452"/>
        <w:spacing w:before="250" w:line="228" w:lineRule="auto"/>
        <w:rPr/>
      </w:pPr>
      <w:r>
        <w:rPr>
          <w:b/>
          <w:bCs/>
          <w:color w:val="333333"/>
          <w:spacing w:val="-8"/>
        </w:rPr>
        <w:t>（</w:t>
      </w:r>
      <w:r>
        <w:rPr>
          <w:rFonts w:ascii="Times New Roman" w:hAnsi="Times New Roman" w:eastAsia="Times New Roman" w:cs="Times New Roman"/>
          <w:b/>
          <w:bCs/>
          <w:color w:val="333333"/>
          <w:spacing w:val="-8"/>
        </w:rPr>
        <w:t>1</w:t>
      </w:r>
      <w:r>
        <w:rPr>
          <w:b/>
          <w:bCs/>
          <w:color w:val="333333"/>
          <w:spacing w:val="-8"/>
        </w:rPr>
        <w:t>）、无穷级数</w:t>
      </w:r>
    </w:p>
    <w:p>
      <w:pPr>
        <w:pStyle w:val="BodyText"/>
        <w:ind w:left="25" w:right="18" w:firstLine="431"/>
        <w:spacing w:before="155" w:line="350" w:lineRule="auto"/>
        <w:jc w:val="both"/>
        <w:rPr/>
      </w:pPr>
      <w:r>
        <w:rPr>
          <w:color w:val="333333"/>
          <w:spacing w:val="8"/>
        </w:rPr>
        <w:t>级数的基本性质与收敛的必要条件；收敛级数的和的概念；正项级数收敛性的判别法；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7"/>
        </w:rPr>
        <w:t>交错级数与莱布尼茨定理；幂级数及其收敛半径、收敛区间（指开区间）和收敛域；简单幂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7"/>
        </w:rPr>
        <w:t>级数的和函数的求法；函数展开式幂级数；函数的傅里叶系数及其物理含义；函数展开成傅</w:t>
      </w:r>
    </w:p>
    <w:p>
      <w:pPr>
        <w:pStyle w:val="BodyText"/>
        <w:ind w:left="24"/>
        <w:spacing w:before="30" w:line="221" w:lineRule="auto"/>
        <w:outlineLvl w:val="0"/>
        <w:rPr/>
      </w:pPr>
      <w:r>
        <w:rPr>
          <w:color w:val="333333"/>
          <w:spacing w:val="8"/>
        </w:rPr>
        <w:t>里叶级数；函数在</w:t>
      </w:r>
      <w:r>
        <w:rPr>
          <w:rFonts w:ascii="Times New Roman" w:hAnsi="Times New Roman" w:eastAsia="Times New Roman" w:cs="Times New Roman"/>
          <w:color w:val="333333"/>
          <w:spacing w:val="8"/>
        </w:rPr>
        <w:t>[0,</w:t>
      </w:r>
      <w:r>
        <w:rPr>
          <w:rFonts w:ascii="Times New Roman" w:hAnsi="Times New Roman" w:eastAsia="Times New Roman" w:cs="Times New Roman"/>
          <w:color w:val="333333"/>
          <w:spacing w:val="-2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8"/>
        </w:rPr>
        <w:t>1]</w:t>
      </w:r>
      <w:r>
        <w:rPr>
          <w:color w:val="333333"/>
          <w:spacing w:val="8"/>
        </w:rPr>
        <w:t>上的正弦级数和余弦级数。该内容为进行地学数据分析的必备基础。</w:t>
      </w:r>
    </w:p>
    <w:p>
      <w:pPr>
        <w:pStyle w:val="BodyText"/>
        <w:ind w:left="452"/>
        <w:spacing w:before="248" w:line="228" w:lineRule="auto"/>
        <w:rPr/>
      </w:pPr>
      <w:r>
        <w:rPr>
          <w:b/>
          <w:bCs/>
          <w:color w:val="333333"/>
          <w:spacing w:val="-6"/>
        </w:rPr>
        <w:t>（</w:t>
      </w:r>
      <w:r>
        <w:rPr>
          <w:rFonts w:ascii="Times New Roman" w:hAnsi="Times New Roman" w:eastAsia="Times New Roman" w:cs="Times New Roman"/>
          <w:b/>
          <w:bCs/>
          <w:color w:val="333333"/>
          <w:spacing w:val="-6"/>
        </w:rPr>
        <w:t>2</w:t>
      </w:r>
      <w:r>
        <w:rPr>
          <w:b/>
          <w:bCs/>
          <w:color w:val="333333"/>
          <w:spacing w:val="-6"/>
        </w:rPr>
        <w:t>）、常微分方程</w:t>
      </w:r>
    </w:p>
    <w:p>
      <w:pPr>
        <w:pStyle w:val="BodyText"/>
        <w:ind w:left="23" w:right="18" w:firstLine="436"/>
        <w:spacing w:before="153" w:line="353" w:lineRule="auto"/>
        <w:jc w:val="both"/>
        <w:rPr/>
      </w:pPr>
      <w:r>
        <w:rPr>
          <w:color w:val="333333"/>
          <w:spacing w:val="8"/>
        </w:rPr>
        <w:t>常微分方程的基本概念；变量可分离的微分方程；齐次微分方程；一阶线性微分方程；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7"/>
        </w:rPr>
        <w:t>线性微分方程解的性质及解的结构定理；二阶常系数齐次线性微分方程；简单的二阶常系数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7"/>
        </w:rPr>
        <w:t>非齐次线性微分方程；微分方程的简单应用。这些内容是进行地学问题的数学物理建模和控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7"/>
        </w:rPr>
        <w:t>制方程求解的基础。</w:t>
      </w:r>
    </w:p>
    <w:p>
      <w:pPr>
        <w:ind w:left="28"/>
        <w:spacing w:before="272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spacing w:before="65" w:line="228" w:lineRule="auto"/>
        <w:jc w:val="right"/>
        <w:rPr/>
      </w:pPr>
      <w:r>
        <w:rPr>
          <w:spacing w:val="4"/>
        </w:rPr>
        <w:t>同济大学数学系编，高等数学（第七版</w:t>
      </w:r>
      <w:r>
        <w:rPr>
          <w:spacing w:val="-43"/>
        </w:rPr>
        <w:t>），</w:t>
      </w:r>
      <w:r>
        <w:rPr>
          <w:spacing w:val="4"/>
        </w:rPr>
        <w:t>上、下册，北京：高等教育出版社，</w:t>
      </w:r>
      <w:r>
        <w:rPr>
          <w:rFonts w:ascii="Times New Roman" w:hAnsi="Times New Roman" w:eastAsia="Times New Roman" w:cs="Times New Roman"/>
          <w:spacing w:val="4"/>
        </w:rPr>
        <w:t>2014 </w:t>
      </w:r>
      <w:r>
        <w:rPr>
          <w:spacing w:val="4"/>
        </w:rPr>
        <w:t>年</w:t>
      </w:r>
      <w:r>
        <w:rPr>
          <w:color w:val="333333"/>
          <w:spacing w:val="4"/>
        </w:rPr>
        <w:t>。</w:t>
      </w:r>
    </w:p>
    <w:sectPr>
      <w:pgSz w:w="11906" w:h="16839"/>
      <w:pgMar w:top="1431" w:right="173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2024-07-18T11:24:57Z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2024-09-24T10:51:40</vt:filetime>
  </property>
</Properties>
</file>