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0FDEF">
      <w:pPr>
        <w:snapToGrid w:val="0"/>
        <w:spacing w:line="360" w:lineRule="auto"/>
        <w:jc w:val="center"/>
        <w:rPr>
          <w:rFonts w:ascii="仿宋" w:hAnsi="仿宋" w:eastAsia="仿宋"/>
          <w:b/>
          <w:sz w:val="36"/>
          <w:szCs w:val="36"/>
        </w:rPr>
      </w:pPr>
      <w:bookmarkStart w:id="0" w:name="_GoBack"/>
      <w:bookmarkEnd w:id="0"/>
      <w:r>
        <w:rPr>
          <w:rFonts w:hint="eastAsia" w:ascii="仿宋" w:hAnsi="仿宋" w:eastAsia="仿宋"/>
          <w:b/>
          <w:color w:val="auto"/>
          <w:sz w:val="36"/>
          <w:szCs w:val="36"/>
          <w:lang w:val="en-US" w:eastAsia="zh-CN"/>
        </w:rPr>
        <w:t>2</w:t>
      </w:r>
      <w:r>
        <w:rPr>
          <w:rFonts w:hint="eastAsia" w:ascii="仿宋" w:hAnsi="仿宋" w:eastAsia="仿宋"/>
          <w:b/>
          <w:color w:val="auto"/>
          <w:sz w:val="36"/>
          <w:szCs w:val="36"/>
          <w:lang w:val="en-US" w:eastAsia="zh-CN"/>
        </w:rPr>
        <w:t>21</w:t>
      </w:r>
      <w:r>
        <w:rPr>
          <w:rFonts w:ascii="仿宋" w:hAnsi="仿宋" w:eastAsia="仿宋"/>
          <w:b/>
          <w:sz w:val="36"/>
          <w:szCs w:val="36"/>
        </w:rPr>
        <w:t>-</w:t>
      </w:r>
      <w:r>
        <w:rPr>
          <w:rFonts w:hint="eastAsia" w:ascii="仿宋" w:hAnsi="仿宋" w:eastAsia="仿宋"/>
          <w:b/>
          <w:sz w:val="36"/>
          <w:szCs w:val="36"/>
        </w:rPr>
        <w:t>《翻译硕士越南语》考试大纲</w:t>
      </w:r>
    </w:p>
    <w:p w14:paraId="236332A1">
      <w:pPr>
        <w:snapToGrid w:val="0"/>
        <w:spacing w:line="360" w:lineRule="auto"/>
        <w:jc w:val="center"/>
        <w:rPr>
          <w:rFonts w:hint="eastAsia" w:ascii="黑体" w:hAnsi="黑体" w:eastAsia="黑体"/>
          <w:color w:val="FF0000"/>
          <w:szCs w:val="21"/>
        </w:rPr>
      </w:pPr>
      <w:r>
        <w:rPr>
          <w:rFonts w:hint="eastAsia" w:ascii="黑体" w:hAnsi="黑体" w:eastAsia="黑体"/>
          <w:color w:val="FF0000"/>
          <w:szCs w:val="21"/>
        </w:rPr>
        <w:t>（研究生招生考试属于择优选拔性考试，考试大纲及书目仅供参考，考试内容及题型可包括但不仅限于以下范围，主要考察考生分析和解决问题的能力。）</w:t>
      </w:r>
    </w:p>
    <w:p w14:paraId="30D0FBC9">
      <w:pPr>
        <w:snapToGrid w:val="0"/>
        <w:spacing w:line="360" w:lineRule="auto"/>
        <w:jc w:val="center"/>
        <w:rPr>
          <w:rFonts w:hint="eastAsia" w:ascii="仿宋" w:hAnsi="仿宋" w:eastAsia="仿宋"/>
          <w:b/>
          <w:szCs w:val="21"/>
        </w:rPr>
      </w:pPr>
    </w:p>
    <w:p w14:paraId="7E52F532">
      <w:pPr>
        <w:pStyle w:val="13"/>
        <w:snapToGrid w:val="0"/>
        <w:spacing w:line="360" w:lineRule="auto"/>
        <w:ind w:firstLine="0" w:firstLineChars="0"/>
        <w:rPr>
          <w:rFonts w:ascii="仿宋" w:hAnsi="仿宋" w:eastAsia="仿宋"/>
          <w:b/>
          <w:sz w:val="30"/>
          <w:szCs w:val="30"/>
        </w:rPr>
      </w:pPr>
      <w:r>
        <w:rPr>
          <w:rFonts w:hint="eastAsia" w:ascii="仿宋" w:hAnsi="仿宋" w:eastAsia="仿宋"/>
          <w:b/>
          <w:sz w:val="30"/>
          <w:szCs w:val="30"/>
        </w:rPr>
        <w:t>一、考试要求及总体目标</w:t>
      </w:r>
    </w:p>
    <w:p w14:paraId="349AF4BB">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《翻译硕士越南语》是越南语翻译硕士专业学位(MTI)入学统一考试的科目之一，旨在全面考察考生是否达到进行MTI学习所需的越南语水平。本科目的考试内容包括</w:t>
      </w:r>
      <w:r>
        <w:rPr>
          <w:rFonts w:hint="eastAsia" w:ascii="MS Mincho" w:hAnsi="MS Mincho" w:eastAsia="MS Mincho"/>
          <w:sz w:val="28"/>
          <w:szCs w:val="28"/>
        </w:rPr>
        <w:t>：</w:t>
      </w:r>
      <w:r>
        <w:rPr>
          <w:rFonts w:hint="eastAsia" w:ascii="仿宋" w:hAnsi="仿宋" w:eastAsia="仿宋"/>
          <w:sz w:val="28"/>
          <w:szCs w:val="28"/>
        </w:rPr>
        <w:t>词汇语法</w:t>
      </w:r>
      <w:r>
        <w:rPr>
          <w:rFonts w:hint="eastAsia" w:ascii="MS Mincho" w:hAnsi="MS Mincho" w:eastAsia="MS Mincho"/>
          <w:sz w:val="28"/>
          <w:szCs w:val="28"/>
        </w:rPr>
        <w:t>、</w:t>
      </w:r>
      <w:r>
        <w:rPr>
          <w:rFonts w:hint="eastAsia" w:ascii="仿宋" w:hAnsi="仿宋" w:eastAsia="仿宋"/>
          <w:sz w:val="28"/>
          <w:szCs w:val="28"/>
        </w:rPr>
        <w:t>阅读理解、越南社会文化知识和越南语写作等四个部分。要求考生具备相应的越南语词汇量、语法知识，并能综合运用越南语知识及相关技能进行越南语专业高年级难度的阅读理解与各类体裁的文章撰写。重在考核考生的越南语语言运用能力与解决问题的思辨能力。</w:t>
      </w:r>
    </w:p>
    <w:p w14:paraId="78418564">
      <w:pPr>
        <w:pStyle w:val="13"/>
        <w:snapToGrid w:val="0"/>
        <w:spacing w:line="360" w:lineRule="auto"/>
        <w:ind w:firstLine="0" w:firstLineChars="0"/>
        <w:rPr>
          <w:rFonts w:hint="eastAsia" w:ascii="仿宋" w:hAnsi="仿宋" w:eastAsia="仿宋"/>
          <w:b/>
          <w:sz w:val="30"/>
          <w:szCs w:val="30"/>
        </w:rPr>
      </w:pPr>
      <w:r>
        <w:rPr>
          <w:rFonts w:hint="eastAsia" w:ascii="仿宋" w:hAnsi="仿宋" w:eastAsia="仿宋"/>
          <w:b/>
          <w:sz w:val="30"/>
          <w:szCs w:val="30"/>
        </w:rPr>
        <w:t>二、考试形式与试题结构</w:t>
      </w:r>
    </w:p>
    <w:p w14:paraId="03CF7BF5">
      <w:pPr>
        <w:pStyle w:val="13"/>
        <w:snapToGrid w:val="0"/>
        <w:spacing w:line="360" w:lineRule="auto"/>
        <w:ind w:firstLine="0" w:firstLineChars="0"/>
        <w:rPr>
          <w:rFonts w:ascii="仿宋" w:hAnsi="仿宋" w:eastAsia="仿宋"/>
          <w:b/>
          <w:sz w:val="28"/>
          <w:szCs w:val="28"/>
        </w:rPr>
      </w:pPr>
      <w:r>
        <w:rPr>
          <w:rFonts w:hint="eastAsia" w:ascii="仿宋" w:hAnsi="仿宋" w:eastAsia="仿宋"/>
          <w:sz w:val="28"/>
          <w:szCs w:val="28"/>
        </w:rPr>
        <w:t>（一）试卷成绩及考试时间</w:t>
      </w:r>
    </w:p>
    <w:p w14:paraId="3335F070">
      <w:pPr>
        <w:pStyle w:val="13"/>
        <w:snapToGrid w:val="0"/>
        <w:spacing w:line="360" w:lineRule="auto"/>
        <w:ind w:firstLine="560"/>
        <w:rPr>
          <w:rFonts w:ascii="仿宋" w:hAnsi="仿宋" w:eastAsia="仿宋"/>
          <w:sz w:val="28"/>
          <w:szCs w:val="28"/>
        </w:rPr>
      </w:pPr>
      <w:r>
        <w:rPr>
          <w:rFonts w:hint="eastAsia" w:ascii="仿宋" w:hAnsi="仿宋" w:eastAsia="仿宋"/>
          <w:sz w:val="28"/>
          <w:szCs w:val="28"/>
        </w:rPr>
        <w:t>本试卷满分为10</w:t>
      </w:r>
      <w:r>
        <w:rPr>
          <w:rFonts w:ascii="仿宋" w:hAnsi="仿宋" w:eastAsia="仿宋"/>
          <w:sz w:val="28"/>
          <w:szCs w:val="28"/>
        </w:rPr>
        <w:t>0</w:t>
      </w:r>
      <w:r>
        <w:rPr>
          <w:rFonts w:hint="eastAsia" w:ascii="仿宋" w:hAnsi="仿宋" w:eastAsia="仿宋"/>
          <w:sz w:val="28"/>
          <w:szCs w:val="28"/>
        </w:rPr>
        <w:t>分，考试时间为180分钟。</w:t>
      </w:r>
    </w:p>
    <w:p w14:paraId="4C75B095">
      <w:pPr>
        <w:pStyle w:val="13"/>
        <w:snapToGrid w:val="0"/>
        <w:spacing w:line="360" w:lineRule="auto"/>
        <w:ind w:firstLine="0" w:firstLineChars="0"/>
        <w:rPr>
          <w:rFonts w:ascii="仿宋" w:hAnsi="仿宋" w:eastAsia="仿宋"/>
          <w:sz w:val="28"/>
          <w:szCs w:val="28"/>
        </w:rPr>
      </w:pPr>
      <w:r>
        <w:rPr>
          <w:rFonts w:hint="eastAsia" w:ascii="仿宋" w:hAnsi="仿宋" w:eastAsia="仿宋"/>
          <w:sz w:val="28"/>
          <w:szCs w:val="28"/>
        </w:rPr>
        <w:t>（二）考试方式</w:t>
      </w:r>
    </w:p>
    <w:p w14:paraId="45B099C3">
      <w:pPr>
        <w:pStyle w:val="13"/>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考试方式为闭卷，笔试。</w:t>
      </w:r>
    </w:p>
    <w:p w14:paraId="39CECA8D">
      <w:pPr>
        <w:pStyle w:val="13"/>
        <w:snapToGrid w:val="0"/>
        <w:spacing w:line="360" w:lineRule="auto"/>
        <w:ind w:firstLine="0" w:firstLineChars="0"/>
        <w:rPr>
          <w:rFonts w:ascii="仿宋" w:hAnsi="仿宋" w:eastAsia="仿宋"/>
          <w:sz w:val="28"/>
          <w:szCs w:val="28"/>
        </w:rPr>
      </w:pPr>
      <w:r>
        <w:rPr>
          <w:rFonts w:hint="eastAsia" w:ascii="仿宋" w:hAnsi="仿宋" w:eastAsia="仿宋"/>
          <w:sz w:val="28"/>
          <w:szCs w:val="28"/>
        </w:rPr>
        <w:t>（三）试题结构</w:t>
      </w:r>
    </w:p>
    <w:p w14:paraId="193F8DA9">
      <w:pPr>
        <w:pStyle w:val="13"/>
        <w:snapToGrid w:val="0"/>
        <w:spacing w:line="360" w:lineRule="auto"/>
        <w:ind w:firstLine="560"/>
        <w:rPr>
          <w:rFonts w:ascii="仿宋" w:hAnsi="仿宋" w:eastAsia="仿宋"/>
          <w:sz w:val="28"/>
          <w:szCs w:val="28"/>
        </w:rPr>
      </w:pPr>
      <w:r>
        <w:rPr>
          <w:rFonts w:hint="eastAsia" w:ascii="仿宋" w:hAnsi="仿宋" w:eastAsia="仿宋"/>
          <w:sz w:val="28"/>
          <w:szCs w:val="28"/>
        </w:rPr>
        <w:t>本试卷采取客观试题与主观试题相结合，单项技能测试与综合技能测试相结合的方法。主要涉及选择题、判断题、阅读题及作文写作等题型。每次考试视具体情况采用合适的题型进行命题。</w:t>
      </w:r>
    </w:p>
    <w:p w14:paraId="0D2C91D7">
      <w:pPr>
        <w:pStyle w:val="13"/>
        <w:snapToGrid w:val="0"/>
        <w:spacing w:line="360" w:lineRule="auto"/>
        <w:ind w:firstLine="0" w:firstLineChars="0"/>
        <w:rPr>
          <w:rFonts w:hint="eastAsia" w:ascii="仿宋" w:hAnsi="仿宋" w:eastAsia="仿宋"/>
          <w:b/>
          <w:sz w:val="30"/>
          <w:szCs w:val="30"/>
        </w:rPr>
      </w:pPr>
      <w:r>
        <w:rPr>
          <w:rFonts w:hint="eastAsia" w:ascii="仿宋" w:hAnsi="仿宋" w:eastAsia="仿宋"/>
          <w:b/>
          <w:sz w:val="30"/>
          <w:szCs w:val="30"/>
        </w:rPr>
        <w:t>三、考察目标及要求</w:t>
      </w:r>
    </w:p>
    <w:p w14:paraId="5757B15E">
      <w:pPr>
        <w:pStyle w:val="13"/>
        <w:snapToGrid w:val="0"/>
        <w:spacing w:line="360" w:lineRule="auto"/>
        <w:ind w:firstLine="0" w:firstLineChars="0"/>
        <w:rPr>
          <w:rFonts w:hint="eastAsia" w:ascii="仿宋" w:hAnsi="仿宋" w:eastAsia="仿宋"/>
          <w:sz w:val="28"/>
          <w:szCs w:val="28"/>
        </w:rPr>
      </w:pPr>
      <w:r>
        <w:rPr>
          <w:rFonts w:hint="eastAsia" w:ascii="仿宋" w:hAnsi="仿宋" w:eastAsia="仿宋"/>
          <w:sz w:val="28"/>
          <w:szCs w:val="28"/>
        </w:rPr>
        <w:t>（一）词汇语法</w:t>
      </w:r>
    </w:p>
    <w:p w14:paraId="368732ED">
      <w:pPr>
        <w:pStyle w:val="13"/>
        <w:snapToGrid w:val="0"/>
        <w:spacing w:line="360" w:lineRule="auto"/>
        <w:ind w:firstLine="0" w:firstLineChars="0"/>
        <w:rPr>
          <w:rFonts w:hint="eastAsia" w:ascii="仿宋" w:hAnsi="仿宋" w:eastAsia="仿宋"/>
          <w:sz w:val="28"/>
          <w:szCs w:val="28"/>
        </w:rPr>
      </w:pPr>
      <w:r>
        <w:rPr>
          <w:rFonts w:hint="eastAsia" w:ascii="仿宋" w:hAnsi="仿宋" w:eastAsia="等线"/>
          <w:sz w:val="28"/>
          <w:szCs w:val="28"/>
        </w:rPr>
        <w:t>1.</w:t>
      </w:r>
      <w:r>
        <w:rPr>
          <w:rFonts w:hint="eastAsia" w:ascii="仿宋" w:hAnsi="仿宋" w:eastAsia="仿宋"/>
          <w:sz w:val="28"/>
          <w:szCs w:val="28"/>
        </w:rPr>
        <w:t>考察目标</w:t>
      </w:r>
    </w:p>
    <w:p w14:paraId="71823C28">
      <w:pPr>
        <w:pStyle w:val="13"/>
        <w:snapToGrid w:val="0"/>
        <w:spacing w:line="360" w:lineRule="auto"/>
        <w:ind w:firstLine="560"/>
        <w:rPr>
          <w:rFonts w:hint="eastAsia" w:ascii="仿宋" w:hAnsi="仿宋" w:eastAsia="仿宋"/>
          <w:sz w:val="28"/>
          <w:szCs w:val="28"/>
        </w:rPr>
      </w:pPr>
      <w:r>
        <w:rPr>
          <w:rFonts w:hint="eastAsia" w:ascii="仿宋" w:hAnsi="仿宋" w:eastAsia="仿宋"/>
          <w:sz w:val="28"/>
          <w:szCs w:val="28"/>
        </w:rPr>
        <w:t>考察考生越南语用词的准确性与越南语语法运用的恰当性、自然度。</w:t>
      </w:r>
    </w:p>
    <w:p w14:paraId="0E6F8490">
      <w:pPr>
        <w:snapToGrid w:val="0"/>
        <w:spacing w:line="360" w:lineRule="auto"/>
        <w:rPr>
          <w:rFonts w:hint="eastAsia" w:ascii="仿宋" w:hAnsi="仿宋" w:eastAsia="仿宋"/>
          <w:sz w:val="28"/>
          <w:szCs w:val="28"/>
        </w:rPr>
      </w:pPr>
      <w:r>
        <w:rPr>
          <w:rFonts w:hint="eastAsia" w:ascii="MS Mincho" w:hAnsi="MS Mincho" w:eastAsia="等线"/>
          <w:sz w:val="28"/>
          <w:szCs w:val="28"/>
        </w:rPr>
        <w:t>2.</w:t>
      </w:r>
      <w:r>
        <w:rPr>
          <w:rFonts w:hint="eastAsia" w:ascii="仿宋" w:hAnsi="仿宋" w:eastAsia="仿宋"/>
          <w:sz w:val="28"/>
          <w:szCs w:val="28"/>
        </w:rPr>
        <w:t>考试要求</w:t>
      </w:r>
    </w:p>
    <w:p w14:paraId="35F6A2CC">
      <w:pPr>
        <w:snapToGrid w:val="0"/>
        <w:spacing w:line="360" w:lineRule="auto"/>
        <w:ind w:firstLine="555"/>
        <w:rPr>
          <w:rFonts w:hint="eastAsia" w:ascii="仿宋" w:hAnsi="仿宋" w:eastAsia="仿宋"/>
          <w:sz w:val="28"/>
          <w:szCs w:val="28"/>
        </w:rPr>
      </w:pPr>
      <w:r>
        <w:rPr>
          <w:rFonts w:hint="eastAsia" w:ascii="仿宋" w:hAnsi="仿宋" w:eastAsia="仿宋"/>
          <w:sz w:val="28"/>
          <w:szCs w:val="28"/>
        </w:rPr>
        <w:t>考生的认知词汇量应在6000以上，能够正确、熟练地运用常用词汇及其常用搭配，并具备良好的词义辨析能力。</w:t>
      </w:r>
    </w:p>
    <w:p w14:paraId="22448CA6">
      <w:pPr>
        <w:snapToGrid w:val="0"/>
        <w:spacing w:line="360" w:lineRule="auto"/>
        <w:ind w:firstLine="555"/>
        <w:rPr>
          <w:rFonts w:hint="eastAsia" w:ascii="仿宋" w:hAnsi="仿宋" w:eastAsia="仿宋"/>
          <w:sz w:val="28"/>
          <w:szCs w:val="28"/>
        </w:rPr>
      </w:pPr>
      <w:r>
        <w:rPr>
          <w:rFonts w:hint="eastAsia" w:ascii="仿宋" w:hAnsi="仿宋" w:eastAsia="仿宋"/>
          <w:sz w:val="28"/>
          <w:szCs w:val="28"/>
        </w:rPr>
        <w:t>对越南语语法有较为系统的了解，掌握越南语语法的重要知识点，能正确、自然地运用语法知识。</w:t>
      </w:r>
    </w:p>
    <w:p w14:paraId="6B5808D4">
      <w:pPr>
        <w:pStyle w:val="13"/>
        <w:snapToGrid w:val="0"/>
        <w:spacing w:line="360" w:lineRule="auto"/>
        <w:ind w:firstLine="0" w:firstLineChars="0"/>
        <w:rPr>
          <w:rFonts w:hint="eastAsia" w:ascii="仿宋" w:hAnsi="仿宋" w:eastAsia="仿宋"/>
          <w:sz w:val="28"/>
          <w:szCs w:val="28"/>
        </w:rPr>
      </w:pPr>
      <w:r>
        <w:rPr>
          <w:rFonts w:hint="eastAsia" w:ascii="仿宋" w:hAnsi="仿宋" w:eastAsia="仿宋"/>
          <w:sz w:val="28"/>
          <w:szCs w:val="28"/>
        </w:rPr>
        <w:t>（二）阅读理解</w:t>
      </w:r>
    </w:p>
    <w:p w14:paraId="4E6E15BC">
      <w:pPr>
        <w:pStyle w:val="13"/>
        <w:snapToGrid w:val="0"/>
        <w:spacing w:line="360" w:lineRule="auto"/>
        <w:ind w:firstLine="0" w:firstLineChars="0"/>
        <w:rPr>
          <w:rFonts w:hint="eastAsia" w:ascii="仿宋" w:hAnsi="仿宋" w:eastAsia="仿宋"/>
          <w:sz w:val="28"/>
          <w:szCs w:val="28"/>
        </w:rPr>
      </w:pPr>
      <w:r>
        <w:rPr>
          <w:rFonts w:hint="eastAsia" w:ascii="仿宋" w:hAnsi="仿宋" w:eastAsia="等线"/>
          <w:sz w:val="28"/>
          <w:szCs w:val="28"/>
        </w:rPr>
        <w:t>1.</w:t>
      </w:r>
      <w:r>
        <w:rPr>
          <w:rFonts w:hint="eastAsia" w:ascii="仿宋" w:hAnsi="仿宋" w:eastAsia="仿宋"/>
          <w:sz w:val="28"/>
          <w:szCs w:val="28"/>
        </w:rPr>
        <w:t>考察目标</w:t>
      </w:r>
    </w:p>
    <w:p w14:paraId="2DE5D5C6">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考察考生综合运用越南语知识和阅读技能来理解越南语专业高年级难度的各类越南语阅读材料，并进行推理判断、概括归纳、批判性思考等各方面的能力。该部分</w:t>
      </w:r>
      <w:r>
        <w:rPr>
          <w:rFonts w:ascii="仿宋" w:hAnsi="仿宋" w:eastAsia="仿宋"/>
          <w:sz w:val="28"/>
          <w:szCs w:val="28"/>
        </w:rPr>
        <w:t>既要求准确性，也要求一定的速度。</w:t>
      </w:r>
    </w:p>
    <w:p w14:paraId="5AC1D313">
      <w:pPr>
        <w:snapToGrid w:val="0"/>
        <w:spacing w:line="360" w:lineRule="auto"/>
        <w:rPr>
          <w:rFonts w:hint="eastAsia" w:ascii="仿宋" w:hAnsi="仿宋" w:eastAsia="仿宋"/>
          <w:sz w:val="28"/>
          <w:szCs w:val="28"/>
        </w:rPr>
      </w:pPr>
      <w:r>
        <w:rPr>
          <w:rFonts w:hint="eastAsia" w:ascii="MS Mincho" w:hAnsi="MS Mincho" w:eastAsia="等线"/>
          <w:sz w:val="28"/>
          <w:szCs w:val="28"/>
        </w:rPr>
        <w:t>2.</w:t>
      </w:r>
      <w:r>
        <w:rPr>
          <w:rFonts w:hint="eastAsia" w:ascii="仿宋" w:hAnsi="仿宋" w:eastAsia="仿宋"/>
          <w:sz w:val="28"/>
          <w:szCs w:val="28"/>
        </w:rPr>
        <w:t>考试要求</w:t>
      </w:r>
    </w:p>
    <w:p w14:paraId="7FA0F327">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能读懂各类体裁和题材的越南语文章，能够正确理解文章主旨、大意及观点，能够挖掘文章内容的深层含义。同时</w:t>
      </w:r>
      <w:r>
        <w:rPr>
          <w:rFonts w:ascii="仿宋" w:hAnsi="仿宋" w:eastAsia="仿宋"/>
          <w:sz w:val="28"/>
          <w:szCs w:val="28"/>
        </w:rPr>
        <w:t>根据所读材料进行判断和推理</w:t>
      </w:r>
      <w:r>
        <w:rPr>
          <w:rFonts w:hint="eastAsia" w:ascii="仿宋" w:hAnsi="仿宋" w:eastAsia="仿宋"/>
          <w:sz w:val="28"/>
          <w:szCs w:val="28"/>
        </w:rPr>
        <w:t>，并</w:t>
      </w:r>
      <w:r>
        <w:rPr>
          <w:rFonts w:ascii="仿宋" w:hAnsi="仿宋" w:eastAsia="仿宋"/>
          <w:sz w:val="28"/>
          <w:szCs w:val="28"/>
        </w:rPr>
        <w:t>分析所读材料的思想观点、语篇结构、语言特点和修辞手法。</w:t>
      </w:r>
    </w:p>
    <w:p w14:paraId="15ECBD13">
      <w:pPr>
        <w:snapToGrid w:val="0"/>
        <w:spacing w:line="360" w:lineRule="auto"/>
        <w:rPr>
          <w:rFonts w:hint="eastAsia" w:ascii="仿宋" w:hAnsi="仿宋" w:eastAsia="仿宋"/>
          <w:sz w:val="28"/>
          <w:szCs w:val="28"/>
        </w:rPr>
      </w:pPr>
      <w:r>
        <w:rPr>
          <w:rFonts w:hint="eastAsia" w:ascii="仿宋" w:hAnsi="仿宋" w:eastAsia="仿宋"/>
          <w:sz w:val="28"/>
          <w:szCs w:val="28"/>
        </w:rPr>
        <w:t>（三）越南社会文化知识</w:t>
      </w:r>
    </w:p>
    <w:p w14:paraId="701BF459">
      <w:pPr>
        <w:pStyle w:val="13"/>
        <w:snapToGrid w:val="0"/>
        <w:spacing w:line="360" w:lineRule="auto"/>
        <w:ind w:firstLine="0" w:firstLineChars="0"/>
        <w:rPr>
          <w:rFonts w:hint="eastAsia" w:ascii="仿宋" w:hAnsi="仿宋" w:eastAsia="仿宋"/>
          <w:sz w:val="28"/>
          <w:szCs w:val="28"/>
        </w:rPr>
      </w:pPr>
      <w:r>
        <w:rPr>
          <w:rFonts w:hint="eastAsia" w:ascii="仿宋" w:hAnsi="仿宋" w:eastAsia="等线"/>
          <w:sz w:val="28"/>
          <w:szCs w:val="28"/>
        </w:rPr>
        <w:t>1.</w:t>
      </w:r>
      <w:r>
        <w:rPr>
          <w:rFonts w:hint="eastAsia" w:ascii="仿宋" w:hAnsi="仿宋" w:eastAsia="仿宋"/>
          <w:sz w:val="28"/>
          <w:szCs w:val="28"/>
        </w:rPr>
        <w:t>考察目标</w:t>
      </w:r>
    </w:p>
    <w:p w14:paraId="38C84D02">
      <w:pPr>
        <w:pStyle w:val="13"/>
        <w:snapToGrid w:val="0"/>
        <w:spacing w:line="360" w:lineRule="auto"/>
        <w:ind w:firstLine="0" w:firstLineChars="0"/>
        <w:rPr>
          <w:rFonts w:hint="eastAsia" w:ascii="仿宋" w:hAnsi="仿宋" w:eastAsia="仿宋"/>
          <w:sz w:val="28"/>
          <w:szCs w:val="28"/>
        </w:rPr>
      </w:pPr>
      <w:r>
        <w:rPr>
          <w:rFonts w:hint="eastAsia" w:ascii="仿宋" w:hAnsi="仿宋" w:eastAsia="仿宋"/>
          <w:sz w:val="28"/>
          <w:szCs w:val="28"/>
        </w:rPr>
        <w:t xml:space="preserve">    考察考生对越南社会文化知识的掌握程度，考察考生对越南社会文化问题的分析能力。</w:t>
      </w:r>
    </w:p>
    <w:p w14:paraId="5C8DD2C3">
      <w:pPr>
        <w:pStyle w:val="13"/>
        <w:snapToGrid w:val="0"/>
        <w:spacing w:line="360" w:lineRule="auto"/>
        <w:ind w:firstLine="0" w:firstLineChars="0"/>
        <w:rPr>
          <w:rFonts w:hint="eastAsia" w:ascii="仿宋" w:hAnsi="仿宋" w:eastAsia="等线"/>
          <w:sz w:val="28"/>
          <w:szCs w:val="28"/>
        </w:rPr>
      </w:pPr>
    </w:p>
    <w:p w14:paraId="1AC2E75F">
      <w:pPr>
        <w:pStyle w:val="13"/>
        <w:snapToGrid w:val="0"/>
        <w:spacing w:line="360" w:lineRule="auto"/>
        <w:ind w:firstLine="0" w:firstLineChars="0"/>
        <w:rPr>
          <w:rFonts w:hint="eastAsia" w:ascii="仿宋" w:hAnsi="仿宋" w:eastAsia="MS Mincho"/>
          <w:sz w:val="28"/>
          <w:szCs w:val="28"/>
        </w:rPr>
      </w:pPr>
      <w:r>
        <w:rPr>
          <w:rFonts w:hint="eastAsia" w:ascii="仿宋" w:hAnsi="仿宋" w:eastAsia="等线"/>
          <w:sz w:val="28"/>
          <w:szCs w:val="28"/>
        </w:rPr>
        <w:t>2.</w:t>
      </w:r>
      <w:r>
        <w:rPr>
          <w:rFonts w:hint="eastAsia" w:ascii="仿宋" w:hAnsi="仿宋" w:eastAsia="仿宋"/>
          <w:sz w:val="28"/>
          <w:szCs w:val="28"/>
        </w:rPr>
        <w:t>考察要求</w:t>
      </w:r>
    </w:p>
    <w:p w14:paraId="59390BBA">
      <w:pPr>
        <w:pStyle w:val="14"/>
        <w:snapToGrid w:val="0"/>
        <w:spacing w:after="100" w:afterAutospacing="1" w:line="360" w:lineRule="auto"/>
        <w:ind w:firstLine="560"/>
        <w:rPr>
          <w:rFonts w:hint="eastAsia" w:ascii="仿宋" w:hAnsi="仿宋" w:eastAsia="仿宋"/>
          <w:kern w:val="0"/>
          <w:sz w:val="28"/>
          <w:szCs w:val="28"/>
        </w:rPr>
      </w:pPr>
      <w:r>
        <w:rPr>
          <w:rFonts w:hint="eastAsia" w:ascii="仿宋" w:hAnsi="仿宋" w:eastAsia="仿宋"/>
          <w:kern w:val="0"/>
          <w:sz w:val="28"/>
          <w:szCs w:val="28"/>
        </w:rPr>
        <w:t>要求考生掌握较为全面、丰富的</w:t>
      </w:r>
      <w:r>
        <w:rPr>
          <w:rFonts w:hint="eastAsia" w:ascii="仿宋" w:hAnsi="仿宋" w:eastAsia="仿宋"/>
          <w:sz w:val="28"/>
          <w:szCs w:val="28"/>
        </w:rPr>
        <w:t>越南社会文化知识，能够准确掌握越南社会文化相关的重大事件、发生时间、重要内容，能够解析越南社会文化相关的重要问题</w:t>
      </w:r>
      <w:r>
        <w:rPr>
          <w:rFonts w:hint="eastAsia" w:ascii="仿宋" w:hAnsi="仿宋" w:eastAsia="仿宋"/>
          <w:kern w:val="0"/>
          <w:sz w:val="28"/>
          <w:szCs w:val="28"/>
        </w:rPr>
        <w:t>。</w:t>
      </w:r>
    </w:p>
    <w:p w14:paraId="2AA8587D">
      <w:pPr>
        <w:snapToGrid w:val="0"/>
        <w:spacing w:line="360" w:lineRule="auto"/>
        <w:rPr>
          <w:rFonts w:hint="eastAsia" w:ascii="仿宋" w:hAnsi="仿宋" w:eastAsia="仿宋"/>
          <w:sz w:val="28"/>
          <w:szCs w:val="28"/>
        </w:rPr>
      </w:pPr>
      <w:r>
        <w:rPr>
          <w:rFonts w:hint="eastAsia" w:ascii="仿宋" w:hAnsi="仿宋" w:eastAsia="仿宋"/>
          <w:sz w:val="28"/>
          <w:szCs w:val="28"/>
        </w:rPr>
        <w:t>（四）越南语写作</w:t>
      </w:r>
    </w:p>
    <w:p w14:paraId="57B1B5EC">
      <w:pPr>
        <w:pStyle w:val="13"/>
        <w:snapToGrid w:val="0"/>
        <w:spacing w:line="360" w:lineRule="auto"/>
        <w:ind w:firstLine="280" w:firstLineChars="100"/>
        <w:rPr>
          <w:rFonts w:hint="eastAsia" w:ascii="仿宋" w:hAnsi="仿宋" w:eastAsia="仿宋"/>
          <w:sz w:val="28"/>
          <w:szCs w:val="28"/>
        </w:rPr>
      </w:pPr>
      <w:r>
        <w:rPr>
          <w:rFonts w:hint="eastAsia" w:ascii="仿宋" w:hAnsi="仿宋" w:eastAsia="等线"/>
          <w:sz w:val="28"/>
          <w:szCs w:val="28"/>
        </w:rPr>
        <w:t>1.</w:t>
      </w:r>
      <w:r>
        <w:rPr>
          <w:rFonts w:hint="eastAsia" w:ascii="仿宋" w:hAnsi="仿宋" w:eastAsia="仿宋"/>
          <w:sz w:val="28"/>
          <w:szCs w:val="28"/>
        </w:rPr>
        <w:t>考察目标</w:t>
      </w:r>
    </w:p>
    <w:p w14:paraId="76F5C1C5">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考察考生的越南语语言表达能力、写作能力。如写作步骤、文章结构、逻辑脉络以及越南语作文的基本特点等。</w:t>
      </w:r>
    </w:p>
    <w:p w14:paraId="0ABEE683">
      <w:pPr>
        <w:pStyle w:val="13"/>
        <w:snapToGrid w:val="0"/>
        <w:spacing w:line="360" w:lineRule="auto"/>
        <w:ind w:firstLine="280" w:firstLineChars="100"/>
        <w:rPr>
          <w:rFonts w:hint="eastAsia" w:ascii="仿宋" w:hAnsi="仿宋" w:eastAsia="MS Mincho"/>
          <w:sz w:val="28"/>
          <w:szCs w:val="28"/>
        </w:rPr>
      </w:pPr>
      <w:r>
        <w:rPr>
          <w:rFonts w:hint="eastAsia" w:ascii="仿宋" w:hAnsi="仿宋" w:eastAsia="等线"/>
          <w:sz w:val="28"/>
          <w:szCs w:val="28"/>
        </w:rPr>
        <w:t>2.</w:t>
      </w:r>
      <w:r>
        <w:rPr>
          <w:rFonts w:hint="eastAsia" w:ascii="仿宋" w:hAnsi="仿宋" w:eastAsia="仿宋"/>
          <w:sz w:val="28"/>
          <w:szCs w:val="28"/>
        </w:rPr>
        <w:t>考察要求</w:t>
      </w:r>
    </w:p>
    <w:p w14:paraId="1C41183D">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要求考生能够撰写各类体裁的文章，文章字数在</w:t>
      </w:r>
      <w:r>
        <w:rPr>
          <w:rFonts w:hint="eastAsia" w:ascii="仿宋" w:hAnsi="仿宋" w:eastAsia="仿宋"/>
          <w:color w:val="auto"/>
          <w:sz w:val="28"/>
          <w:szCs w:val="28"/>
        </w:rPr>
        <w:t>400字</w:t>
      </w:r>
      <w:r>
        <w:rPr>
          <w:rFonts w:hint="eastAsia" w:ascii="仿宋" w:hAnsi="仿宋" w:eastAsia="仿宋"/>
          <w:sz w:val="28"/>
          <w:szCs w:val="28"/>
        </w:rPr>
        <w:t>左右，用词恰当</w:t>
      </w:r>
      <w:r>
        <w:rPr>
          <w:rFonts w:hint="eastAsia" w:ascii="仿宋" w:hAnsi="仿宋" w:eastAsia="仿宋"/>
          <w:sz w:val="28"/>
          <w:szCs w:val="28"/>
          <w:lang w:eastAsia="zh-CN"/>
        </w:rPr>
        <w:t>，</w:t>
      </w:r>
      <w:r>
        <w:rPr>
          <w:rFonts w:hint="eastAsia" w:ascii="仿宋" w:hAnsi="仿宋" w:eastAsia="仿宋"/>
          <w:sz w:val="28"/>
          <w:szCs w:val="28"/>
        </w:rPr>
        <w:t>语句通顺，内容充实，表达流畅，思路清楚，结构合理。</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00"/>
    <w:family w:val="modern"/>
    <w:pitch w:val="default"/>
    <w:sig w:usb0="E00002FF" w:usb1="6AC7FDFB" w:usb2="00000012" w:usb3="00000000" w:csb0="0002009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1DFC3">
    <w:pPr>
      <w:pStyle w:val="2"/>
      <w:jc w:val="center"/>
    </w:pPr>
    <w:r>
      <w:fldChar w:fldCharType="begin"/>
    </w:r>
    <w:r>
      <w:instrText xml:space="preserve"> PAGE   \* MERGEFORMAT </w:instrText>
    </w:r>
    <w:r>
      <w:fldChar w:fldCharType="separate"/>
    </w:r>
    <w:r>
      <w:rPr>
        <w:lang w:val="zh-CN"/>
      </w:rPr>
      <w:t>1</w:t>
    </w:r>
    <w:r>
      <w:fldChar w:fldCharType="end"/>
    </w:r>
  </w:p>
  <w:p w14:paraId="649F7C92">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AC81">
    <w:pPr>
      <w:pStyle w:val="2"/>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14:paraId="07019F46">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04"/>
    <w:rsid w:val="0001740B"/>
    <w:rsid w:val="00037077"/>
    <w:rsid w:val="0004036E"/>
    <w:rsid w:val="00056742"/>
    <w:rsid w:val="00070FA6"/>
    <w:rsid w:val="00074440"/>
    <w:rsid w:val="00084240"/>
    <w:rsid w:val="00097E76"/>
    <w:rsid w:val="000A5230"/>
    <w:rsid w:val="000E6835"/>
    <w:rsid w:val="0010085B"/>
    <w:rsid w:val="001444D2"/>
    <w:rsid w:val="001473AE"/>
    <w:rsid w:val="00151E81"/>
    <w:rsid w:val="00157A0C"/>
    <w:rsid w:val="00171001"/>
    <w:rsid w:val="00183C44"/>
    <w:rsid w:val="00193BF4"/>
    <w:rsid w:val="00193E48"/>
    <w:rsid w:val="001C35F4"/>
    <w:rsid w:val="001C3EDE"/>
    <w:rsid w:val="001E0D41"/>
    <w:rsid w:val="001F3EA9"/>
    <w:rsid w:val="00227FCF"/>
    <w:rsid w:val="00272D1F"/>
    <w:rsid w:val="002903C4"/>
    <w:rsid w:val="002A4F3C"/>
    <w:rsid w:val="002A6792"/>
    <w:rsid w:val="002C01A9"/>
    <w:rsid w:val="002C269E"/>
    <w:rsid w:val="00314F31"/>
    <w:rsid w:val="0032594D"/>
    <w:rsid w:val="00326015"/>
    <w:rsid w:val="00326BDC"/>
    <w:rsid w:val="00350702"/>
    <w:rsid w:val="00357BAE"/>
    <w:rsid w:val="003720B5"/>
    <w:rsid w:val="003744C8"/>
    <w:rsid w:val="003819FB"/>
    <w:rsid w:val="00382008"/>
    <w:rsid w:val="00391B49"/>
    <w:rsid w:val="00395484"/>
    <w:rsid w:val="003A0312"/>
    <w:rsid w:val="003A0DBD"/>
    <w:rsid w:val="003D13C0"/>
    <w:rsid w:val="003D2C77"/>
    <w:rsid w:val="00410354"/>
    <w:rsid w:val="0043398A"/>
    <w:rsid w:val="00441620"/>
    <w:rsid w:val="00444627"/>
    <w:rsid w:val="00460353"/>
    <w:rsid w:val="00494F3C"/>
    <w:rsid w:val="004A1EE7"/>
    <w:rsid w:val="004B5208"/>
    <w:rsid w:val="004C084D"/>
    <w:rsid w:val="004C69F3"/>
    <w:rsid w:val="004C7545"/>
    <w:rsid w:val="004C7E88"/>
    <w:rsid w:val="004D6DDB"/>
    <w:rsid w:val="004E16B7"/>
    <w:rsid w:val="005032BD"/>
    <w:rsid w:val="00523007"/>
    <w:rsid w:val="00532327"/>
    <w:rsid w:val="00534173"/>
    <w:rsid w:val="00541CA7"/>
    <w:rsid w:val="0055121C"/>
    <w:rsid w:val="005B0707"/>
    <w:rsid w:val="005C3381"/>
    <w:rsid w:val="005D324B"/>
    <w:rsid w:val="005D33B3"/>
    <w:rsid w:val="005E1C49"/>
    <w:rsid w:val="00605FA4"/>
    <w:rsid w:val="00607B1D"/>
    <w:rsid w:val="00613D1A"/>
    <w:rsid w:val="006229F6"/>
    <w:rsid w:val="00622A1F"/>
    <w:rsid w:val="00634CBE"/>
    <w:rsid w:val="00657823"/>
    <w:rsid w:val="00682090"/>
    <w:rsid w:val="00684339"/>
    <w:rsid w:val="00692D44"/>
    <w:rsid w:val="006A0F55"/>
    <w:rsid w:val="006B197E"/>
    <w:rsid w:val="0070665A"/>
    <w:rsid w:val="00751638"/>
    <w:rsid w:val="00757AFF"/>
    <w:rsid w:val="0076264F"/>
    <w:rsid w:val="00763408"/>
    <w:rsid w:val="007B3AE4"/>
    <w:rsid w:val="007C6656"/>
    <w:rsid w:val="007D2A50"/>
    <w:rsid w:val="007D3825"/>
    <w:rsid w:val="007F0F24"/>
    <w:rsid w:val="007F302E"/>
    <w:rsid w:val="00807D3B"/>
    <w:rsid w:val="00824617"/>
    <w:rsid w:val="00830F33"/>
    <w:rsid w:val="008338AB"/>
    <w:rsid w:val="00852A67"/>
    <w:rsid w:val="0085572C"/>
    <w:rsid w:val="00861204"/>
    <w:rsid w:val="008705B3"/>
    <w:rsid w:val="0087725F"/>
    <w:rsid w:val="0089533D"/>
    <w:rsid w:val="008B3133"/>
    <w:rsid w:val="008E4617"/>
    <w:rsid w:val="00943F7A"/>
    <w:rsid w:val="00985430"/>
    <w:rsid w:val="00992C00"/>
    <w:rsid w:val="00994E0E"/>
    <w:rsid w:val="00A14E6A"/>
    <w:rsid w:val="00A26A9F"/>
    <w:rsid w:val="00A34A88"/>
    <w:rsid w:val="00A80C65"/>
    <w:rsid w:val="00AA03E5"/>
    <w:rsid w:val="00AB5FA1"/>
    <w:rsid w:val="00AD1B63"/>
    <w:rsid w:val="00AE2BA0"/>
    <w:rsid w:val="00B27B0E"/>
    <w:rsid w:val="00B37DC1"/>
    <w:rsid w:val="00B5416E"/>
    <w:rsid w:val="00B85BDA"/>
    <w:rsid w:val="00B93446"/>
    <w:rsid w:val="00B9351F"/>
    <w:rsid w:val="00BB54ED"/>
    <w:rsid w:val="00BB62F3"/>
    <w:rsid w:val="00BD19B9"/>
    <w:rsid w:val="00BE2033"/>
    <w:rsid w:val="00BE4B71"/>
    <w:rsid w:val="00C02E54"/>
    <w:rsid w:val="00C54D02"/>
    <w:rsid w:val="00C74871"/>
    <w:rsid w:val="00C9490B"/>
    <w:rsid w:val="00C94D48"/>
    <w:rsid w:val="00C94E59"/>
    <w:rsid w:val="00CA60F8"/>
    <w:rsid w:val="00CB28B1"/>
    <w:rsid w:val="00CC26F2"/>
    <w:rsid w:val="00CC6A97"/>
    <w:rsid w:val="00CE7B29"/>
    <w:rsid w:val="00CF416E"/>
    <w:rsid w:val="00D012F2"/>
    <w:rsid w:val="00D06147"/>
    <w:rsid w:val="00D15C18"/>
    <w:rsid w:val="00D27D72"/>
    <w:rsid w:val="00D605DE"/>
    <w:rsid w:val="00D84624"/>
    <w:rsid w:val="00D903E8"/>
    <w:rsid w:val="00D90676"/>
    <w:rsid w:val="00D9294F"/>
    <w:rsid w:val="00DB0523"/>
    <w:rsid w:val="00DB51F5"/>
    <w:rsid w:val="00DD2E81"/>
    <w:rsid w:val="00DF6703"/>
    <w:rsid w:val="00E01A9D"/>
    <w:rsid w:val="00E33592"/>
    <w:rsid w:val="00E57AC2"/>
    <w:rsid w:val="00E62984"/>
    <w:rsid w:val="00E731A5"/>
    <w:rsid w:val="00EB6095"/>
    <w:rsid w:val="00EF25A2"/>
    <w:rsid w:val="00F01539"/>
    <w:rsid w:val="00F01889"/>
    <w:rsid w:val="00F3769B"/>
    <w:rsid w:val="00F61E17"/>
    <w:rsid w:val="00FB733A"/>
    <w:rsid w:val="00FC1CFD"/>
    <w:rsid w:val="23397CFF"/>
    <w:rsid w:val="27882BE9"/>
    <w:rsid w:val="307C59B9"/>
    <w:rsid w:val="7DDBCABD"/>
    <w:rsid w:val="94AAFDC1"/>
    <w:rsid w:val="BE5B607D"/>
    <w:rsid w:val="EF7FC895"/>
    <w:rsid w:val="F7876962"/>
    <w:rsid w:val="FF406C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sz w:val="18"/>
      <w:szCs w:val="18"/>
    </w:rPr>
  </w:style>
  <w:style w:type="paragraph" w:styleId="3">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styleId="9">
    <w:name w:val="page number"/>
    <w:uiPriority w:val="0"/>
  </w:style>
  <w:style w:type="character" w:styleId="10">
    <w:name w:val="Hyperlink"/>
    <w:unhideWhenUsed/>
    <w:uiPriority w:val="99"/>
    <w:rPr>
      <w:color w:val="0000FF"/>
      <w:u w:val="single"/>
    </w:rPr>
  </w:style>
  <w:style w:type="character" w:customStyle="1" w:styleId="11">
    <w:name w:val="页脚 字符"/>
    <w:link w:val="2"/>
    <w:uiPriority w:val="99"/>
    <w:rPr>
      <w:kern w:val="2"/>
      <w:sz w:val="18"/>
      <w:szCs w:val="18"/>
    </w:rPr>
  </w:style>
  <w:style w:type="character" w:customStyle="1" w:styleId="12">
    <w:name w:val="页眉 字符"/>
    <w:link w:val="3"/>
    <w:uiPriority w:val="0"/>
    <w:rPr>
      <w:kern w:val="2"/>
      <w:sz w:val="18"/>
      <w:szCs w:val="18"/>
    </w:rPr>
  </w:style>
  <w:style w:type="paragraph" w:customStyle="1" w:styleId="13">
    <w:name w:val="List Paragraph"/>
    <w:basedOn w:val="1"/>
    <w:uiPriority w:val="0"/>
    <w:pPr>
      <w:ind w:firstLine="420" w:firstLineChars="200"/>
    </w:pPr>
  </w:style>
  <w:style w:type="paragraph" w:customStyle="1" w:styleId="14">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176</Words>
  <Characters>1007</Characters>
  <Lines>8</Lines>
  <Paragraphs>2</Paragraphs>
  <TotalTime>31.3333333333333</TotalTime>
  <ScaleCrop>false</ScaleCrop>
  <LinksUpToDate>false</LinksUpToDate>
  <CharactersWithSpaces>1181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2024-07-18T22:45:00Z</dcterms:created>
  <dc:creator>微软中国</dc:creator>
  <cp:lastModifiedBy>vertesyuan</cp:lastModifiedBy>
  <dcterms:modified xsi:type="dcterms:W3CDTF">2024-09-23T03:55:54Z</dcterms:modified>
  <dc:title>211- 翻译硕士英语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364D3972DE2C46668D2D1D7EE38A6388_13</vt:lpwstr>
  </property>
</Properties>
</file>