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310005">
      <w:pPr>
        <w:pStyle w:val="2"/>
        <w:rPr>
          <w:rFonts w:hint="eastAsia" w:ascii="仿宋_GB2312" w:hAnsi="Times New Roman" w:eastAsia="仿宋_GB2312"/>
          <w:b/>
          <w:sz w:val="24"/>
        </w:rPr>
      </w:pPr>
      <w:bookmarkStart w:id="0" w:name="_GoBack"/>
      <w:bookmarkEnd w:id="0"/>
    </w:p>
    <w:p w14:paraId="58E03A68">
      <w:pPr>
        <w:pStyle w:val="2"/>
        <w:jc w:val="center"/>
        <w:rPr>
          <w:rFonts w:hint="eastAsia" w:ascii="仿宋_GB2312" w:hAnsi="Times New Roman" w:eastAsia="仿宋_GB2312"/>
          <w:b/>
          <w:sz w:val="32"/>
        </w:rPr>
      </w:pPr>
      <w:r>
        <w:rPr>
          <w:rFonts w:hint="eastAsia" w:ascii="仿宋_GB2312" w:hAnsi="Times New Roman" w:eastAsia="仿宋_GB2312"/>
          <w:b/>
          <w:sz w:val="32"/>
        </w:rPr>
        <w:t>中国地质大学研究生院</w:t>
      </w:r>
    </w:p>
    <w:p w14:paraId="328469DC">
      <w:pPr>
        <w:widowControl/>
        <w:spacing w:line="280" w:lineRule="atLeast"/>
        <w:jc w:val="center"/>
        <w:rPr>
          <w:rFonts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cs="宋体"/>
          <w:b/>
          <w:bCs/>
          <w:color w:val="000000"/>
          <w:kern w:val="0"/>
          <w:sz w:val="36"/>
          <w:szCs w:val="36"/>
        </w:rPr>
        <w:t>2010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年研究生入学复试《</w:t>
      </w:r>
      <w:r>
        <w:rPr>
          <w:rFonts w:hint="eastAsia" w:ascii="仿宋_GB2312" w:eastAsia="仿宋_GB2312"/>
          <w:b/>
          <w:sz w:val="32"/>
        </w:rPr>
        <w:t>电磁学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》考试大纲</w:t>
      </w:r>
    </w:p>
    <w:p w14:paraId="38204C20">
      <w:pPr>
        <w:jc w:val="center"/>
        <w:rPr>
          <w:rFonts w:ascii="黑体" w:hAnsi="宋体" w:eastAsia="黑体"/>
          <w:b/>
          <w:sz w:val="24"/>
          <w:szCs w:val="24"/>
          <w:lang w:val="it-IT"/>
        </w:rPr>
      </w:pPr>
      <w:r>
        <w:rPr>
          <w:rFonts w:hint="eastAsia" w:ascii="黑体" w:hAnsi="宋体" w:eastAsia="黑体"/>
          <w:b/>
          <w:sz w:val="24"/>
        </w:rPr>
        <w:t>（</w:t>
      </w:r>
      <w:r>
        <w:rPr>
          <w:rFonts w:hint="eastAsia"/>
          <w:b/>
          <w:bCs/>
          <w:color w:val="000000"/>
          <w:sz w:val="24"/>
          <w:szCs w:val="21"/>
        </w:rPr>
        <w:t>物理学科</w:t>
      </w:r>
      <w:r>
        <w:rPr>
          <w:rFonts w:hint="eastAsia" w:ascii="ˎ̥" w:hAnsi="ˎ̥" w:cs="宋体"/>
          <w:b/>
          <w:bCs/>
          <w:color w:val="000000"/>
          <w:kern w:val="0"/>
          <w:sz w:val="24"/>
        </w:rPr>
        <w:t>入学复试</w:t>
      </w:r>
      <w:r>
        <w:rPr>
          <w:rFonts w:hint="eastAsia"/>
          <w:b/>
          <w:bCs/>
          <w:color w:val="000000"/>
          <w:sz w:val="24"/>
          <w:szCs w:val="21"/>
        </w:rPr>
        <w:t>同等学力加试科目</w:t>
      </w:r>
      <w:r>
        <w:rPr>
          <w:rFonts w:hint="eastAsia" w:ascii="黑体" w:hAnsi="宋体" w:eastAsia="黑体"/>
          <w:b/>
          <w:sz w:val="24"/>
          <w:lang w:val="it-IT"/>
        </w:rPr>
        <w:t xml:space="preserve"> ）</w:t>
      </w:r>
    </w:p>
    <w:p w14:paraId="4BAEA987">
      <w:pPr>
        <w:pStyle w:val="2"/>
        <w:jc w:val="center"/>
        <w:rPr>
          <w:rFonts w:hint="eastAsia" w:ascii="仿宋_GB2312" w:hAnsi="Times New Roman" w:eastAsia="仿宋_GB2312"/>
          <w:b/>
          <w:sz w:val="32"/>
          <w:lang w:val="it-IT"/>
        </w:rPr>
      </w:pPr>
    </w:p>
    <w:p w14:paraId="1672DE9A">
      <w:pPr>
        <w:pStyle w:val="2"/>
        <w:spacing w:line="360" w:lineRule="auto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一、</w:t>
      </w:r>
      <w:r>
        <w:rPr>
          <w:rFonts w:ascii="仿宋_GB2312" w:hAnsi="Times New Roman" w:eastAsia="仿宋_GB2312"/>
          <w:b/>
          <w:sz w:val="28"/>
        </w:rPr>
        <w:t>考试形式</w:t>
      </w:r>
      <w:r>
        <w:rPr>
          <w:rFonts w:hint="eastAsia" w:ascii="仿宋_GB2312" w:hAnsi="Times New Roman" w:eastAsia="仿宋_GB2312"/>
          <w:b/>
          <w:sz w:val="28"/>
        </w:rPr>
        <w:t>与试卷结构</w:t>
      </w:r>
    </w:p>
    <w:p w14:paraId="392F2FB6">
      <w:pPr>
        <w:pStyle w:val="2"/>
        <w:spacing w:line="360" w:lineRule="auto"/>
        <w:rPr>
          <w:rFonts w:hint="eastAsia" w:hAnsi="宋体"/>
          <w:sz w:val="24"/>
        </w:rPr>
      </w:pPr>
      <w:r>
        <w:rPr>
          <w:rFonts w:hAnsi="宋体"/>
          <w:sz w:val="24"/>
        </w:rPr>
        <w:t>1、考试方式：闭卷，笔试</w:t>
      </w:r>
    </w:p>
    <w:p w14:paraId="1DBF0712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</w:t>
      </w:r>
      <w:r>
        <w:rPr>
          <w:rFonts w:hAnsi="宋体"/>
          <w:sz w:val="24"/>
        </w:rPr>
        <w:t>、题型：</w:t>
      </w:r>
      <w:r>
        <w:rPr>
          <w:rFonts w:hint="eastAsia" w:hAnsi="宋体"/>
          <w:sz w:val="24"/>
        </w:rPr>
        <w:t>填空题与选择题  约30%</w:t>
      </w:r>
    </w:p>
    <w:p w14:paraId="65D32D8B">
      <w:pPr>
        <w:pStyle w:val="2"/>
        <w:spacing w:line="480" w:lineRule="auto"/>
        <w:ind w:firstLine="960" w:firstLineChars="40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解答题（包括证明题） 约70%</w:t>
      </w:r>
    </w:p>
    <w:p w14:paraId="11EED1C2">
      <w:pPr>
        <w:pStyle w:val="2"/>
        <w:spacing w:line="360" w:lineRule="auto"/>
        <w:rPr>
          <w:rFonts w:hint="eastAsia" w:ascii="仿宋_GB2312" w:hAnsi="Times New Roman" w:eastAsia="仿宋_GB2312"/>
          <w:b/>
          <w:sz w:val="18"/>
        </w:rPr>
      </w:pPr>
    </w:p>
    <w:p w14:paraId="6B072465">
      <w:pPr>
        <w:pStyle w:val="2"/>
        <w:spacing w:line="360" w:lineRule="auto"/>
        <w:rPr>
          <w:rFonts w:hint="eastAsia"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b/>
          <w:sz w:val="28"/>
        </w:rPr>
        <w:t>二、其他</w:t>
      </w:r>
    </w:p>
    <w:p w14:paraId="26665AD1">
      <w:pPr>
        <w:pStyle w:val="2"/>
        <w:spacing w:line="360" w:lineRule="auto"/>
        <w:jc w:val="center"/>
        <w:rPr>
          <w:rFonts w:hint="eastAsia" w:ascii="Times New Roman" w:hAnsi="Times New Roman"/>
        </w:rPr>
      </w:pPr>
    </w:p>
    <w:p w14:paraId="5B764FD4">
      <w:pPr>
        <w:pStyle w:val="2"/>
        <w:spacing w:line="480" w:lineRule="auto"/>
        <w:rPr>
          <w:rFonts w:hint="eastAsia"/>
          <w:b/>
        </w:rPr>
      </w:pPr>
      <w:r>
        <w:rPr>
          <w:rFonts w:hint="eastAsia" w:hAnsi="宋体"/>
          <w:sz w:val="24"/>
        </w:rPr>
        <w:t>一、考试内容</w:t>
      </w:r>
    </w:p>
    <w:p w14:paraId="7E710090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 第一章  静电学</w:t>
      </w:r>
    </w:p>
    <w:p w14:paraId="73486BF2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   静电的基本现象和基本定律，电荷守恒讨论。静电场，电场强度E，静电场    的计算。电力线及其数密度，高斯定理及其应用。电势能，电势及电势梯度。</w:t>
      </w:r>
    </w:p>
    <w:p w14:paraId="1195018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第二章  导体和电解质中的静电场</w:t>
      </w:r>
    </w:p>
    <w:p w14:paraId="67AA4A3C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  静电场中的导体，电容和电容器。静电能：电荷的能量，电场的能量与电场能量密度。电介质的极化，极化强度P，电位移D，D、E和P的关系。 </w:t>
      </w:r>
    </w:p>
    <w:p w14:paraId="302B916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第三章 稳恒电流</w:t>
      </w:r>
    </w:p>
    <w:p w14:paraId="507D0ECA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电流的稳恒条件和导电规律。电源及其电动势，简单电路。复杂电路，温差电现象，电子发射与气体导电。</w:t>
      </w:r>
    </w:p>
    <w:p w14:paraId="08D06F3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第四章  稳恒电流的磁场</w:t>
      </w:r>
    </w:p>
    <w:p w14:paraId="2826CC59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基本磁现象，安培定律，磁感应强度B,毕奥-沙伐尔-拉普拉斯定律，载流回路的磁场。磁场的高斯定理，安培环路定律。洛仑兹力，带电粒子在磁场中的运动，霍耳效应。运动电荷的电场。不同参照系之间电磁场的变换。</w:t>
      </w:r>
    </w:p>
    <w:p w14:paraId="19DBECFD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第五章  电磁感应</w:t>
      </w:r>
    </w:p>
    <w:p w14:paraId="501204B7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电磁感应定律。动生电动势与感生电动势。互感，自感，串联两线圈的等效自感。暂态过程。</w:t>
      </w:r>
    </w:p>
    <w:p w14:paraId="2F7E4F4A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第六章 磁介质</w:t>
      </w:r>
    </w:p>
    <w:p w14:paraId="28AC16B8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分子电流与磁介质，介质的磁化规律。铁磁体，磁畴和铁磁体的磁化。边界条件，磁路定理。自感磁能与互感磁能，磁场的能量和磁能密度。</w:t>
      </w:r>
    </w:p>
    <w:p w14:paraId="65ECF9C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第七章  电磁场与电磁波</w:t>
      </w:r>
    </w:p>
    <w:p w14:paraId="36C4688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电磁场的基本规律，涡旋电场及其环流。位移电流，Maxwell方程组。电磁波的产生与传播，玻印廷矢量。电磁波的物质性，电磁波谱。</w:t>
      </w:r>
    </w:p>
    <w:p w14:paraId="60A1114F">
      <w:pPr>
        <w:pStyle w:val="2"/>
        <w:spacing w:line="480" w:lineRule="auto"/>
        <w:rPr>
          <w:rFonts w:hint="eastAsia"/>
          <w:b/>
        </w:rPr>
      </w:pPr>
      <w:r>
        <w:rPr>
          <w:rFonts w:hint="eastAsia" w:hAnsi="宋体"/>
          <w:sz w:val="24"/>
        </w:rPr>
        <w:t>二、考试要求</w:t>
      </w:r>
    </w:p>
    <w:p w14:paraId="3299E84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1. 了解电荷的基本属性、物质的电学结构、静电现象及其基本规律，领悟静电    场、电荷和物质三者之间的相互作用与相互关系，理解描述电场的基本物理量，掌握由电荷分布求解静电场的基本方法； </w:t>
      </w:r>
    </w:p>
    <w:p w14:paraId="1A00D6BB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2. 了理解稳恒电流条件，理解稳恒电流与电场分布的关系，掌握定阈形式的奥姆定律； </w:t>
      </w:r>
    </w:p>
    <w:p w14:paraId="2AE95451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3. 了解基本磁现象及其电流本质，领悟稳恒磁场、电流和物质三者之间的相互作用与相互关系，理解描述稳恒磁场的基本物理量，掌握由电流求解磁场分布的基本方法； </w:t>
      </w:r>
    </w:p>
    <w:p w14:paraId="0832EB83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4. 了解电磁感应的基本现象和似稳场的基本规律，掌握电磁感应的基本定理与定律，熟悉暂态过程的一般处理方法； </w:t>
      </w:r>
    </w:p>
    <w:p w14:paraId="24309712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 xml:space="preserve">5. 了解电磁场的基本规律和电磁波的产生与传播机理，理解Maxwell方程组的物理意义，掌握涡旋电场和位移电流概念和应用。 </w:t>
      </w:r>
    </w:p>
    <w:p w14:paraId="591CDE36">
      <w:pPr>
        <w:pStyle w:val="2"/>
        <w:spacing w:line="480" w:lineRule="auto"/>
        <w:rPr>
          <w:rFonts w:hint="eastAsia" w:hAnsi="宋体"/>
          <w:sz w:val="24"/>
        </w:rPr>
      </w:pPr>
    </w:p>
    <w:p w14:paraId="7C557AC4">
      <w:pPr>
        <w:pStyle w:val="2"/>
        <w:spacing w:line="480" w:lineRule="auto"/>
        <w:rPr>
          <w:rFonts w:hint="eastAsia" w:hAnsi="宋体"/>
          <w:sz w:val="24"/>
        </w:rPr>
      </w:pPr>
      <w:r>
        <w:rPr>
          <w:rFonts w:hAnsi="宋体"/>
          <w:sz w:val="24"/>
        </w:rPr>
        <w:t xml:space="preserve">1 </w:t>
      </w:r>
    </w:p>
    <w:p w14:paraId="3192894A">
      <w:pPr>
        <w:pStyle w:val="2"/>
        <w:spacing w:line="480" w:lineRule="auto"/>
        <w:rPr>
          <w:rFonts w:hint="eastAsia" w:hAnsi="宋体"/>
          <w:sz w:val="24"/>
        </w:rPr>
      </w:pPr>
    </w:p>
    <w:p w14:paraId="2C0E0EF2">
      <w:pPr>
        <w:spacing w:line="360" w:lineRule="auto"/>
        <w:rPr>
          <w:rFonts w:hint="eastAsia"/>
          <w:b/>
        </w:rPr>
      </w:pPr>
    </w:p>
    <w:p w14:paraId="5E90FE87">
      <w:pPr>
        <w:spacing w:line="360" w:lineRule="auto"/>
        <w:rPr>
          <w:rFonts w:hint="eastAsia"/>
          <w:b/>
        </w:rPr>
      </w:pPr>
    </w:p>
    <w:p w14:paraId="08088D51">
      <w:pPr>
        <w:spacing w:line="360" w:lineRule="auto"/>
        <w:rPr>
          <w:rFonts w:hint="eastAsia"/>
          <w:b/>
        </w:rPr>
      </w:pPr>
    </w:p>
    <w:p w14:paraId="6D392E45">
      <w:pPr>
        <w:spacing w:line="360" w:lineRule="auto"/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1E40"/>
    <w:rsid w:val="001F5BC3"/>
    <w:rsid w:val="002C35E2"/>
    <w:rsid w:val="002C4B1C"/>
    <w:rsid w:val="00640C86"/>
    <w:rsid w:val="007C702F"/>
    <w:rsid w:val="00BC61F9"/>
    <w:rsid w:val="00FD2534"/>
    <w:rsid w:val="09725E28"/>
    <w:rsid w:val="47785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Default"/>
    <w:uiPriority w:val="0"/>
    <w:pPr>
      <w:widowControl w:val="0"/>
      <w:autoSpaceDE w:val="0"/>
      <w:autoSpaceDN w:val="0"/>
    </w:pPr>
    <w:rPr>
      <w:rFonts w:hint="eastAsia" w:ascii="宋体" w:hAnsi="宋体"/>
      <w:color w:val="000000"/>
      <w:sz w:val="24"/>
      <w:lang w:val="en-US" w:eastAsia="zh-CN" w:bidi="ar-SA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3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2018-09-07T03:39:00Z</dcterms:created>
  <dc:creator>hkh</dc:creator>
  <cp:lastModifiedBy>vertesyuan</cp:lastModifiedBy>
  <dcterms:modified xsi:type="dcterms:W3CDTF">2024-09-23T08:50:05Z</dcterms:modified>
  <dc:title>一、基本内容与要求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EBFB89B6E06F43D1A4B733A9C7E45781_13</vt:lpwstr>
  </property>
</Properties>
</file>