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5F" w:rsidRDefault="00670249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2024</w:t>
      </w:r>
      <w:r>
        <w:rPr>
          <w:rFonts w:ascii="黑体" w:eastAsia="黑体" w:hAnsi="黑体" w:hint="eastAsia"/>
          <w:b/>
          <w:sz w:val="32"/>
          <w:szCs w:val="28"/>
        </w:rPr>
        <w:t>年江苏海洋大学硕士研究生入学考试</w:t>
      </w:r>
    </w:p>
    <w:p w:rsidR="00EE515F" w:rsidRDefault="00670249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2220"/>
        <w:gridCol w:w="1704"/>
        <w:gridCol w:w="3816"/>
      </w:tblGrid>
      <w:tr w:rsidR="00EE515F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5F" w:rsidRDefault="00670249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5F" w:rsidRDefault="00670249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807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5F" w:rsidRDefault="00670249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5F" w:rsidRDefault="00670249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材料力学</w:t>
            </w:r>
          </w:p>
        </w:tc>
      </w:tr>
      <w:tr w:rsidR="00EE515F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5F" w:rsidRDefault="00670249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5F" w:rsidRDefault="006702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能熟练掌握物体静力受力分析；</w:t>
            </w:r>
          </w:p>
          <w:p w:rsidR="00EE515F" w:rsidRDefault="006702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对材料力学的基本概念和基本分析方法有明确的认识，能画出杆件在基本变形下的内力图，进行应力和位移、强度和刚度的计算，会计算轴向受压杆的临界力和临界应力；</w:t>
            </w:r>
          </w:p>
          <w:p w:rsidR="00EE515F" w:rsidRDefault="006702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能运用应力状态理论进行一般问题分析计算；</w:t>
            </w:r>
          </w:p>
          <w:p w:rsidR="00EE515F" w:rsidRDefault="006702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进行组合变形下杆件的强度计算。</w:t>
            </w:r>
          </w:p>
        </w:tc>
      </w:tr>
      <w:tr w:rsidR="00EE515F">
        <w:trPr>
          <w:trHeight w:val="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5F" w:rsidRDefault="00670249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5F" w:rsidRDefault="00670249"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sz w:val="24"/>
              </w:rPr>
              <w:t>180</w:t>
            </w:r>
            <w:r>
              <w:rPr>
                <w:rFonts w:hint="eastAsia"/>
                <w:b/>
                <w:sz w:val="24"/>
              </w:rPr>
              <w:t>分钟</w:t>
            </w:r>
          </w:p>
        </w:tc>
      </w:tr>
      <w:tr w:rsidR="00EE515F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5F" w:rsidRDefault="00670249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5F" w:rsidRDefault="006702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物体静力</w:t>
            </w:r>
            <w:proofErr w:type="gramStart"/>
            <w:r>
              <w:rPr>
                <w:rFonts w:hint="eastAsia"/>
                <w:b/>
                <w:sz w:val="24"/>
              </w:rPr>
              <w:t>分析约</w:t>
            </w:r>
            <w:proofErr w:type="gramEnd"/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分</w:t>
            </w:r>
            <w:r>
              <w:rPr>
                <w:rFonts w:hint="eastAsia"/>
                <w:b/>
                <w:sz w:val="24"/>
              </w:rPr>
              <w:t>。</w:t>
            </w:r>
          </w:p>
          <w:p w:rsidR="00EE515F" w:rsidRDefault="006702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简答题约</w:t>
            </w:r>
            <w:r>
              <w:rPr>
                <w:rFonts w:hint="eastAsia"/>
                <w:b/>
                <w:sz w:val="24"/>
              </w:rPr>
              <w:t>25</w:t>
            </w:r>
            <w:r>
              <w:rPr>
                <w:rFonts w:hint="eastAsia"/>
                <w:b/>
                <w:sz w:val="24"/>
              </w:rPr>
              <w:t>分；</w:t>
            </w:r>
          </w:p>
          <w:p w:rsidR="00EE515F" w:rsidRDefault="006702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分析</w:t>
            </w:r>
            <w:proofErr w:type="gramStart"/>
            <w:r>
              <w:rPr>
                <w:rFonts w:hint="eastAsia"/>
                <w:b/>
                <w:sz w:val="24"/>
              </w:rPr>
              <w:t>计算</w:t>
            </w:r>
            <w:r>
              <w:rPr>
                <w:rFonts w:hint="eastAsia"/>
                <w:b/>
                <w:sz w:val="24"/>
              </w:rPr>
              <w:t>题约</w:t>
            </w:r>
            <w:r>
              <w:rPr>
                <w:rFonts w:hint="eastAsia"/>
                <w:b/>
                <w:sz w:val="24"/>
              </w:rPr>
              <w:t>105</w:t>
            </w:r>
            <w:r>
              <w:rPr>
                <w:rFonts w:hint="eastAsia"/>
                <w:b/>
                <w:sz w:val="24"/>
              </w:rPr>
              <w:t>分</w:t>
            </w:r>
            <w:proofErr w:type="gramEnd"/>
            <w:r>
              <w:rPr>
                <w:rFonts w:hint="eastAsia"/>
                <w:b/>
                <w:sz w:val="24"/>
              </w:rPr>
              <w:t>；</w:t>
            </w:r>
          </w:p>
          <w:p w:rsidR="00EE515F" w:rsidRDefault="006702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</w:t>
            </w:r>
            <w:r>
              <w:rPr>
                <w:rFonts w:hint="eastAsia"/>
                <w:b/>
                <w:sz w:val="24"/>
              </w:rPr>
              <w:t>150</w:t>
            </w:r>
            <w:r>
              <w:rPr>
                <w:rFonts w:hint="eastAsia"/>
                <w:b/>
                <w:sz w:val="24"/>
              </w:rPr>
              <w:t>分。</w:t>
            </w:r>
          </w:p>
        </w:tc>
      </w:tr>
      <w:tr w:rsidR="00EE515F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5F" w:rsidRDefault="00670249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第一章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绪论及基本概念</w:t>
            </w:r>
          </w:p>
          <w:p w:rsidR="00EE515F" w:rsidRDefault="00670249">
            <w:pPr>
              <w:pStyle w:val="a5"/>
              <w:widowControl/>
              <w:numPr>
                <w:ilvl w:val="1"/>
                <w:numId w:val="1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材料力学的任务</w:t>
            </w:r>
          </w:p>
          <w:p w:rsidR="00EE515F" w:rsidRDefault="00670249">
            <w:pPr>
              <w:pStyle w:val="a5"/>
              <w:widowControl/>
              <w:numPr>
                <w:ilvl w:val="1"/>
                <w:numId w:val="1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材料力学的发展概述</w:t>
            </w:r>
          </w:p>
          <w:p w:rsidR="00EE515F" w:rsidRDefault="00670249">
            <w:pPr>
              <w:pStyle w:val="a5"/>
              <w:widowControl/>
              <w:numPr>
                <w:ilvl w:val="1"/>
                <w:numId w:val="1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可变形固定的性质及其基本假定</w:t>
            </w:r>
          </w:p>
          <w:p w:rsidR="00EE515F" w:rsidRDefault="00670249">
            <w:pPr>
              <w:pStyle w:val="a5"/>
              <w:widowControl/>
              <w:numPr>
                <w:ilvl w:val="1"/>
                <w:numId w:val="1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材料力学主要研究对象的几何特征</w:t>
            </w:r>
          </w:p>
          <w:p w:rsidR="00EE515F" w:rsidRDefault="00670249">
            <w:pPr>
              <w:pStyle w:val="a5"/>
              <w:widowControl/>
              <w:numPr>
                <w:ilvl w:val="1"/>
                <w:numId w:val="1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杆件变形的基本形式</w:t>
            </w:r>
          </w:p>
          <w:p w:rsidR="00EE515F" w:rsidRDefault="00670249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轴向拉伸和压缩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2-1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轴向拉伸和压缩的概念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2-2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内力（截面法）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轴力及轴力图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2-3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应力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拉（压）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杆内的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应力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2-4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拉（压）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杆内的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变形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胡克定律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2-5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拉（压）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杆内的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应变能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*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2-6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材料在拉伸和压缩时的力学性能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2-7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强度条件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安全因数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许用应力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2-8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应力集中的概念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第三章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扭转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3-1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概念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3-2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薄壁圆筒的扭转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3-3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传动轴的外力偶矩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扭矩及扭矩图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3-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等直圆杆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扭转时的应力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强度条件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3-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等直圆杆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扭转时的变形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刚度条件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3-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等直圆杆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扭转时的应变能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*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第四章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弯曲应力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lastRenderedPageBreak/>
              <w:t>4-1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对称弯曲的概念及梁的计算简图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4-2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梁的剪力和弯矩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剪力图及弯矩图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4-3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平面刚架的内力图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4-4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梁横截面上的正应力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梁正应力强度条件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4-5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梁横截面上的切应力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梁切应力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强度条件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4-6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梁的合理设计</w:t>
            </w:r>
          </w:p>
          <w:p w:rsidR="00EE515F" w:rsidRDefault="00670249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梁弯曲是的位移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5-1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梁的位移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挠度和转角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5-2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梁的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挠曲线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近似微分方程及其积分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5-3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按叠加原理计算梁的挠度和转角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5-6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梁的刚度校核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提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高梁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的刚度的措施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5-7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梁内的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弯曲应变能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*</w:t>
            </w:r>
          </w:p>
          <w:p w:rsidR="00EE515F" w:rsidRDefault="00670249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简单的超静定问题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6-1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超静定问题及其解法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6-2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拉压超静定问题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6-4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简单超静定梁</w:t>
            </w:r>
          </w:p>
          <w:p w:rsidR="00EE515F" w:rsidRDefault="00670249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应力状态和强度理论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7-1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概述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7-2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平面应力状态的应力分析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主应力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7-3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空间应力状态的概念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7-4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应力与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应变间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的关系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7-5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空间应力状态下的应变能密度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*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7-6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强度理论及其相当应力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7-8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各种强度理论的应用</w:t>
            </w:r>
          </w:p>
          <w:p w:rsidR="00EE515F" w:rsidRDefault="00670249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组合变形及连接部分的计算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8-1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概述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8-2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两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相互垂直平面内的弯曲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8-3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拉伸（压缩）与弯曲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8-5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连接件的使用计算方法</w:t>
            </w:r>
          </w:p>
          <w:p w:rsidR="00EE515F" w:rsidRDefault="00670249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压杆稳定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9-1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压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杆稳定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的概念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9-2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细长中心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受压质感临界力的欧拉公式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9-3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不同杆端约束下细长压杆临界力的欧拉公式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9-4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欧拉公式的应用范围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9-5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实际压杆的稳定因数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9-6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压杆的稳定计算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压杆的合理截面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补充章节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Ⅰ截面的几何性质（参考书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附录）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Ⅰ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截面的静矩和形心位置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lastRenderedPageBreak/>
              <w:t>Ⅰ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-2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极惯性矩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惯性矩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惯性积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Ⅰ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-3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惯性矩和惯性积的平行移轴公式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组合截面的惯性矩和惯性积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Ⅰ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-4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惯性矩和惯性积的转轴公式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截面的主惯性轴和主惯性距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*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Ⅱ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第一篇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静力学（参考书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静力学部分）</w:t>
            </w:r>
          </w:p>
          <w:p w:rsidR="00EE515F" w:rsidRDefault="00670249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静力学基本概念与物体受力分析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1-1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静力学基本概念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1-2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约束和约束力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1-3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受力图</w:t>
            </w:r>
          </w:p>
          <w:p w:rsidR="00EE515F" w:rsidRDefault="00670249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汇交力系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2-1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汇交力系的合成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2-2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汇交力系的平衡条件</w:t>
            </w:r>
          </w:p>
          <w:p w:rsidR="00EE515F" w:rsidRDefault="00670249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力偶系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3-1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力对点之矩矢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3-2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力对轴之矩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3-3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力偶矩矢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3-4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力偶的等效条件和性质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3-5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力偶系的合成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3-6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力偶的平衡条件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第四章平面任意力系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4-1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力的平移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4-2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平面任意力系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向一点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简化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4-3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平面任意力系的平衡条件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4-4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刚体系的平衡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rPr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备注：“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”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部分仅作为了解内容。</w:t>
            </w:r>
          </w:p>
        </w:tc>
      </w:tr>
      <w:tr w:rsidR="00EE515F">
        <w:trPr>
          <w:trHeight w:val="2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5F" w:rsidRDefault="00670249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5F" w:rsidRDefault="00670249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 w:rsidR="00EE515F" w:rsidRDefault="00670249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</w:t>
            </w:r>
            <w:r>
              <w:rPr>
                <w:rFonts w:hint="eastAsia"/>
                <w:b/>
                <w:sz w:val="28"/>
                <w:szCs w:val="28"/>
              </w:rPr>
              <w:t>不允许</w:t>
            </w:r>
            <w:r>
              <w:rPr>
                <w:rFonts w:hint="eastAsia"/>
                <w:b/>
                <w:sz w:val="28"/>
                <w:szCs w:val="28"/>
              </w:rPr>
              <w:t>用计算器</w:t>
            </w:r>
          </w:p>
        </w:tc>
      </w:tr>
      <w:tr w:rsidR="00EE515F">
        <w:trPr>
          <w:trHeight w:val="9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5F" w:rsidRDefault="00670249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参考书目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ind w:firstLineChars="200" w:firstLine="420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《材料力学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(1)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》（第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六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版），孙训方、方孝淑、关来泰主编，高等教育出版社，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9.</w:t>
            </w:r>
          </w:p>
          <w:p w:rsidR="00EE515F" w:rsidRDefault="00670249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ind w:firstLineChars="200" w:firstLine="420"/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2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《工程力学（静力学和材料力学）》单辉祖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谢传锋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合编，高等教育出版社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2004</w:t>
            </w:r>
          </w:p>
        </w:tc>
      </w:tr>
    </w:tbl>
    <w:p w:rsidR="00EE515F" w:rsidRDefault="00EE515F">
      <w:pPr>
        <w:jc w:val="center"/>
        <w:rPr>
          <w:rFonts w:ascii="仿宋_GB2312" w:eastAsia="仿宋_GB2312" w:hAnsi="宋体"/>
          <w:sz w:val="24"/>
        </w:rPr>
      </w:pPr>
    </w:p>
    <w:p w:rsidR="00EE515F" w:rsidRDefault="00EE515F">
      <w:bookmarkStart w:id="0" w:name="_GoBack"/>
      <w:bookmarkEnd w:id="0"/>
    </w:p>
    <w:sectPr w:rsidR="00EE515F">
      <w:pgSz w:w="11906" w:h="16838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BA3AB4"/>
    <w:multiLevelType w:val="singleLevel"/>
    <w:tmpl w:val="ADBA3AB4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E16FEBDA"/>
    <w:multiLevelType w:val="singleLevel"/>
    <w:tmpl w:val="E16FEBDA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09B55EE7"/>
    <w:multiLevelType w:val="singleLevel"/>
    <w:tmpl w:val="09B55EE7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52A53295"/>
    <w:multiLevelType w:val="multilevel"/>
    <w:tmpl w:val="52A5329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-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-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-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-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-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-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-%2.%3.%4.%5.%6.%7.%8.%9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xOTYxZDM4ZjQxZWQ5MjljZDk3NjNhNWNjOGYwZjQifQ=="/>
  </w:docVars>
  <w:rsids>
    <w:rsidRoot w:val="00491A94"/>
    <w:rsid w:val="00003085"/>
    <w:rsid w:val="001B276F"/>
    <w:rsid w:val="00491A94"/>
    <w:rsid w:val="00670249"/>
    <w:rsid w:val="006945D4"/>
    <w:rsid w:val="008443AB"/>
    <w:rsid w:val="00A65752"/>
    <w:rsid w:val="00B41304"/>
    <w:rsid w:val="00E850AF"/>
    <w:rsid w:val="00EE515F"/>
    <w:rsid w:val="23C37771"/>
    <w:rsid w:val="4DFF09DE"/>
    <w:rsid w:val="4EEC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Company>微软中国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dgp</cp:lastModifiedBy>
  <cp:revision>5</cp:revision>
  <dcterms:created xsi:type="dcterms:W3CDTF">2021-07-31T02:08:00Z</dcterms:created>
  <dcterms:modified xsi:type="dcterms:W3CDTF">2023-09-25T01:40:00Z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AB1F94F5F4AD4721BDB8DA9B416044C6</vt:lpwstr>
  </property>
</Properties>
</file>