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609"/>
        <w:spacing w:before="297" w:line="219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5"/>
        </w:rPr>
        <w:t>2025</w:t>
      </w:r>
      <w:r>
        <w:rPr>
          <w:sz w:val="36"/>
          <w:szCs w:val="36"/>
          <w:spacing w:val="-69"/>
        </w:rPr>
        <w:t xml:space="preserve"> </w:t>
      </w:r>
      <w:r>
        <w:rPr>
          <w:sz w:val="36"/>
          <w:szCs w:val="36"/>
          <w:b/>
          <w:bCs/>
          <w:spacing w:val="-5"/>
        </w:rPr>
        <w:t>年硕士研究生入学考试大纲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b/>
          <w:bCs/>
          <w:spacing w:val="-1"/>
        </w:rPr>
        <w:t>考试科目名称：建筑设计理论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考试时间：180</w:t>
      </w:r>
      <w:r>
        <w:rPr>
          <w:spacing w:val="-1"/>
        </w:rPr>
        <w:t xml:space="preserve"> </w:t>
      </w:r>
      <w:r>
        <w:rPr>
          <w:b/>
          <w:bCs/>
          <w:spacing w:val="-2"/>
        </w:rPr>
        <w:t>分钟，满分：150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分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1"/>
        <w:rPr/>
      </w:pPr>
      <w:r>
        <w:rPr>
          <w:b/>
          <w:bCs/>
          <w:spacing w:val="-4"/>
        </w:rPr>
        <w:t>一、考试要求：</w:t>
      </w:r>
    </w:p>
    <w:p>
      <w:pPr>
        <w:pStyle w:val="BodyText"/>
        <w:ind w:left="26"/>
        <w:spacing w:before="182" w:line="220" w:lineRule="auto"/>
        <w:rPr/>
      </w:pPr>
      <w:r>
        <w:rPr>
          <w:b/>
          <w:bCs/>
          <w:spacing w:val="-8"/>
        </w:rPr>
        <w:t>建筑构造部分（75</w:t>
      </w:r>
      <w:r>
        <w:rPr>
          <w:spacing w:val="-47"/>
        </w:rPr>
        <w:t xml:space="preserve"> </w:t>
      </w:r>
      <w:r>
        <w:rPr>
          <w:b/>
          <w:bCs/>
          <w:spacing w:val="-8"/>
        </w:rPr>
        <w:t>分</w:t>
      </w:r>
      <w:r>
        <w:rPr>
          <w:b/>
          <w:bCs/>
          <w:spacing w:val="-15"/>
        </w:rPr>
        <w:t>）：</w:t>
      </w:r>
      <w:r>
        <w:rPr>
          <w:b/>
          <w:bCs/>
          <w:spacing w:val="-8"/>
        </w:rPr>
        <w:t>系统掌握建筑的组成和构造原理；</w:t>
      </w:r>
    </w:p>
    <w:p>
      <w:pPr>
        <w:pStyle w:val="BodyText"/>
        <w:ind w:left="24" w:right="13" w:firstLine="1"/>
        <w:spacing w:before="182" w:line="347" w:lineRule="auto"/>
        <w:rPr/>
      </w:pPr>
      <w:r>
        <w:rPr>
          <w:b/>
          <w:bCs/>
          <w:spacing w:val="-4"/>
        </w:rPr>
        <w:t>建筑物理部分（75</w:t>
      </w:r>
      <w:r>
        <w:rPr>
          <w:spacing w:val="-46"/>
        </w:rPr>
        <w:t xml:space="preserve"> </w:t>
      </w:r>
      <w:r>
        <w:rPr>
          <w:b/>
          <w:bCs/>
          <w:spacing w:val="-4"/>
        </w:rPr>
        <w:t>分</w:t>
      </w:r>
      <w:r>
        <w:rPr>
          <w:b/>
          <w:bCs/>
          <w:spacing w:val="-61"/>
        </w:rPr>
        <w:t>）：</w:t>
      </w:r>
      <w:r>
        <w:rPr>
          <w:b/>
          <w:bCs/>
          <w:spacing w:val="-4"/>
        </w:rPr>
        <w:t>系统掌握建筑声学、光</w:t>
      </w:r>
      <w:r>
        <w:rPr>
          <w:b/>
          <w:bCs/>
          <w:spacing w:val="-5"/>
        </w:rPr>
        <w:t>学、热工学的基本知识，并运用</w:t>
      </w:r>
      <w:r>
        <w:rPr/>
        <w:t xml:space="preserve"> </w:t>
      </w:r>
      <w:r>
        <w:rPr>
          <w:b/>
          <w:bCs/>
          <w:spacing w:val="-2"/>
        </w:rPr>
        <w:t>其原理进行建筑节能、自然采光、室内音质设计等计算与应用。</w:t>
      </w:r>
    </w:p>
    <w:p>
      <w:pPr>
        <w:pStyle w:val="BodyText"/>
        <w:ind w:left="27"/>
        <w:spacing w:before="190" w:line="220" w:lineRule="auto"/>
        <w:outlineLvl w:val="1"/>
        <w:rPr/>
      </w:pPr>
      <w:r>
        <w:rPr>
          <w:b/>
          <w:bCs/>
          <w:spacing w:val="-4"/>
        </w:rPr>
        <w:t>二、考试内容：</w:t>
      </w:r>
    </w:p>
    <w:p>
      <w:pPr>
        <w:pStyle w:val="BodyText"/>
        <w:ind w:left="41"/>
        <w:spacing w:before="181" w:line="220" w:lineRule="auto"/>
        <w:outlineLvl w:val="2"/>
        <w:rPr/>
      </w:pPr>
      <w:r>
        <w:rPr>
          <w:b/>
          <w:bCs/>
          <w:spacing w:val="-6"/>
        </w:rPr>
        <w:t>1、建筑构造部分</w:t>
      </w:r>
    </w:p>
    <w:p>
      <w:pPr>
        <w:pStyle w:val="BodyText"/>
        <w:ind w:left="30"/>
        <w:spacing w:before="182" w:line="219" w:lineRule="auto"/>
        <w:outlineLvl w:val="3"/>
        <w:rPr/>
      </w:pPr>
      <w:r>
        <w:rPr>
          <w:b/>
          <w:bCs/>
          <w:spacing w:val="-3"/>
        </w:rPr>
        <w:t>（1）掌握建筑的基本组成部分及其作用；</w:t>
      </w:r>
    </w:p>
    <w:p>
      <w:pPr>
        <w:pStyle w:val="BodyText"/>
        <w:ind w:left="30"/>
        <w:spacing w:before="184" w:line="219" w:lineRule="auto"/>
        <w:outlineLvl w:val="3"/>
        <w:rPr/>
      </w:pPr>
      <w:r>
        <w:rPr>
          <w:b/>
          <w:bCs/>
          <w:spacing w:val="-3"/>
        </w:rPr>
        <w:t>（2）掌握建筑基本组成部分的构造原理和构造做法；</w:t>
      </w:r>
    </w:p>
    <w:p>
      <w:pPr>
        <w:pStyle w:val="BodyText"/>
        <w:ind w:left="30"/>
        <w:spacing w:before="183" w:line="219" w:lineRule="auto"/>
        <w:outlineLvl w:val="3"/>
        <w:rPr/>
      </w:pPr>
      <w:r>
        <w:rPr>
          <w:b/>
          <w:bCs/>
          <w:spacing w:val="-3"/>
        </w:rPr>
        <w:t>（3）掌握建筑防水的基本原理和构造做法。</w:t>
      </w:r>
    </w:p>
    <w:p>
      <w:pPr>
        <w:pStyle w:val="BodyText"/>
        <w:ind w:left="26"/>
        <w:spacing w:before="183" w:line="220" w:lineRule="auto"/>
        <w:outlineLvl w:val="2"/>
        <w:rPr/>
      </w:pPr>
      <w:r>
        <w:rPr>
          <w:b/>
          <w:bCs/>
          <w:spacing w:val="-4"/>
        </w:rPr>
        <w:t>2、建筑物理部分</w:t>
      </w:r>
    </w:p>
    <w:p>
      <w:pPr>
        <w:pStyle w:val="BodyText"/>
        <w:ind w:left="30"/>
        <w:spacing w:before="183" w:line="220" w:lineRule="auto"/>
        <w:outlineLvl w:val="3"/>
        <w:rPr/>
      </w:pPr>
      <w:r>
        <w:rPr>
          <w:b/>
          <w:bCs/>
          <w:spacing w:val="-8"/>
        </w:rPr>
        <w:t>（1）建筑热工：</w:t>
      </w:r>
    </w:p>
    <w:p>
      <w:pPr>
        <w:pStyle w:val="BodyText"/>
        <w:ind w:left="507"/>
        <w:spacing w:before="182" w:line="219" w:lineRule="auto"/>
        <w:outlineLvl w:val="4"/>
        <w:rPr/>
      </w:pPr>
      <w:r>
        <w:rPr>
          <w:b/>
          <w:bCs/>
          <w:spacing w:val="-2"/>
        </w:rPr>
        <w:t>a.掌握建筑热工学的基本概念、基本现象和</w:t>
      </w:r>
      <w:r>
        <w:rPr>
          <w:b/>
          <w:bCs/>
          <w:spacing w:val="-3"/>
        </w:rPr>
        <w:t>基本原理；</w:t>
      </w:r>
    </w:p>
    <w:p>
      <w:pPr>
        <w:pStyle w:val="BodyText"/>
        <w:ind w:left="502"/>
        <w:spacing w:before="183" w:line="219" w:lineRule="auto"/>
        <w:outlineLvl w:val="4"/>
        <w:rPr/>
      </w:pPr>
      <w:r>
        <w:rPr>
          <w:b/>
          <w:bCs/>
          <w:spacing w:val="-2"/>
        </w:rPr>
        <w:t>b.掌握关于建筑保温、建筑隔热、建筑遮阳的基本计算；</w:t>
      </w:r>
    </w:p>
    <w:p>
      <w:pPr>
        <w:pStyle w:val="BodyText"/>
        <w:ind w:left="34" w:right="12" w:firstLine="476"/>
        <w:spacing w:before="183" w:line="290" w:lineRule="auto"/>
        <w:outlineLvl w:val="4"/>
        <w:rPr/>
      </w:pPr>
      <w:r>
        <w:rPr>
          <w:b/>
          <w:bCs/>
          <w:spacing w:val="1"/>
        </w:rPr>
        <w:t>c.了解建筑设计中节约能源的途径和技术措施，建筑对于气候的适应性策</w:t>
      </w:r>
      <w:r>
        <w:rPr>
          <w:spacing w:val="14"/>
        </w:rPr>
        <w:t xml:space="preserve"> </w:t>
      </w:r>
      <w:r>
        <w:rPr>
          <w:b/>
          <w:bCs/>
          <w:spacing w:val="-15"/>
        </w:rPr>
        <w:t>略等。</w:t>
      </w:r>
    </w:p>
    <w:p>
      <w:pPr>
        <w:pStyle w:val="BodyText"/>
        <w:ind w:left="30"/>
        <w:spacing w:before="182" w:line="220" w:lineRule="auto"/>
        <w:outlineLvl w:val="3"/>
        <w:rPr/>
      </w:pPr>
      <w:r>
        <w:rPr>
          <w:b/>
          <w:bCs/>
          <w:spacing w:val="-8"/>
        </w:rPr>
        <w:t>（2）建筑光学：</w:t>
      </w:r>
    </w:p>
    <w:p>
      <w:pPr>
        <w:pStyle w:val="BodyText"/>
        <w:ind w:left="384"/>
        <w:spacing w:before="182" w:line="220" w:lineRule="auto"/>
        <w:outlineLvl w:val="4"/>
        <w:rPr/>
      </w:pPr>
      <w:r>
        <w:rPr>
          <w:b/>
          <w:bCs/>
          <w:spacing w:val="-3"/>
        </w:rPr>
        <w:t>a.掌握光学的基础知识，掌握光的度量单</w:t>
      </w:r>
      <w:r>
        <w:rPr>
          <w:b/>
          <w:bCs/>
          <w:spacing w:val="-4"/>
        </w:rPr>
        <w:t>位及相互关系；</w:t>
      </w:r>
    </w:p>
    <w:p>
      <w:pPr>
        <w:pStyle w:val="BodyText"/>
        <w:ind w:left="27" w:right="16" w:firstLine="352"/>
        <w:spacing w:before="184" w:line="289" w:lineRule="auto"/>
        <w:outlineLvl w:val="4"/>
        <w:rPr/>
      </w:pPr>
      <w:r>
        <w:rPr>
          <w:b/>
          <w:bCs/>
          <w:spacing w:val="-2"/>
        </w:rPr>
        <w:t>b.掌握光气候和采光系数的基本知识，了解窗洞口对采光的影响，了解采光</w:t>
      </w:r>
      <w:r>
        <w:rPr/>
        <w:t xml:space="preserve"> </w:t>
      </w:r>
      <w:r>
        <w:rPr>
          <w:b/>
          <w:bCs/>
          <w:spacing w:val="-8"/>
        </w:rPr>
        <w:t>设计的基本原理；</w:t>
      </w:r>
    </w:p>
    <w:p>
      <w:pPr>
        <w:pStyle w:val="BodyText"/>
        <w:ind w:left="388"/>
        <w:spacing w:before="183" w:line="219" w:lineRule="auto"/>
        <w:outlineLvl w:val="4"/>
        <w:rPr/>
      </w:pPr>
      <w:r>
        <w:rPr>
          <w:b/>
          <w:bCs/>
          <w:spacing w:val="-3"/>
        </w:rPr>
        <w:t>c.了解电光源、灯具的特性及应用，了解室内照明设计的基本原理。</w:t>
      </w:r>
    </w:p>
    <w:p>
      <w:pPr>
        <w:pStyle w:val="BodyText"/>
        <w:ind w:left="30"/>
        <w:spacing w:before="184" w:line="220" w:lineRule="auto"/>
        <w:outlineLvl w:val="3"/>
        <w:rPr/>
      </w:pPr>
      <w:r>
        <w:rPr>
          <w:b/>
          <w:bCs/>
          <w:spacing w:val="-8"/>
        </w:rPr>
        <w:t>（3）建筑声学：</w:t>
      </w:r>
    </w:p>
    <w:p>
      <w:pPr>
        <w:pStyle w:val="BodyText"/>
        <w:ind w:left="45" w:right="70" w:firstLine="461"/>
        <w:spacing w:before="182" w:line="290" w:lineRule="auto"/>
        <w:outlineLvl w:val="4"/>
        <w:rPr/>
      </w:pPr>
      <w:r>
        <w:rPr>
          <w:b/>
          <w:bCs/>
          <w:spacing w:val="-4"/>
        </w:rPr>
        <w:t>a.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掌握声音在围蔽空间和户外的传播规律，掌握混响时间的概念和计算，</w:t>
      </w:r>
      <w:r>
        <w:rPr>
          <w:spacing w:val="8"/>
        </w:rPr>
        <w:t xml:space="preserve"> </w:t>
      </w:r>
      <w:r>
        <w:rPr>
          <w:b/>
          <w:bCs/>
          <w:spacing w:val="-6"/>
        </w:rPr>
        <w:t>了解人对声音的感受及噪声对人的影响；</w:t>
      </w:r>
    </w:p>
    <w:p>
      <w:pPr>
        <w:pStyle w:val="BodyText"/>
        <w:ind w:left="29" w:right="13" w:firstLine="472"/>
        <w:spacing w:before="182" w:line="347" w:lineRule="auto"/>
        <w:rPr/>
      </w:pPr>
      <w:r>
        <w:rPr>
          <w:b/>
          <w:bCs/>
          <w:spacing w:val="2"/>
        </w:rPr>
        <w:t>b.掌握建筑吸声的原理以及不同吸声材料的特</w:t>
      </w:r>
      <w:r>
        <w:rPr>
          <w:b/>
          <w:bCs/>
          <w:spacing w:val="1"/>
        </w:rPr>
        <w:t>性和应用，掌握建筑隔声的</w:t>
      </w:r>
      <w:r>
        <w:rPr/>
        <w:t xml:space="preserve"> </w:t>
      </w:r>
      <w:r>
        <w:rPr>
          <w:b/>
          <w:bCs/>
          <w:spacing w:val="-3"/>
        </w:rPr>
        <w:t>原理及应用，了解建筑物的吸声降噪与隔声降噪的设计方法</w:t>
      </w:r>
    </w:p>
    <w:p>
      <w:pPr>
        <w:pStyle w:val="BodyText"/>
        <w:ind w:left="510"/>
        <w:spacing w:before="34" w:line="220" w:lineRule="auto"/>
        <w:outlineLvl w:val="4"/>
        <w:rPr/>
      </w:pPr>
      <w:r>
        <w:rPr>
          <w:b/>
          <w:bCs/>
          <w:spacing w:val="-3"/>
        </w:rPr>
        <w:t>c.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掌握室内音质设计的原理和程序，了解室内音质缺陷的处理手法。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/>
        <w:spacing w:before="124" w:line="219" w:lineRule="auto"/>
        <w:outlineLvl w:val="1"/>
        <w:rPr/>
      </w:pPr>
      <w:r>
        <w:rPr>
          <w:b/>
          <w:bCs/>
          <w:spacing w:val="-4"/>
        </w:rPr>
        <w:t>三、参考书目</w:t>
      </w:r>
    </w:p>
    <w:p>
      <w:pPr>
        <w:pStyle w:val="BodyText"/>
        <w:ind w:left="26" w:right="117" w:firstLine="14"/>
        <w:spacing w:before="184" w:line="346" w:lineRule="auto"/>
        <w:rPr/>
      </w:pPr>
      <w:r>
        <w:rPr>
          <w:b/>
          <w:bCs/>
          <w:spacing w:val="-13"/>
        </w:rPr>
        <w:t>1.《建筑构造》上册（第五版</w:t>
      </w:r>
      <w:r>
        <w:rPr>
          <w:b/>
          <w:bCs/>
          <w:spacing w:val="-30"/>
        </w:rPr>
        <w:t>），</w:t>
      </w:r>
      <w:r>
        <w:rPr>
          <w:b/>
          <w:bCs/>
          <w:spacing w:val="-13"/>
        </w:rPr>
        <w:t>李必瑜魏宏杨覃琳主编，中国建筑工业出版社，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2013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年，十二五普通高等教育本科国家级规划</w:t>
      </w:r>
      <w:r>
        <w:rPr>
          <w:b/>
          <w:bCs/>
          <w:spacing w:val="-3"/>
        </w:rPr>
        <w:t>教材；</w:t>
      </w:r>
    </w:p>
    <w:p>
      <w:pPr>
        <w:pStyle w:val="BodyText"/>
        <w:ind w:left="26"/>
        <w:spacing w:before="36" w:line="346" w:lineRule="auto"/>
        <w:rPr/>
      </w:pPr>
      <w:r>
        <w:rPr>
          <w:b/>
          <w:bCs/>
          <w:spacing w:val="-1"/>
        </w:rPr>
        <w:t>2.《建筑构造》下册（第五版</w:t>
      </w:r>
      <w:r>
        <w:rPr>
          <w:b/>
          <w:bCs/>
          <w:spacing w:val="-51"/>
        </w:rPr>
        <w:t>），</w:t>
      </w:r>
      <w:r>
        <w:rPr>
          <w:b/>
          <w:bCs/>
          <w:spacing w:val="-1"/>
        </w:rPr>
        <w:t>刘建荣翁季孙雁主编，中国建筑工业出</w:t>
      </w:r>
      <w:r>
        <w:rPr>
          <w:b/>
          <w:bCs/>
          <w:spacing w:val="-2"/>
        </w:rPr>
        <w:t>版社，</w:t>
      </w:r>
      <w:r>
        <w:rPr/>
        <w:t xml:space="preserve"> </w:t>
      </w:r>
      <w:r>
        <w:rPr>
          <w:b/>
          <w:bCs/>
          <w:spacing w:val="-3"/>
        </w:rPr>
        <w:t>2013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年，十二五普通高等教育本科国家级规划教材；</w:t>
      </w:r>
    </w:p>
    <w:p>
      <w:pPr>
        <w:pStyle w:val="BodyText"/>
        <w:ind w:left="25" w:right="55" w:firstLine="2"/>
        <w:spacing w:before="36" w:line="346" w:lineRule="auto"/>
        <w:rPr/>
      </w:pPr>
      <w:r>
        <w:rPr>
          <w:b/>
          <w:bCs/>
          <w:spacing w:val="-13"/>
        </w:rPr>
        <w:t>3.《建筑物理（第四版）》，刘加平主编，中国建筑工业出版社，2</w:t>
      </w:r>
      <w:r>
        <w:rPr>
          <w:b/>
          <w:bCs/>
          <w:spacing w:val="-14"/>
        </w:rPr>
        <w:t>009</w:t>
      </w:r>
      <w:r>
        <w:rPr>
          <w:spacing w:val="-49"/>
        </w:rPr>
        <w:t xml:space="preserve"> </w:t>
      </w:r>
      <w:r>
        <w:rPr>
          <w:b/>
          <w:bCs/>
          <w:spacing w:val="-14"/>
        </w:rPr>
        <w:t>年，普通高</w:t>
      </w:r>
      <w:r>
        <w:rPr/>
        <w:t xml:space="preserve"> </w:t>
      </w:r>
      <w:r>
        <w:rPr>
          <w:b/>
          <w:bCs/>
          <w:spacing w:val="-3"/>
        </w:rPr>
        <w:t>等教育土建学科专业“十一五”规划教材。</w:t>
      </w:r>
    </w:p>
    <w:sectPr>
      <w:pgSz w:w="11907" w:h="16839"/>
      <w:pgMar w:top="1431" w:right="174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2024-07-08T08:38:09Z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2024-09-24T10:51:57</vt:filetime>
  </property>
</Properties>
</file>