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BA082">
      <w:pPr>
        <w:spacing w:line="276" w:lineRule="auto"/>
        <w:rPr>
          <w:rFonts w:hint="eastAsia"/>
        </w:rPr>
      </w:pPr>
      <w:bookmarkStart w:id="0" w:name="_GoBack"/>
      <w:bookmarkEnd w:id="0"/>
      <w:r>
        <w:rPr>
          <w:rFonts w:hint="eastAsia"/>
        </w:rPr>
        <w:t>附件4：</w:t>
      </w:r>
    </w:p>
    <w:p w14:paraId="4C0432E8">
      <w:pPr>
        <w:spacing w:line="276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大连工业大学202</w:t>
      </w:r>
      <w:r>
        <w:rPr>
          <w:rFonts w:ascii="宋体" w:hAnsi="宋体"/>
          <w:b/>
          <w:sz w:val="28"/>
          <w:szCs w:val="28"/>
        </w:rPr>
        <w:t>5</w:t>
      </w:r>
      <w:r>
        <w:rPr>
          <w:rFonts w:hint="eastAsia" w:ascii="宋体" w:hAnsi="宋体"/>
          <w:b/>
          <w:sz w:val="28"/>
          <w:szCs w:val="28"/>
        </w:rPr>
        <w:t>年研究生招生自命题考试大纲</w:t>
      </w:r>
    </w:p>
    <w:p w14:paraId="28AA6988">
      <w:pPr>
        <w:spacing w:line="276" w:lineRule="auto"/>
        <w:rPr>
          <w:rFonts w:hint="eastAsia"/>
        </w:rPr>
      </w:pPr>
    </w:p>
    <w:p w14:paraId="4375BE23">
      <w:pPr>
        <w:spacing w:line="276" w:lineRule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考试科目代码及名称：  </w:t>
      </w:r>
      <w:r>
        <w:rPr>
          <w:rFonts w:hint="eastAsia"/>
          <w:lang w:val="en-US" w:eastAsia="zh-CN"/>
        </w:rPr>
        <w:t>9</w:t>
      </w:r>
      <w:r>
        <w:t>02</w:t>
      </w:r>
      <w:r>
        <w:rPr>
          <w:rFonts w:hint="eastAsia"/>
        </w:rPr>
        <w:t>专业设计       学院名称：</w:t>
      </w:r>
      <w:r>
        <w:rPr>
          <w:rFonts w:hint="eastAsia"/>
          <w:lang w:val="en-US" w:eastAsia="zh-CN"/>
        </w:rPr>
        <w:t>艺术设计学院、服装学院</w:t>
      </w:r>
    </w:p>
    <w:p w14:paraId="2986A4D5">
      <w:pPr>
        <w:spacing w:line="276" w:lineRule="auto"/>
        <w:rPr>
          <w:rFonts w:hint="eastAsia"/>
        </w:rPr>
      </w:pPr>
    </w:p>
    <w:p w14:paraId="486BF66B">
      <w:pPr>
        <w:spacing w:line="276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t>考试</w:t>
      </w:r>
      <w:r>
        <w:rPr>
          <w:rFonts w:hint="eastAsia"/>
          <w:b/>
          <w:sz w:val="28"/>
          <w:szCs w:val="28"/>
        </w:rPr>
        <w:t>的总体</w:t>
      </w:r>
      <w:r>
        <w:rPr>
          <w:b/>
          <w:sz w:val="28"/>
          <w:szCs w:val="28"/>
        </w:rPr>
        <w:t>要求</w:t>
      </w:r>
    </w:p>
    <w:p w14:paraId="3FB5DCC1">
      <w:pPr>
        <w:spacing w:line="276" w:lineRule="auto"/>
        <w:ind w:firstLine="420" w:firstLineChars="200"/>
      </w:pPr>
      <w:r>
        <w:rPr>
          <w:rFonts w:hint="eastAsia"/>
        </w:rPr>
        <w:t>专业设计要求考生能够</w:t>
      </w:r>
      <w:r>
        <w:t>系统地掌握</w:t>
      </w:r>
      <w:r>
        <w:rPr>
          <w:rFonts w:hint="eastAsia"/>
        </w:rPr>
        <w:t>艺术设计</w:t>
      </w:r>
      <w:r>
        <w:t>的基本</w:t>
      </w:r>
      <w:r>
        <w:rPr>
          <w:rFonts w:hint="eastAsia"/>
        </w:rPr>
        <w:t>创意设计步骤与表现方法，运用设计思维与设计表现技法，针对命题进行设计思维阐释和创意设计表现。专业设计考试是以时代发展和社会服务以基础，以设计问题和社会问题为导向，选拔具备良好的设计思维能力与设计实践能力的高层次、复合型的优秀专业人才。</w:t>
      </w:r>
    </w:p>
    <w:p w14:paraId="4F493506">
      <w:pPr>
        <w:spacing w:line="276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二、考试内容</w:t>
      </w:r>
    </w:p>
    <w:p w14:paraId="4EE48C57">
      <w:pPr>
        <w:spacing w:line="276" w:lineRule="auto"/>
        <w:ind w:firstLine="424" w:firstLineChars="202"/>
      </w:pPr>
      <w:r>
        <w:rPr>
          <w:rFonts w:hint="eastAsia"/>
        </w:rPr>
        <w:t>测试考生对各专业应用的设计思维能力和设计表现能力的掌握情况。</w:t>
      </w:r>
    </w:p>
    <w:p w14:paraId="0D01E7FE">
      <w:pPr>
        <w:spacing w:line="276" w:lineRule="auto"/>
        <w:ind w:firstLine="424" w:firstLineChars="202"/>
      </w:pPr>
      <w:r>
        <w:rPr>
          <w:rFonts w:hint="eastAsia"/>
        </w:rPr>
        <w:t>考试内容主要包含：</w:t>
      </w:r>
    </w:p>
    <w:p w14:paraId="7870B0D0">
      <w:pPr>
        <w:spacing w:line="276" w:lineRule="auto"/>
        <w:ind w:firstLine="424" w:firstLineChars="202"/>
      </w:pPr>
      <w:r>
        <w:t>1</w:t>
      </w:r>
      <w:r>
        <w:rPr>
          <w:rFonts w:hint="eastAsia"/>
        </w:rPr>
        <w:t>、设计思维与设计分析方案：能清晰反应设计逻辑与思考过程。</w:t>
      </w:r>
    </w:p>
    <w:p w14:paraId="28D20020">
      <w:pPr>
        <w:spacing w:line="276" w:lineRule="auto"/>
        <w:ind w:firstLine="424" w:firstLineChars="202"/>
        <w:rPr>
          <w:rFonts w:hint="eastAsia"/>
        </w:rPr>
      </w:pPr>
      <w:r>
        <w:t>2</w:t>
      </w:r>
      <w:r>
        <w:rPr>
          <w:rFonts w:hint="eastAsia"/>
        </w:rPr>
        <w:t>、主题创作与设计表现：主题明确，体现功能性、艺术性、前瞻性和社会性。</w:t>
      </w:r>
    </w:p>
    <w:p w14:paraId="460E48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试卷题型及比例</w:t>
      </w:r>
    </w:p>
    <w:p w14:paraId="1F8EA5A5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1.题型结构</w:t>
      </w:r>
    </w:p>
    <w:p w14:paraId="2C34B350">
      <w:pPr>
        <w:pStyle w:val="3"/>
        <w:spacing w:after="0"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单一命题设计，分数为15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分</w:t>
      </w:r>
    </w:p>
    <w:p w14:paraId="54D8B00F">
      <w:pPr>
        <w:pStyle w:val="3"/>
        <w:spacing w:after="0" w:line="400" w:lineRule="exact"/>
        <w:ind w:left="0" w:left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2.内容结构（A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图纸两张）</w:t>
      </w:r>
    </w:p>
    <w:p w14:paraId="0825CBC6">
      <w:pPr>
        <w:spacing w:line="276" w:lineRule="auto"/>
        <w:ind w:firstLine="424" w:firstLineChars="202"/>
      </w:pPr>
      <w:r>
        <w:rPr>
          <w:rFonts w:hint="eastAsia"/>
        </w:rPr>
        <w:t>1）、针对命题进行设计思维的阐释，可以为设计思维导图、设计分析方案、设计参数与草图构画等设计解决的思维方案。评分比例：</w:t>
      </w:r>
      <w:r>
        <w:t>30%</w:t>
      </w:r>
    </w:p>
    <w:p w14:paraId="3140C989">
      <w:pPr>
        <w:spacing w:line="276" w:lineRule="auto"/>
        <w:ind w:firstLine="424" w:firstLineChars="202"/>
        <w:rPr>
          <w:rFonts w:hint="eastAsia"/>
        </w:rPr>
      </w:pPr>
      <w:r>
        <w:t>2</w:t>
      </w:r>
      <w:r>
        <w:rPr>
          <w:rFonts w:hint="eastAsia"/>
        </w:rPr>
        <w:t>）、根据其设计思维方案，进行主题创意设计，主题创作可为设计效果图纸或创意表现等表现方式。评分比例：</w:t>
      </w:r>
      <w:r>
        <w:t>70%</w:t>
      </w:r>
    </w:p>
    <w:p w14:paraId="58387F49">
      <w:pPr>
        <w:spacing w:line="276" w:lineRule="auto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四、考试</w:t>
      </w:r>
      <w:r>
        <w:rPr>
          <w:rFonts w:hint="eastAsia"/>
          <w:b/>
          <w:sz w:val="28"/>
          <w:szCs w:val="28"/>
        </w:rPr>
        <w:t>形式</w:t>
      </w:r>
      <w:r>
        <w:rPr>
          <w:b/>
          <w:sz w:val="28"/>
          <w:szCs w:val="28"/>
        </w:rPr>
        <w:t>及时间</w:t>
      </w:r>
    </w:p>
    <w:p w14:paraId="51869BBC">
      <w:pPr>
        <w:spacing w:line="276" w:lineRule="auto"/>
        <w:ind w:firstLine="420" w:firstLineChars="200"/>
        <w:rPr>
          <w:rFonts w:hint="eastAsia"/>
        </w:rPr>
      </w:pPr>
      <w:r>
        <w:t>A3</w:t>
      </w:r>
      <w:r>
        <w:rPr>
          <w:rFonts w:hint="eastAsia"/>
        </w:rPr>
        <w:t>纸，手写书写与手绘设计表现，考试时间为</w:t>
      </w:r>
      <w:r>
        <w:t>3</w:t>
      </w:r>
      <w:r>
        <w:rPr>
          <w:rFonts w:hint="eastAsia"/>
        </w:rPr>
        <w:t>小时，满分为150分。</w:t>
      </w:r>
    </w:p>
    <w:p w14:paraId="5ED3999A">
      <w:pPr>
        <w:spacing w:line="276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五、参考书目 (包括作者、书目、出版社、出版时间、版次)：</w:t>
      </w:r>
    </w:p>
    <w:p w14:paraId="35024D9B">
      <w:pPr>
        <w:spacing w:line="276" w:lineRule="auto"/>
        <w:ind w:firstLine="420" w:firstLineChars="200"/>
        <w:rPr>
          <w:rFonts w:hint="eastAsia"/>
        </w:rPr>
      </w:pPr>
      <w:r>
        <w:rPr>
          <w:rFonts w:hint="eastAsia"/>
        </w:rPr>
        <w:t>参考设计思维与方法、设计表现、设计制图的相关书籍</w:t>
      </w:r>
    </w:p>
    <w:p w14:paraId="7E69B1C3">
      <w:pPr>
        <w:spacing w:line="276" w:lineRule="auto"/>
      </w:pPr>
      <w:r>
        <w:rPr>
          <w:rFonts w:hint="eastAsia"/>
        </w:rPr>
        <w:t xml:space="preserve">    </w:t>
      </w:r>
      <w:r>
        <w:t xml:space="preserve">                                    </w:t>
      </w:r>
    </w:p>
    <w:p w14:paraId="29FB0D0B">
      <w:pPr>
        <w:spacing w:line="276" w:lineRule="auto"/>
        <w:ind w:right="210"/>
        <w:jc w:val="right"/>
        <w:rPr>
          <w:rFonts w:hint="eastAsia"/>
        </w:rPr>
      </w:pPr>
    </w:p>
    <w:sectPr>
      <w:pgSz w:w="11906" w:h="16838"/>
      <w:pgMar w:top="868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F7FFAFFF" w:usb1="E9DFFFFF" w:usb2="0000003F" w:usb3="00000000" w:csb0="003F01FF" w:csb1="00000000"/>
  </w:font>
  <w:font w:name="Helvetica">
    <w:altName w:val="Arial"/>
    <w:panose1 w:val="00000000000000000000"/>
    <w:charset w:val="00"/>
    <w:family w:val="auto"/>
    <w:pitch w:val="default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YjJkYmEwYTI1NGNiN2RjNDIxZTU0ZWM2Y2E4OGEifQ=="/>
  </w:docVars>
  <w:rsids>
    <w:rsidRoot w:val="00AE2A5A"/>
    <w:rsid w:val="00071675"/>
    <w:rsid w:val="00082BA2"/>
    <w:rsid w:val="000C5166"/>
    <w:rsid w:val="0012185A"/>
    <w:rsid w:val="00132200"/>
    <w:rsid w:val="00140342"/>
    <w:rsid w:val="00140F5D"/>
    <w:rsid w:val="00163DDE"/>
    <w:rsid w:val="00175037"/>
    <w:rsid w:val="0018678A"/>
    <w:rsid w:val="001B13CD"/>
    <w:rsid w:val="001B2488"/>
    <w:rsid w:val="0022230A"/>
    <w:rsid w:val="002247BF"/>
    <w:rsid w:val="0024348C"/>
    <w:rsid w:val="00271ABB"/>
    <w:rsid w:val="002939E1"/>
    <w:rsid w:val="002D5B62"/>
    <w:rsid w:val="002F40D1"/>
    <w:rsid w:val="00303BDD"/>
    <w:rsid w:val="003373BF"/>
    <w:rsid w:val="00355E28"/>
    <w:rsid w:val="00386041"/>
    <w:rsid w:val="00404FE8"/>
    <w:rsid w:val="004B531E"/>
    <w:rsid w:val="00504479"/>
    <w:rsid w:val="005D6E0A"/>
    <w:rsid w:val="005F4A72"/>
    <w:rsid w:val="005F6880"/>
    <w:rsid w:val="006053D3"/>
    <w:rsid w:val="00613339"/>
    <w:rsid w:val="00622564"/>
    <w:rsid w:val="006308B1"/>
    <w:rsid w:val="00674670"/>
    <w:rsid w:val="00682A58"/>
    <w:rsid w:val="006852AF"/>
    <w:rsid w:val="0069333B"/>
    <w:rsid w:val="006B1DD1"/>
    <w:rsid w:val="006C5EB1"/>
    <w:rsid w:val="006C6D13"/>
    <w:rsid w:val="006C70D1"/>
    <w:rsid w:val="006F5760"/>
    <w:rsid w:val="00724C12"/>
    <w:rsid w:val="0072508E"/>
    <w:rsid w:val="0074688C"/>
    <w:rsid w:val="00750DB2"/>
    <w:rsid w:val="0076304C"/>
    <w:rsid w:val="007841FB"/>
    <w:rsid w:val="007F7121"/>
    <w:rsid w:val="008053D7"/>
    <w:rsid w:val="00863C5E"/>
    <w:rsid w:val="008D32AE"/>
    <w:rsid w:val="009000E1"/>
    <w:rsid w:val="0091179E"/>
    <w:rsid w:val="00914084"/>
    <w:rsid w:val="009476F9"/>
    <w:rsid w:val="00972C19"/>
    <w:rsid w:val="009A5275"/>
    <w:rsid w:val="009B5E21"/>
    <w:rsid w:val="009E79AC"/>
    <w:rsid w:val="00A1115D"/>
    <w:rsid w:val="00A55606"/>
    <w:rsid w:val="00A7318D"/>
    <w:rsid w:val="00A7609D"/>
    <w:rsid w:val="00AC74A9"/>
    <w:rsid w:val="00AE2A5A"/>
    <w:rsid w:val="00B018A4"/>
    <w:rsid w:val="00B352A0"/>
    <w:rsid w:val="00BF4E0D"/>
    <w:rsid w:val="00C05E0D"/>
    <w:rsid w:val="00C5385E"/>
    <w:rsid w:val="00C8734B"/>
    <w:rsid w:val="00CB6198"/>
    <w:rsid w:val="00CE52A4"/>
    <w:rsid w:val="00D20047"/>
    <w:rsid w:val="00D221F1"/>
    <w:rsid w:val="00D37136"/>
    <w:rsid w:val="00D46EB2"/>
    <w:rsid w:val="00D67291"/>
    <w:rsid w:val="00D777F9"/>
    <w:rsid w:val="00D97BF4"/>
    <w:rsid w:val="00DA136B"/>
    <w:rsid w:val="00DB2044"/>
    <w:rsid w:val="00DD376A"/>
    <w:rsid w:val="00E57463"/>
    <w:rsid w:val="00E93798"/>
    <w:rsid w:val="00F01221"/>
    <w:rsid w:val="00F37A25"/>
    <w:rsid w:val="00F65F2B"/>
    <w:rsid w:val="00F7520D"/>
    <w:rsid w:val="00FB3A36"/>
    <w:rsid w:val="00FC28D0"/>
    <w:rsid w:val="00FD428B"/>
    <w:rsid w:val="1A236391"/>
    <w:rsid w:val="1FAB556E"/>
    <w:rsid w:val="3907737C"/>
    <w:rsid w:val="3A63689C"/>
    <w:rsid w:val="5F041E08"/>
    <w:rsid w:val="62566C94"/>
    <w:rsid w:val="6F251706"/>
    <w:rsid w:val="7C697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qFormat="1" w:unhideWhenUsed="0" w:uiPriority="99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iPriority="99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8"/>
      <w:szCs w:val="20"/>
    </w:rPr>
  </w:style>
  <w:style w:type="paragraph" w:styleId="3">
    <w:name w:val="Body Text Indent"/>
    <w:basedOn w:val="1"/>
    <w:link w:val="12"/>
    <w:uiPriority w:val="0"/>
    <w:pPr>
      <w:spacing w:after="120"/>
      <w:ind w:left="420" w:leftChars="200"/>
    </w:pPr>
  </w:style>
  <w:style w:type="paragraph" w:styleId="4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9">
    <w:name w:val="Body Text First Indent"/>
    <w:basedOn w:val="2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2">
    <w:name w:val="正文文本缩进 字符"/>
    <w:link w:val="3"/>
    <w:uiPriority w:val="0"/>
    <w:rPr>
      <w:kern w:val="2"/>
      <w:sz w:val="21"/>
      <w:szCs w:val="24"/>
    </w:rPr>
  </w:style>
  <w:style w:type="character" w:customStyle="1" w:styleId="13">
    <w:name w:val="批注框文本 字符"/>
    <w:link w:val="5"/>
    <w:uiPriority w:val="0"/>
    <w:rPr>
      <w:kern w:val="2"/>
      <w:sz w:val="18"/>
      <w:szCs w:val="18"/>
    </w:rPr>
  </w:style>
  <w:style w:type="character" w:customStyle="1" w:styleId="14">
    <w:name w:val="页脚 字符"/>
    <w:link w:val="6"/>
    <w:uiPriority w:val="0"/>
    <w:rPr>
      <w:kern w:val="2"/>
      <w:sz w:val="18"/>
      <w:szCs w:val="18"/>
    </w:rPr>
  </w:style>
  <w:style w:type="character" w:customStyle="1" w:styleId="15">
    <w:name w:val="页眉 字符"/>
    <w:link w:val="7"/>
    <w:uiPriority w:val="0"/>
    <w:rPr>
      <w:kern w:val="2"/>
      <w:sz w:val="18"/>
      <w:szCs w:val="18"/>
    </w:rPr>
  </w:style>
  <w:style w:type="paragraph" w:customStyle="1" w:styleId="16">
    <w:name w:val="p1"/>
    <w:basedOn w:val="1"/>
    <w:uiPriority w:val="0"/>
    <w:pPr>
      <w:widowControl/>
      <w:jc w:val="left"/>
    </w:pPr>
    <w:rPr>
      <w:rFonts w:ascii="Helvetica" w:hAnsi="Helvetic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fd</Company>
  <Pages>1</Pages>
  <Words>554</Words>
  <Characters>571</Characters>
  <Lines>5</Lines>
  <Paragraphs>1</Paragraphs>
  <TotalTime>0</TotalTime>
  <ScaleCrop>false</ScaleCrop>
  <LinksUpToDate>false</LinksUpToDate>
  <CharactersWithSpaces>621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2023-06-04T07:38:00Z</dcterms:created>
  <dc:creator>woc</dc:creator>
  <cp:lastModifiedBy>vertesyuan</cp:lastModifiedBy>
  <cp:lastPrinted>2019-07-09T02:45:00Z</cp:lastPrinted>
  <dcterms:modified xsi:type="dcterms:W3CDTF">2024-10-08T03:17:21Z</dcterms:modified>
  <dc:title>广东工业大学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97FC16E86D72442C8E705DF371594C69_13</vt:lpwstr>
  </property>
</Properties>
</file>