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75010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年硕士研究生招生考试大纲及参考书目</w:t>
      </w:r>
    </w:p>
    <w:p w14:paraId="4DF23391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 w14:paraId="773B1C2C">
      <w:pPr>
        <w:spacing w:line="480" w:lineRule="auto"/>
        <w:ind w:left="-525" w:leftChars="-250" w:firstLine="450" w:firstLineChars="150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/>
          <w:color w:val="FF0000"/>
          <w:sz w:val="30"/>
        </w:rPr>
        <w:t xml:space="preserve"> </w:t>
      </w:r>
      <w:r>
        <w:rPr>
          <w:rFonts w:hint="eastAsia" w:ascii="宋体" w:hAnsi="宋体" w:cs="Arial"/>
          <w:kern w:val="0"/>
          <w:sz w:val="30"/>
          <w:szCs w:val="30"/>
        </w:rPr>
        <w:t>农业知识综合四</w:t>
      </w:r>
      <w:r>
        <w:rPr>
          <w:rFonts w:hint="eastAsia" w:ascii="仿宋_GB2312" w:eastAsia="仿宋_GB2312"/>
          <w:sz w:val="30"/>
          <w:szCs w:val="30"/>
        </w:rPr>
        <w:t>（342）</w:t>
      </w:r>
    </w:p>
    <w:p w14:paraId="79C83637">
      <w:pPr>
        <w:spacing w:line="480" w:lineRule="auto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60DA04BD">
      <w:pPr>
        <w:spacing w:line="480" w:lineRule="auto"/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 w14:paraId="6F192100">
      <w:pPr>
        <w:spacing w:line="360" w:lineRule="auto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农业知识综合四包含《农业经济学》和《管理学》的内容，考试采用闭卷笔试形式，试卷满分为</w:t>
      </w:r>
      <w:r>
        <w:rPr>
          <w:rFonts w:ascii="宋体" w:hAnsi="宋体" w:cs="Arial"/>
          <w:kern w:val="0"/>
          <w:sz w:val="24"/>
        </w:rPr>
        <w:t>150</w:t>
      </w:r>
      <w:r>
        <w:rPr>
          <w:rFonts w:hint="eastAsia" w:ascii="宋体" w:hAnsi="宋体" w:cs="Arial"/>
          <w:kern w:val="0"/>
          <w:sz w:val="24"/>
        </w:rPr>
        <w:t>分，考试时间为</w:t>
      </w:r>
      <w:r>
        <w:rPr>
          <w:rFonts w:ascii="宋体" w:hAnsi="宋体" w:cs="Arial"/>
          <w:kern w:val="0"/>
          <w:sz w:val="24"/>
        </w:rPr>
        <w:t>3</w:t>
      </w:r>
      <w:r>
        <w:rPr>
          <w:rFonts w:hint="eastAsia" w:ascii="宋体" w:hAnsi="宋体" w:cs="Arial"/>
          <w:kern w:val="0"/>
          <w:sz w:val="24"/>
        </w:rPr>
        <w:t>小时。</w:t>
      </w:r>
    </w:p>
    <w:p w14:paraId="126B4FA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参考书目：</w:t>
      </w:r>
    </w:p>
    <w:p w14:paraId="5519F91E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《农业经济学》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第4版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，李秉龙、薛兴利主编，中国农业大学出版社，2021</w:t>
      </w:r>
    </w:p>
    <w:p w14:paraId="5937C344">
      <w:pPr>
        <w:spacing w:line="360" w:lineRule="auto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</w:rPr>
        <w:t>《管理学：原理与方法》（第七版），周三多、陈传明等编著，复旦大学出版社，201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。</w:t>
      </w:r>
    </w:p>
    <w:p w14:paraId="497A8DE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《农业经济学》考试内容</w:t>
      </w:r>
      <w:r>
        <w:rPr>
          <w:rFonts w:hint="eastAsia" w:ascii="宋体" w:hAnsi="宋体"/>
          <w:sz w:val="24"/>
        </w:rPr>
        <w:t>（75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分）：</w:t>
      </w:r>
    </w:p>
    <w:p w14:paraId="27F53FA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导论</w:t>
      </w:r>
    </w:p>
    <w:p w14:paraId="7DA0D4A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农业的概念、特性、地位与作用</w:t>
      </w:r>
    </w:p>
    <w:p w14:paraId="3DF1D9E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农产品供给与需求</w:t>
      </w:r>
    </w:p>
    <w:p w14:paraId="4BA4600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农产品供给</w:t>
      </w:r>
    </w:p>
    <w:p w14:paraId="660E78B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农产品需求</w:t>
      </w:r>
    </w:p>
    <w:p w14:paraId="623DAFE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农产品供给与需求均衡</w:t>
      </w:r>
    </w:p>
    <w:p w14:paraId="661A572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农产品现货市场</w:t>
      </w:r>
    </w:p>
    <w:p w14:paraId="3F189FC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农产品市场与农产品流通</w:t>
      </w:r>
    </w:p>
    <w:p w14:paraId="59776D6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农产品批发市场</w:t>
      </w:r>
    </w:p>
    <w:p w14:paraId="5291CFC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农产品零售业态的变化与农产品零售市场</w:t>
      </w:r>
    </w:p>
    <w:p w14:paraId="79D1F4A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.4 </w:t>
      </w:r>
      <w:r>
        <w:rPr>
          <w:rFonts w:hint="eastAsia" w:ascii="宋体" w:hAnsi="宋体"/>
          <w:sz w:val="24"/>
        </w:rPr>
        <w:t>农产品电子商务</w:t>
      </w:r>
    </w:p>
    <w:p w14:paraId="37D5E71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农产品期货市场</w:t>
      </w:r>
    </w:p>
    <w:p w14:paraId="4546924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3.1农产品期货市场的概念与特点</w:t>
      </w:r>
    </w:p>
    <w:p w14:paraId="7EFF16F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3.2农产品期货市场的功能与作用</w:t>
      </w:r>
    </w:p>
    <w:p w14:paraId="5A9CC9D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农产品国际贸易</w:t>
      </w:r>
    </w:p>
    <w:p w14:paraId="6FD782A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国际贸易的基本理论</w:t>
      </w:r>
    </w:p>
    <w:p w14:paraId="6B8DEF9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W</w:t>
      </w:r>
      <w:r>
        <w:rPr>
          <w:rFonts w:ascii="宋体" w:hAnsi="宋体"/>
          <w:sz w:val="24"/>
        </w:rPr>
        <w:t xml:space="preserve">T0 </w:t>
      </w:r>
      <w:r>
        <w:rPr>
          <w:rFonts w:hint="eastAsia" w:ascii="宋体" w:hAnsi="宋体"/>
          <w:sz w:val="24"/>
        </w:rPr>
        <w:t>有关农产品贸易的基本规则</w:t>
      </w:r>
    </w:p>
    <w:p w14:paraId="44D22C5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农产品国际竞争力</w:t>
      </w:r>
    </w:p>
    <w:p w14:paraId="55F8A05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土地与水资源</w:t>
      </w:r>
    </w:p>
    <w:p w14:paraId="1991233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土地概述</w:t>
      </w:r>
    </w:p>
    <w:p w14:paraId="52A78FC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土地集约经营与适度规模经营</w:t>
      </w:r>
    </w:p>
    <w:p w14:paraId="29A749B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土地制度与土地产权</w:t>
      </w:r>
    </w:p>
    <w:p w14:paraId="3AF105E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.4 </w:t>
      </w:r>
      <w:r>
        <w:rPr>
          <w:rFonts w:hint="eastAsia" w:ascii="宋体" w:hAnsi="宋体"/>
          <w:sz w:val="24"/>
        </w:rPr>
        <w:t>农村土地承包经营权及其流转</w:t>
      </w:r>
    </w:p>
    <w:p w14:paraId="79EC04B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.5 </w:t>
      </w:r>
      <w:r>
        <w:rPr>
          <w:rFonts w:hint="eastAsia" w:ascii="宋体" w:hAnsi="宋体"/>
          <w:sz w:val="24"/>
        </w:rPr>
        <w:t>水资源的合理配置与利用</w:t>
      </w:r>
    </w:p>
    <w:p w14:paraId="4C9F9CC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农业劳动力</w:t>
      </w:r>
    </w:p>
    <w:p w14:paraId="4FADCF8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农业劳动力的供给与需求</w:t>
      </w:r>
    </w:p>
    <w:p w14:paraId="3B6A4F0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农业劳动力的转移</w:t>
      </w:r>
    </w:p>
    <w:p w14:paraId="284EAF0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农业劳动生产率</w:t>
      </w:r>
    </w:p>
    <w:p w14:paraId="3C99F76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第七章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农业技术进步</w:t>
      </w:r>
    </w:p>
    <w:p w14:paraId="735C660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农业技术进步概述</w:t>
      </w:r>
    </w:p>
    <w:p w14:paraId="2FCCE5D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农业技术进步的动力机制</w:t>
      </w:r>
    </w:p>
    <w:p w14:paraId="692576D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农业技术进步道路</w:t>
      </w:r>
    </w:p>
    <w:p w14:paraId="5194340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第八章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农业资金</w:t>
      </w:r>
    </w:p>
    <w:p w14:paraId="1318BAD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农业资金的概念、运动规律与特点</w:t>
      </w:r>
    </w:p>
    <w:p w14:paraId="2F29CB9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农业财政资金</w:t>
      </w:r>
    </w:p>
    <w:p w14:paraId="757BFF3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农业信贷资金</w:t>
      </w:r>
    </w:p>
    <w:p w14:paraId="4645A2C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.4 </w:t>
      </w:r>
      <w:r>
        <w:rPr>
          <w:rFonts w:hint="eastAsia" w:ascii="宋体" w:hAnsi="宋体"/>
          <w:sz w:val="24"/>
        </w:rPr>
        <w:t>农户资金</w:t>
      </w:r>
    </w:p>
    <w:p w14:paraId="5DFF155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第九章 农业信息</w:t>
      </w:r>
    </w:p>
    <w:p w14:paraId="586B32E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9.1农业信息、农业信息技术与农业信息化内涵</w:t>
      </w:r>
    </w:p>
    <w:p w14:paraId="5D323FB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9.2农业信息资源开发</w:t>
      </w:r>
    </w:p>
    <w:p w14:paraId="7617083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9.3农业信息商品与市场</w:t>
      </w:r>
    </w:p>
    <w:p w14:paraId="26AF495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农业家庭经营</w:t>
      </w:r>
    </w:p>
    <w:p w14:paraId="6BC667F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家庭经营作为农业主要经营形式的理论分析</w:t>
      </w:r>
    </w:p>
    <w:p w14:paraId="357302E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农业家庭经营的兼业化</w:t>
      </w:r>
    </w:p>
    <w:p w14:paraId="11C3252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中国农业家庭承包经营</w:t>
      </w:r>
    </w:p>
    <w:p w14:paraId="0C7941A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第十一章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农业合作经济组织</w:t>
      </w:r>
    </w:p>
    <w:p w14:paraId="351C7D7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农业合作社的含义、原则和作用</w:t>
      </w:r>
    </w:p>
    <w:p w14:paraId="2214C9D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农业合作社的运行机制</w:t>
      </w:r>
    </w:p>
    <w:p w14:paraId="6AD2923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第十二章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农业产业化经营</w:t>
      </w:r>
    </w:p>
    <w:p w14:paraId="7E2FAEE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农业产业化经营的内涵、产生的原因及其契约关系</w:t>
      </w:r>
    </w:p>
    <w:p w14:paraId="1EE0B85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影响农业产业化经营组织形式的主要因素</w:t>
      </w:r>
      <w:r>
        <w:rPr>
          <w:rFonts w:ascii="宋体" w:hAnsi="宋体"/>
          <w:sz w:val="24"/>
        </w:rPr>
        <w:t xml:space="preserve"> </w:t>
      </w:r>
    </w:p>
    <w:p w14:paraId="49F6FDD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第十三章 农业保护政策</w:t>
      </w:r>
    </w:p>
    <w:p w14:paraId="537F85A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农业保护政策的含义、理论依据与判别标准</w:t>
      </w:r>
    </w:p>
    <w:p w14:paraId="386EE15B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农业保护政策的发展与演变</w:t>
      </w:r>
    </w:p>
    <w:p w14:paraId="7CB4EE3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第十四章 食品质量安全</w:t>
      </w:r>
    </w:p>
    <w:p w14:paraId="391C5A8C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食品质量安全的内涵及其经济特性</w:t>
      </w:r>
    </w:p>
    <w:p w14:paraId="075DE33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14.2 食品质量安全管理的市场主体行为与政府监督</w:t>
      </w:r>
    </w:p>
    <w:p w14:paraId="56AA3EC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第十五章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农业产业结构</w:t>
      </w:r>
    </w:p>
    <w:p w14:paraId="6A57477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农业产业结构的内涵、基本特征与形成条件</w:t>
      </w:r>
    </w:p>
    <w:p w14:paraId="143855D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农业产业结构形成的演进趋势、合理化及评价方法</w:t>
      </w:r>
    </w:p>
    <w:p w14:paraId="522033C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中国农业产业结构的调整与优化</w:t>
      </w:r>
    </w:p>
    <w:p w14:paraId="53FF2CD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第十六章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农业现代化</w:t>
      </w:r>
    </w:p>
    <w:p w14:paraId="776B1A2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现代农业</w:t>
      </w:r>
    </w:p>
    <w:p w14:paraId="6C14B8EA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农业现代化的主要内容与发展战略</w:t>
      </w:r>
    </w:p>
    <w:p w14:paraId="19C18A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ascii="宋体" w:hAnsi="宋体"/>
          <w:sz w:val="24"/>
        </w:rPr>
        <w:t xml:space="preserve">.3 </w:t>
      </w:r>
      <w:r>
        <w:rPr>
          <w:rFonts w:hint="eastAsia" w:ascii="宋体" w:hAnsi="宋体"/>
          <w:sz w:val="24"/>
        </w:rPr>
        <w:t>农业标准化</w:t>
      </w:r>
    </w:p>
    <w:p w14:paraId="02BD5F7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第十七章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农业可持续发展</w:t>
      </w:r>
    </w:p>
    <w:p w14:paraId="2E44291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 xml:space="preserve">.1 </w:t>
      </w:r>
      <w:r>
        <w:rPr>
          <w:rFonts w:hint="eastAsia" w:ascii="宋体" w:hAnsi="宋体"/>
          <w:sz w:val="24"/>
        </w:rPr>
        <w:t>常规现代农业所面临的困境与挑战</w:t>
      </w:r>
    </w:p>
    <w:p w14:paraId="73AD7B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 xml:space="preserve">.2 </w:t>
      </w:r>
      <w:r>
        <w:rPr>
          <w:rFonts w:hint="eastAsia" w:ascii="宋体" w:hAnsi="宋体"/>
          <w:sz w:val="24"/>
        </w:rPr>
        <w:t>农业可持续发展的内涵、特征与影响因素</w:t>
      </w:r>
    </w:p>
    <w:p w14:paraId="109E168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.3</w:t>
      </w:r>
      <w:r>
        <w:rPr>
          <w:rFonts w:hint="eastAsia" w:ascii="宋体" w:hAnsi="宋体"/>
          <w:sz w:val="24"/>
        </w:rPr>
        <w:t>中国特色的生态农业</w:t>
      </w:r>
    </w:p>
    <w:p w14:paraId="37ECDF1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持续农业发展趋势</w:t>
      </w:r>
    </w:p>
    <w:p w14:paraId="72DE852F">
      <w:pPr>
        <w:spacing w:line="360" w:lineRule="auto"/>
        <w:rPr>
          <w:rFonts w:ascii="宋体" w:hAnsi="宋体"/>
          <w:b/>
          <w:sz w:val="24"/>
        </w:rPr>
      </w:pPr>
    </w:p>
    <w:p w14:paraId="67728F7B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《管理学》考试内容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75 </w:t>
      </w:r>
      <w:r>
        <w:rPr>
          <w:rFonts w:hint="eastAsia" w:ascii="宋体" w:hAnsi="宋体"/>
          <w:sz w:val="24"/>
        </w:rPr>
        <w:t>分）：</w:t>
      </w:r>
    </w:p>
    <w:p w14:paraId="3A283767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一、概论</w:t>
      </w:r>
    </w:p>
    <w:p w14:paraId="3D959D6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、管理与管理学</w:t>
      </w:r>
    </w:p>
    <w:p w14:paraId="39FA6AEC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管理的职能与性质、管理者的角色与技能。</w:t>
      </w:r>
    </w:p>
    <w:p w14:paraId="684048CD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、管理思想的发展</w:t>
      </w:r>
    </w:p>
    <w:p w14:paraId="72A9BFFA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西方传统管理思想、西方现代管理思想的发展。</w:t>
      </w:r>
    </w:p>
    <w:p w14:paraId="718E161D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、管理的基本原理</w:t>
      </w:r>
    </w:p>
    <w:p w14:paraId="0F0EB670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管理原理的特征、系统原理、人本原理、责任原理、适度原理。</w:t>
      </w:r>
    </w:p>
    <w:p w14:paraId="2A30D34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、管理道德与社会责任</w:t>
      </w:r>
    </w:p>
    <w:p w14:paraId="79E139C0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几种相关的道德观、道德管理的特征、影响管理道德的因素、改善企业道德行为的途径、企业的社会责任。</w:t>
      </w:r>
    </w:p>
    <w:p w14:paraId="3A3A750C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二、决策</w:t>
      </w:r>
    </w:p>
    <w:p w14:paraId="62849A9A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、决策</w:t>
      </w:r>
    </w:p>
    <w:p w14:paraId="07F173AF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决策的定义、决策的类型与特点、决策的理论、决策的过程与影响因素、决策的方法。</w:t>
      </w:r>
    </w:p>
    <w:p w14:paraId="055BAC3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、计划</w:t>
      </w:r>
    </w:p>
    <w:p w14:paraId="18ACA7A6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计划的概念、计划的类型、计划的编制。</w:t>
      </w:r>
    </w:p>
    <w:p w14:paraId="47580D4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、计划的实施</w:t>
      </w:r>
    </w:p>
    <w:p w14:paraId="309A5446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目标管理、滚动计划法、网络计划技术、业务流程再造。</w:t>
      </w:r>
    </w:p>
    <w:p w14:paraId="162995E7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三、组织</w:t>
      </w:r>
    </w:p>
    <w:p w14:paraId="48B01D1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、组织设计</w:t>
      </w:r>
    </w:p>
    <w:p w14:paraId="017E761E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组织设计定义、组织设计的影响因素、部门化、集权与分权。</w:t>
      </w:r>
    </w:p>
    <w:p w14:paraId="42DC7DF4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人员配备</w:t>
      </w:r>
    </w:p>
    <w:p w14:paraId="359FF7C7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管理人员的选聘、管理人员的考评、管理人员的培养。</w:t>
      </w:r>
    </w:p>
    <w:p w14:paraId="5FA49C82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、组织力量的整合</w:t>
      </w:r>
    </w:p>
    <w:p w14:paraId="673BD4AC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正式组织与非正式组织、直线与参谋。</w:t>
      </w:r>
    </w:p>
    <w:p w14:paraId="392774C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、组织变革与组织文化</w:t>
      </w:r>
    </w:p>
    <w:p w14:paraId="1FD35633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组织变革的规律、管理组织变革、组织文化及其发展。</w:t>
      </w:r>
    </w:p>
    <w:p w14:paraId="67048CB9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四、领导</w:t>
      </w:r>
    </w:p>
    <w:p w14:paraId="1224AEF1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、领导与领导者</w:t>
      </w:r>
    </w:p>
    <w:p w14:paraId="342E0AF6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领导的定义、领导方式及其理论。</w:t>
      </w:r>
    </w:p>
    <w:p w14:paraId="4C43458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、激励</w:t>
      </w:r>
    </w:p>
    <w:p w14:paraId="6B8A30C7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激励的性质、激励理论。</w:t>
      </w:r>
    </w:p>
    <w:p w14:paraId="5130A40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、沟通</w:t>
      </w:r>
    </w:p>
    <w:p w14:paraId="3D2C9E5A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沟通的定义、沟通的障碍及其克服、冲突与谈判。</w:t>
      </w:r>
    </w:p>
    <w:p w14:paraId="36B4D9DE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五、控制</w:t>
      </w:r>
    </w:p>
    <w:p w14:paraId="43891A4C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、控制与控制过程</w:t>
      </w:r>
    </w:p>
    <w:p w14:paraId="2B53B11F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控制及其分类、控制的原则、控制过程、危机管控。</w:t>
      </w:r>
    </w:p>
    <w:p w14:paraId="54CA9140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控制方法</w:t>
      </w:r>
    </w:p>
    <w:p w14:paraId="0EEAB946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预算控制、非预算控制、成本控制、其他控制方法。</w:t>
      </w:r>
    </w:p>
    <w:p w14:paraId="3B022A80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六、创新</w:t>
      </w:r>
    </w:p>
    <w:p w14:paraId="5BE04A5F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、管理的创新职能</w:t>
      </w:r>
    </w:p>
    <w:p w14:paraId="2793BC5E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创新及其作用、创新职能的基本内容、创新的过程和组织。</w:t>
      </w:r>
    </w:p>
    <w:p w14:paraId="30F476C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、企业技术创新</w:t>
      </w:r>
    </w:p>
    <w:p w14:paraId="2A1CD222"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技术创新的内涵和贡献、技术创新的源泉、技术创新的战略及其选择。</w:t>
      </w:r>
    </w:p>
    <w:p w14:paraId="47E01D67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、企业组织创新</w:t>
      </w:r>
    </w:p>
    <w:p w14:paraId="4457D344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sz w:val="24"/>
        </w:rPr>
        <w:t>企业制度创新、企业层级结构创新、企业文化创新。</w:t>
      </w:r>
    </w:p>
    <w:p w14:paraId="47F0F24C">
      <w:pPr>
        <w:rPr>
          <w:rFonts w:ascii="宋体" w:hAnsi="宋体"/>
          <w:b/>
          <w:color w:val="000000"/>
          <w:sz w:val="28"/>
          <w:szCs w:val="28"/>
        </w:rPr>
      </w:pPr>
    </w:p>
    <w:p w14:paraId="5AA09DA4">
      <w:pPr>
        <w:rPr>
          <w:rFonts w:ascii="宋体" w:hAnsi="宋体"/>
          <w:b/>
          <w:color w:val="000000"/>
          <w:sz w:val="28"/>
          <w:szCs w:val="28"/>
        </w:rPr>
      </w:pPr>
    </w:p>
    <w:p w14:paraId="177F7D12">
      <w:pPr>
        <w:rPr>
          <w:rFonts w:ascii="宋体" w:hAnsi="宋体"/>
          <w:b/>
          <w:color w:val="000000"/>
          <w:sz w:val="28"/>
          <w:szCs w:val="28"/>
        </w:rPr>
      </w:pPr>
    </w:p>
    <w:p w14:paraId="1FE3FDF2">
      <w:pPr>
        <w:ind w:left="-124" w:leftChars="-107" w:hanging="100" w:hangingChars="42"/>
        <w:rPr>
          <w:rFonts w:hint="eastAsia" w:ascii="仿宋" w:hAnsi="仿宋" w:eastAsia="仿宋" w:cs="仿宋"/>
          <w:color w:val="000000"/>
          <w:sz w:val="24"/>
          <w:szCs w:val="24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E47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00000000"/>
    <w:rsid w:val="09320D22"/>
    <w:rsid w:val="0B84301E"/>
    <w:rsid w:val="0BE17A97"/>
    <w:rsid w:val="0D38052C"/>
    <w:rsid w:val="0ED24143"/>
    <w:rsid w:val="16907088"/>
    <w:rsid w:val="16D8081B"/>
    <w:rsid w:val="18694035"/>
    <w:rsid w:val="1CB72107"/>
    <w:rsid w:val="1DD05157"/>
    <w:rsid w:val="21C4457A"/>
    <w:rsid w:val="23401473"/>
    <w:rsid w:val="26F64CE5"/>
    <w:rsid w:val="27EA4813"/>
    <w:rsid w:val="28E35866"/>
    <w:rsid w:val="29772E7B"/>
    <w:rsid w:val="29864F31"/>
    <w:rsid w:val="2F963509"/>
    <w:rsid w:val="36D25CBF"/>
    <w:rsid w:val="396E1053"/>
    <w:rsid w:val="3995213C"/>
    <w:rsid w:val="3AD44EE6"/>
    <w:rsid w:val="3B596421"/>
    <w:rsid w:val="3E004755"/>
    <w:rsid w:val="401069C0"/>
    <w:rsid w:val="40890521"/>
    <w:rsid w:val="41C77552"/>
    <w:rsid w:val="43505326"/>
    <w:rsid w:val="46A4684D"/>
    <w:rsid w:val="473E02B7"/>
    <w:rsid w:val="47675AD5"/>
    <w:rsid w:val="4CDE48F2"/>
    <w:rsid w:val="4EDF6D32"/>
    <w:rsid w:val="4FF21C3E"/>
    <w:rsid w:val="51BA2C30"/>
    <w:rsid w:val="526B5CD8"/>
    <w:rsid w:val="531225F7"/>
    <w:rsid w:val="55564124"/>
    <w:rsid w:val="5A8C49CA"/>
    <w:rsid w:val="5B9D2548"/>
    <w:rsid w:val="5F1E260A"/>
    <w:rsid w:val="640B2E77"/>
    <w:rsid w:val="69855479"/>
    <w:rsid w:val="6DCA5454"/>
    <w:rsid w:val="6EF02828"/>
    <w:rsid w:val="72932C72"/>
    <w:rsid w:val="73171FD4"/>
    <w:rsid w:val="741A6CA4"/>
    <w:rsid w:val="76B55A86"/>
    <w:rsid w:val="76CA4E14"/>
    <w:rsid w:val="77FE2FC7"/>
    <w:rsid w:val="7A0E5017"/>
    <w:rsid w:val="7DF97761"/>
    <w:rsid w:val="7DFA0340"/>
    <w:rsid w:val="7E1352F2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1574</Words>
  <Characters>1676</Characters>
  <Lines>0</Lines>
  <Paragraphs>0</Paragraphs>
  <TotalTime>0</TotalTime>
  <ScaleCrop>false</ScaleCrop>
  <LinksUpToDate>false</LinksUpToDate>
  <CharactersWithSpaces>1766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2022-05-27T09:26:00Z</dcterms:created>
  <dc:creator>Administrator</dc:creator>
  <cp:lastModifiedBy>vertesyuan</cp:lastModifiedBy>
  <cp:lastPrinted>2023-06-14T08:38:59Z</cp:lastPrinted>
  <dcterms:modified xsi:type="dcterms:W3CDTF">2024-09-23T07:30:13Z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128C388B65594C999B0B8324AA6129F6_13</vt:lpwstr>
  </property>
</Properties>
</file>