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" w:right="1869" w:firstLine="1869"/>
        <w:spacing w:before="137" w:line="347" w:lineRule="auto"/>
        <w:jc w:val="both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考试科目名称：土木工程专业综合（含土力学、混凝土结构）</w:t>
      </w:r>
      <w:r>
        <w:rPr>
          <w:rFonts w:ascii="SimHei" w:hAnsi="SimHei" w:eastAsia="SimHei" w:cs="SimHei"/>
          <w:sz w:val="24"/>
          <w:szCs w:val="24"/>
          <w:spacing w:val="1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考试时间：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分钟，满分：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分</w:t>
      </w:r>
    </w:p>
    <w:p>
      <w:pPr>
        <w:ind w:left="27"/>
        <w:spacing w:before="81" w:line="221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20" w:right="15" w:firstLine="437"/>
        <w:spacing w:before="241" w:line="455" w:lineRule="auto"/>
        <w:jc w:val="both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土力学部分，要求考生掌握土力学相关概念、公式、</w:t>
      </w:r>
      <w:r>
        <w:rPr>
          <w:spacing w:val="-52"/>
        </w:rPr>
        <w:t xml:space="preserve"> </w:t>
      </w:r>
      <w:r>
        <w:rPr>
          <w:spacing w:val="9"/>
        </w:rPr>
        <w:t>曲线、简单计算和重要结论等</w:t>
      </w:r>
      <w:r>
        <w:rPr/>
        <w:t xml:space="preserve"> </w:t>
      </w:r>
      <w:r>
        <w:rPr>
          <w:spacing w:val="13"/>
        </w:rPr>
        <w:t>内容，并能对所学知识融会贯通，具备进一步分析、推理解决问</w:t>
      </w:r>
      <w:r>
        <w:rPr>
          <w:spacing w:val="12"/>
        </w:rPr>
        <w:t>题的能力，该部分内容占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75 </w:t>
      </w:r>
      <w:r>
        <w:rPr>
          <w:spacing w:val="11"/>
        </w:rPr>
        <w:t>分。混凝土结构部分，要求在熟悉钢筋、混凝土的基本物理力学性能的基础</w:t>
      </w:r>
      <w:r>
        <w:rPr>
          <w:spacing w:val="10"/>
        </w:rPr>
        <w:t>上，掌握钢</w:t>
      </w:r>
      <w:r>
        <w:rPr/>
        <w:t xml:space="preserve"> </w:t>
      </w:r>
      <w:r>
        <w:rPr>
          <w:spacing w:val="7"/>
        </w:rPr>
        <w:t>筋混凝土结构受弯、受压、受拉、受扭等基本构件的受力性能、配筋计算和构造要求，掌握</w:t>
      </w:r>
      <w:r>
        <w:rPr>
          <w:spacing w:val="16"/>
        </w:rPr>
        <w:t xml:space="preserve"> </w:t>
      </w:r>
      <w:r>
        <w:rPr>
          <w:spacing w:val="9"/>
        </w:rPr>
        <w:t>钢筋混凝土构件的变形、裂缝宽度验算和耐久性设</w:t>
      </w:r>
      <w:r>
        <w:rPr>
          <w:spacing w:val="8"/>
        </w:rPr>
        <w:t>计，该部分内容占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75 </w:t>
      </w:r>
      <w:r>
        <w:rPr>
          <w:spacing w:val="8"/>
        </w:rPr>
        <w:t>分。</w:t>
      </w:r>
    </w:p>
    <w:p>
      <w:pPr>
        <w:pStyle w:val="BodyText"/>
        <w:ind w:left="27" w:right="3264" w:firstLine="411"/>
        <w:spacing w:before="30" w:line="409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考试时携带必要书写工具之外，须携带计算器。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二、考试内容：</w:t>
      </w:r>
    </w:p>
    <w:p>
      <w:pPr>
        <w:ind w:left="522"/>
        <w:spacing w:before="1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．土力学部分</w:t>
      </w:r>
    </w:p>
    <w:p>
      <w:pPr>
        <w:ind w:left="464"/>
        <w:spacing w:before="214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rFonts w:ascii="SimHei" w:hAnsi="SimHei" w:eastAsia="SimHei" w:cs="SimHei"/>
          <w:sz w:val="24"/>
          <w:szCs w:val="24"/>
          <w:spacing w:val="-3"/>
        </w:rPr>
        <w:t>）土的物理性质及分类</w:t>
      </w:r>
    </w:p>
    <w:p>
      <w:pPr>
        <w:pStyle w:val="BodyText"/>
        <w:ind w:left="441"/>
        <w:spacing w:before="239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a.  </w:t>
      </w:r>
      <w:r>
        <w:rPr>
          <w:spacing w:val="6"/>
        </w:rPr>
        <w:t>土的颗粒级配，土中水。</w:t>
      </w:r>
    </w:p>
    <w:p>
      <w:pPr>
        <w:pStyle w:val="BodyText"/>
        <w:ind w:left="433"/>
        <w:spacing w:before="252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b.  </w:t>
      </w:r>
      <w:r>
        <w:rPr>
          <w:spacing w:val="8"/>
        </w:rPr>
        <w:t>土的三项比例指标的定义及换算</w:t>
      </w:r>
    </w:p>
    <w:p>
      <w:pPr>
        <w:pStyle w:val="BodyText"/>
        <w:ind w:left="441"/>
        <w:spacing w:before="252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c.  </w:t>
      </w:r>
      <w:r>
        <w:rPr>
          <w:spacing w:val="8"/>
        </w:rPr>
        <w:t>无粘性土的分类标准及粘性土的物理性质</w:t>
      </w:r>
    </w:p>
    <w:p>
      <w:pPr>
        <w:pStyle w:val="BodyText"/>
        <w:ind w:left="440" w:right="4927"/>
        <w:spacing w:before="255" w:line="446" w:lineRule="auto"/>
        <w:rPr/>
      </w:pPr>
      <w:r>
        <w:rPr>
          <w:rFonts w:ascii="Times New Roman" w:hAnsi="Times New Roman" w:eastAsia="Times New Roman" w:cs="Times New Roman"/>
          <w:spacing w:val="6"/>
        </w:rPr>
        <w:t>d.  </w:t>
      </w:r>
      <w:r>
        <w:rPr>
          <w:spacing w:val="6"/>
        </w:rPr>
        <w:t>土的渗透性（重点达西定律）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e.  </w:t>
      </w:r>
      <w:r>
        <w:rPr>
          <w:spacing w:val="6"/>
        </w:rPr>
        <w:t>地基土的工程分类</w:t>
      </w:r>
    </w:p>
    <w:p>
      <w:pPr>
        <w:ind w:left="464"/>
        <w:spacing w:before="7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</w:t>
      </w:r>
      <w:r>
        <w:rPr>
          <w:rFonts w:ascii="SimHei" w:hAnsi="SimHei" w:eastAsia="SimHei" w:cs="SimHei"/>
          <w:sz w:val="24"/>
          <w:szCs w:val="24"/>
          <w:spacing w:val="-3"/>
        </w:rPr>
        <w:t>）地基的应力、固结和沉降</w:t>
      </w:r>
    </w:p>
    <w:p>
      <w:pPr>
        <w:pStyle w:val="BodyText"/>
        <w:ind w:left="441"/>
        <w:spacing w:before="238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a.  </w:t>
      </w:r>
      <w:r>
        <w:rPr>
          <w:spacing w:val="7"/>
        </w:rPr>
        <w:t>土中自重应力的计算</w:t>
      </w:r>
    </w:p>
    <w:p>
      <w:pPr>
        <w:pStyle w:val="BodyText"/>
        <w:ind w:left="433"/>
        <w:spacing w:before="252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b.  </w:t>
      </w:r>
      <w:r>
        <w:rPr>
          <w:spacing w:val="8"/>
        </w:rPr>
        <w:t>基底压力及基底附加压力的确定</w:t>
      </w:r>
    </w:p>
    <w:p>
      <w:pPr>
        <w:pStyle w:val="BodyText"/>
        <w:ind w:left="441"/>
        <w:spacing w:before="253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c.  </w:t>
      </w:r>
      <w:r>
        <w:rPr>
          <w:spacing w:val="8"/>
        </w:rPr>
        <w:t>各种分布荷载形状的地基附加应力计算（重点在于各计算例题）</w:t>
      </w:r>
    </w:p>
    <w:p>
      <w:pPr>
        <w:pStyle w:val="BodyText"/>
        <w:ind w:left="440"/>
        <w:spacing w:before="25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d.  </w:t>
      </w:r>
      <w:r>
        <w:rPr>
          <w:spacing w:val="8"/>
        </w:rPr>
        <w:t>土的压缩性（压缩系数、各模量的区别、载荷板试验）</w:t>
      </w:r>
    </w:p>
    <w:p>
      <w:pPr>
        <w:pStyle w:val="BodyText"/>
        <w:ind w:left="441" w:right="1352"/>
        <w:spacing w:before="254" w:line="446" w:lineRule="auto"/>
        <w:rPr/>
      </w:pPr>
      <w:r>
        <w:rPr>
          <w:rFonts w:ascii="Times New Roman" w:hAnsi="Times New Roman" w:eastAsia="Times New Roman" w:cs="Times New Roman"/>
          <w:spacing w:val="8"/>
        </w:rPr>
        <w:t>e.  </w:t>
      </w:r>
      <w:r>
        <w:rPr>
          <w:spacing w:val="8"/>
        </w:rPr>
        <w:t>地基的最终沉降量（分层法与规范法</w:t>
      </w:r>
      <w:r>
        <w:rPr>
          <w:spacing w:val="21"/>
        </w:rPr>
        <w:t>），</w:t>
      </w:r>
      <w:r>
        <w:rPr>
          <w:spacing w:val="8"/>
        </w:rPr>
        <w:t>应力历史对地基沉降的影响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f.  </w:t>
      </w:r>
      <w:r>
        <w:rPr>
          <w:spacing w:val="9"/>
        </w:rPr>
        <w:t>饱和土的有效应力原理，太沙基一</w:t>
      </w:r>
      <w:r>
        <w:rPr>
          <w:spacing w:val="8"/>
        </w:rPr>
        <w:t>维固结理论的应用计算</w:t>
      </w:r>
    </w:p>
    <w:p>
      <w:pPr>
        <w:ind w:left="464"/>
        <w:spacing w:before="7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3</w:t>
      </w:r>
      <w:r>
        <w:rPr>
          <w:rFonts w:ascii="SimHei" w:hAnsi="SimHei" w:eastAsia="SimHei" w:cs="SimHei"/>
          <w:sz w:val="24"/>
          <w:szCs w:val="24"/>
          <w:spacing w:val="-4"/>
        </w:rPr>
        <w:t>）土的抗剪强度</w:t>
      </w:r>
    </w:p>
    <w:p>
      <w:pPr>
        <w:pStyle w:val="BodyText"/>
        <w:ind w:left="441"/>
        <w:spacing w:before="238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a.  </w:t>
      </w:r>
      <w:r>
        <w:rPr>
          <w:spacing w:val="8"/>
        </w:rPr>
        <w:t>库伦公式和莫尔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库伦强度包线以及莫尔圆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443" w:right="980" w:hanging="10"/>
        <w:spacing w:before="228" w:line="448" w:lineRule="auto"/>
        <w:rPr/>
      </w:pPr>
      <w:r>
        <w:rPr>
          <w:rFonts w:ascii="Times New Roman" w:hAnsi="Times New Roman" w:eastAsia="Times New Roman" w:cs="Times New Roman"/>
          <w:spacing w:val="9"/>
        </w:rPr>
        <w:t>b.  </w:t>
      </w:r>
      <w:r>
        <w:rPr>
          <w:spacing w:val="9"/>
        </w:rPr>
        <w:t>直接剪切试验内容及结果、三轴试验内容及结果、无侧限抗压强度试验内</w:t>
      </w:r>
      <w:r>
        <w:rPr>
          <w:spacing w:val="4"/>
        </w:rPr>
        <w:t xml:space="preserve"> </w:t>
      </w:r>
      <w:r>
        <w:rPr>
          <w:spacing w:val="8"/>
        </w:rPr>
        <w:t>容及结果、十字板剪切试验</w:t>
      </w:r>
    </w:p>
    <w:p>
      <w:pPr>
        <w:pStyle w:val="BodyText"/>
        <w:ind w:left="441"/>
        <w:spacing w:before="29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c.  </w:t>
      </w:r>
      <w:r>
        <w:rPr>
          <w:spacing w:val="6"/>
        </w:rPr>
        <w:t>孔隙压力系数</w:t>
      </w:r>
    </w:p>
    <w:p>
      <w:pPr>
        <w:pStyle w:val="BodyText"/>
        <w:ind w:left="440"/>
        <w:spacing w:before="252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d.  </w:t>
      </w:r>
      <w:r>
        <w:rPr>
          <w:spacing w:val="5"/>
        </w:rPr>
        <w:t>应力路径</w:t>
      </w:r>
    </w:p>
    <w:p>
      <w:pPr>
        <w:pStyle w:val="BodyText"/>
        <w:ind w:left="441"/>
        <w:spacing w:before="25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e.  </w:t>
      </w:r>
      <w:r>
        <w:rPr>
          <w:spacing w:val="6"/>
        </w:rPr>
        <w:t>无粘性土的抗剪强度。</w:t>
      </w:r>
    </w:p>
    <w:p>
      <w:pPr>
        <w:ind w:left="464"/>
        <w:spacing w:before="225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4</w:t>
      </w:r>
      <w:r>
        <w:rPr>
          <w:rFonts w:ascii="SimHei" w:hAnsi="SimHei" w:eastAsia="SimHei" w:cs="SimHei"/>
          <w:sz w:val="24"/>
          <w:szCs w:val="24"/>
          <w:spacing w:val="-3"/>
        </w:rPr>
        <w:t>）土压力、地基承载力</w:t>
      </w:r>
    </w:p>
    <w:p>
      <w:pPr>
        <w:pStyle w:val="BodyText"/>
        <w:ind w:left="441"/>
        <w:spacing w:before="237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a.  </w:t>
      </w:r>
      <w:r>
        <w:rPr>
          <w:spacing w:val="6"/>
        </w:rPr>
        <w:t>土压力的定义</w:t>
      </w:r>
    </w:p>
    <w:p>
      <w:pPr>
        <w:pStyle w:val="BodyText"/>
        <w:ind w:left="440" w:right="3709" w:hanging="7"/>
        <w:spacing w:before="256" w:line="446" w:lineRule="auto"/>
        <w:rPr/>
      </w:pPr>
      <w:r>
        <w:rPr>
          <w:rFonts w:ascii="Times New Roman" w:hAnsi="Times New Roman" w:eastAsia="Times New Roman" w:cs="Times New Roman"/>
          <w:spacing w:val="8"/>
        </w:rPr>
        <w:t>b.  </w:t>
      </w:r>
      <w:r>
        <w:rPr>
          <w:spacing w:val="8"/>
        </w:rPr>
        <w:t>郎肯土压力理论和各种情况下的土压力计算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c.  </w:t>
      </w:r>
      <w:r>
        <w:rPr>
          <w:spacing w:val="7"/>
        </w:rPr>
        <w:t>库伦土压力理论和查表计算</w:t>
      </w:r>
    </w:p>
    <w:p>
      <w:pPr>
        <w:pStyle w:val="BodyText"/>
        <w:ind w:left="440" w:right="3938"/>
        <w:spacing w:before="32" w:line="448" w:lineRule="auto"/>
        <w:rPr/>
      </w:pPr>
      <w:r>
        <w:rPr>
          <w:rFonts w:ascii="Times New Roman" w:hAnsi="Times New Roman" w:eastAsia="Times New Roman" w:cs="Times New Roman"/>
          <w:spacing w:val="7"/>
        </w:rPr>
        <w:t>d.  </w:t>
      </w:r>
      <w:r>
        <w:rPr>
          <w:spacing w:val="7"/>
        </w:rPr>
        <w:t>挡土墙设计（主要包括稳定与地基计算）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e.  </w:t>
      </w:r>
      <w:r>
        <w:rPr>
          <w:spacing w:val="8"/>
        </w:rPr>
        <w:t>浅基础的地基临塑荷载和极限承载力</w:t>
      </w:r>
    </w:p>
    <w:p>
      <w:pPr>
        <w:ind w:left="499"/>
        <w:spacing w:before="3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．混凝土结构部分</w:t>
      </w:r>
    </w:p>
    <w:p>
      <w:pPr>
        <w:ind w:left="464"/>
        <w:spacing w:before="213" w:line="224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1</w:t>
      </w:r>
      <w:r>
        <w:rPr>
          <w:rFonts w:ascii="SimHei" w:hAnsi="SimHei" w:eastAsia="SimHei" w:cs="SimHei"/>
          <w:sz w:val="24"/>
          <w:szCs w:val="24"/>
          <w:spacing w:val="-7"/>
        </w:rPr>
        <w:t>）绪论</w:t>
      </w:r>
    </w:p>
    <w:p>
      <w:pPr>
        <w:pStyle w:val="BodyText"/>
        <w:ind w:left="441"/>
        <w:spacing w:before="23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a.  </w:t>
      </w:r>
      <w:r>
        <w:rPr>
          <w:spacing w:val="6"/>
        </w:rPr>
        <w:t>配筋的作用与要求；</w:t>
      </w:r>
    </w:p>
    <w:p>
      <w:pPr>
        <w:pStyle w:val="BodyText"/>
        <w:ind w:left="433"/>
        <w:spacing w:before="252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b.  </w:t>
      </w:r>
      <w:r>
        <w:rPr>
          <w:spacing w:val="7"/>
        </w:rPr>
        <w:t>钢筋与混凝土共同工作的基础（原因）。</w:t>
      </w:r>
    </w:p>
    <w:p>
      <w:pPr>
        <w:ind w:left="464"/>
        <w:spacing w:before="229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rFonts w:ascii="SimHei" w:hAnsi="SimHei" w:eastAsia="SimHei" w:cs="SimHei"/>
          <w:sz w:val="24"/>
          <w:szCs w:val="24"/>
          <w:spacing w:val="-2"/>
        </w:rPr>
        <w:t>）混凝土结构材料的物理力学性能</w:t>
      </w:r>
    </w:p>
    <w:p>
      <w:pPr>
        <w:pStyle w:val="BodyText"/>
        <w:ind w:left="21" w:firstLine="420"/>
        <w:spacing w:before="241" w:line="456" w:lineRule="auto"/>
        <w:jc w:val="both"/>
        <w:rPr/>
      </w:pPr>
      <w:r>
        <w:rPr>
          <w:rFonts w:ascii="Times New Roman" w:hAnsi="Times New Roman" w:eastAsia="Times New Roman" w:cs="Times New Roman"/>
          <w:spacing w:val="11"/>
        </w:rPr>
        <w:t>a.  </w:t>
      </w:r>
      <w:r>
        <w:rPr>
          <w:spacing w:val="11"/>
        </w:rPr>
        <w:t>混凝土：混凝土的立方体抗压强度、轴心抗压强度、轴心抗拉强度的测定</w:t>
      </w:r>
      <w:r>
        <w:rPr>
          <w:spacing w:val="10"/>
        </w:rPr>
        <w:t>方法及相</w:t>
      </w:r>
      <w:r>
        <w:rPr/>
        <w:t xml:space="preserve"> </w:t>
      </w:r>
      <w:r>
        <w:rPr>
          <w:spacing w:val="9"/>
        </w:rPr>
        <w:t>互间的关系；试验条件对测定强度的影响；复合应力状态（包括正应力和剪应力共同作用）</w:t>
      </w:r>
      <w:r>
        <w:rPr>
          <w:spacing w:val="11"/>
        </w:rPr>
        <w:t xml:space="preserve"> </w:t>
      </w:r>
      <w:r>
        <w:rPr>
          <w:spacing w:val="11"/>
        </w:rPr>
        <w:t>下混凝土的强度变化规律；单轴向受压时混凝土的应力一应变曲线、不</w:t>
      </w:r>
      <w:r>
        <w:rPr>
          <w:spacing w:val="10"/>
        </w:rPr>
        <w:t>同强度混凝土应力</w:t>
      </w:r>
      <w:r>
        <w:rPr>
          <w:rFonts w:ascii="Times New Roman" w:hAnsi="Times New Roman" w:eastAsia="Times New Roman" w:cs="Times New Roman"/>
          <w:spacing w:val="10"/>
        </w:rPr>
        <w:t>-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>应变曲线变化规律、我国规范中应力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应变本构关系模型；混凝土变形模量的三种表示方法；</w:t>
      </w:r>
      <w:r>
        <w:rPr>
          <w:spacing w:val="17"/>
        </w:rPr>
        <w:t xml:space="preserve"> </w:t>
      </w:r>
      <w:r>
        <w:rPr>
          <w:spacing w:val="7"/>
        </w:rPr>
        <w:t>混凝土徐变的概念、影响因素及其对结构构件的有利和不利影响；疲劳强度的测定及疲劳强</w:t>
      </w:r>
      <w:r>
        <w:rPr>
          <w:spacing w:val="15"/>
        </w:rPr>
        <w:t xml:space="preserve"> </w:t>
      </w:r>
      <w:r>
        <w:rPr>
          <w:spacing w:val="7"/>
        </w:rPr>
        <w:t>度的主要影响因素。</w:t>
      </w:r>
    </w:p>
    <w:p>
      <w:pPr>
        <w:pStyle w:val="BodyText"/>
        <w:ind w:left="24" w:right="75" w:firstLine="409"/>
        <w:spacing w:before="34" w:line="446" w:lineRule="auto"/>
        <w:rPr/>
      </w:pPr>
      <w:r>
        <w:rPr>
          <w:rFonts w:ascii="Times New Roman" w:hAnsi="Times New Roman" w:eastAsia="Times New Roman" w:cs="Times New Roman"/>
          <w:spacing w:val="11"/>
        </w:rPr>
        <w:t>b.  </w:t>
      </w:r>
      <w:r>
        <w:rPr>
          <w:spacing w:val="11"/>
        </w:rPr>
        <w:t>钢筋：钢筋的种类；钢筋的选用；钢筋的应力一应变曲线及其本构</w:t>
      </w:r>
      <w:r>
        <w:rPr>
          <w:spacing w:val="10"/>
        </w:rPr>
        <w:t>关系；混凝土结</w:t>
      </w:r>
      <w:r>
        <w:rPr/>
        <w:t xml:space="preserve"> </w:t>
      </w:r>
      <w:r>
        <w:rPr>
          <w:spacing w:val="7"/>
        </w:rPr>
        <w:t>构对钢筋性能的要求。</w:t>
      </w:r>
    </w:p>
    <w:p>
      <w:pPr>
        <w:pStyle w:val="BodyText"/>
        <w:ind w:left="23" w:right="75" w:firstLine="418"/>
        <w:spacing w:before="31" w:line="449" w:lineRule="auto"/>
        <w:rPr/>
      </w:pPr>
      <w:r>
        <w:rPr>
          <w:rFonts w:ascii="Times New Roman" w:hAnsi="Times New Roman" w:eastAsia="Times New Roman" w:cs="Times New Roman"/>
          <w:spacing w:val="11"/>
        </w:rPr>
        <w:t>c.  </w:t>
      </w:r>
      <w:r>
        <w:rPr>
          <w:spacing w:val="11"/>
        </w:rPr>
        <w:t>钢筋与混凝土的粘结：粘结的作用、粘结力组成；基本锚固长度、锚固长</w:t>
      </w:r>
      <w:r>
        <w:rPr>
          <w:spacing w:val="10"/>
        </w:rPr>
        <w:t>度的计算</w:t>
      </w:r>
      <w:r>
        <w:rPr/>
        <w:t xml:space="preserve"> </w:t>
      </w:r>
      <w:r>
        <w:rPr>
          <w:spacing w:val="6"/>
        </w:rPr>
        <w:t>和锚固措施。</w:t>
      </w:r>
    </w:p>
    <w:p>
      <w:pPr>
        <w:ind w:left="464"/>
        <w:spacing w:before="2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rFonts w:ascii="SimHei" w:hAnsi="SimHei" w:eastAsia="SimHei" w:cs="SimHei"/>
          <w:sz w:val="24"/>
          <w:szCs w:val="24"/>
          <w:spacing w:val="-2"/>
        </w:rPr>
        <w:t>）受弯构件的正截面受弯承载力</w:t>
      </w:r>
    </w:p>
    <w:p>
      <w:pPr>
        <w:spacing w:line="220" w:lineRule="auto"/>
        <w:sectPr>
          <w:pgSz w:w="11906" w:h="16839"/>
          <w:pgMar w:top="1431" w:right="1726" w:bottom="0" w:left="1785" w:header="0" w:footer="0" w:gutter="0"/>
        </w:sectPr>
        <w:rPr>
          <w:rFonts w:ascii="SimHei" w:hAnsi="SimHei" w:eastAsia="SimHei" w:cs="SimHei"/>
          <w:sz w:val="24"/>
          <w:szCs w:val="24"/>
        </w:rPr>
      </w:pPr>
    </w:p>
    <w:p>
      <w:pPr>
        <w:pStyle w:val="BodyText"/>
        <w:ind w:left="441"/>
        <w:spacing w:before="228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a.  </w:t>
      </w:r>
      <w:r>
        <w:rPr>
          <w:spacing w:val="6"/>
        </w:rPr>
        <w:t>梁、板的一般构造；</w:t>
      </w:r>
    </w:p>
    <w:p>
      <w:pPr>
        <w:pStyle w:val="BodyText"/>
        <w:ind w:left="27" w:right="52" w:firstLine="406"/>
        <w:spacing w:before="256" w:line="446" w:lineRule="auto"/>
        <w:rPr/>
      </w:pPr>
      <w:r>
        <w:rPr>
          <w:rFonts w:ascii="Times New Roman" w:hAnsi="Times New Roman" w:eastAsia="Times New Roman" w:cs="Times New Roman"/>
          <w:spacing w:val="11"/>
        </w:rPr>
        <w:t>b.  </w:t>
      </w:r>
      <w:r>
        <w:rPr>
          <w:spacing w:val="11"/>
        </w:rPr>
        <w:t>适筋梁正截面受弯三个受力阶段的划分、各个受力阶段的特点、三</w:t>
      </w:r>
      <w:r>
        <w:rPr>
          <w:spacing w:val="10"/>
        </w:rPr>
        <w:t>个阶段在混凝土</w:t>
      </w:r>
      <w:r>
        <w:rPr/>
        <w:t xml:space="preserve"> </w:t>
      </w:r>
      <w:r>
        <w:rPr>
          <w:spacing w:val="9"/>
        </w:rPr>
        <w:t>结构设计中的应用；正截面受弯的三种破坏形态、界限破坏与界限配筋率的确定。</w:t>
      </w:r>
    </w:p>
    <w:p>
      <w:pPr>
        <w:pStyle w:val="BodyText"/>
        <w:ind w:left="22" w:right="52" w:firstLine="418"/>
        <w:spacing w:before="32" w:line="448" w:lineRule="auto"/>
        <w:rPr/>
      </w:pPr>
      <w:r>
        <w:rPr>
          <w:rFonts w:ascii="Times New Roman" w:hAnsi="Times New Roman" w:eastAsia="Times New Roman" w:cs="Times New Roman"/>
          <w:spacing w:val="10"/>
        </w:rPr>
        <w:t>c.  </w:t>
      </w:r>
      <w:r>
        <w:rPr>
          <w:spacing w:val="10"/>
        </w:rPr>
        <w:t>正截面承载力计算的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 </w:t>
      </w:r>
      <w:r>
        <w:rPr>
          <w:spacing w:val="10"/>
        </w:rPr>
        <w:t>个基本假定及原因分析；等效矩形应力图及等效条件；最小</w:t>
      </w:r>
      <w:r>
        <w:rPr/>
        <w:t xml:space="preserve"> </w:t>
      </w:r>
      <w:r>
        <w:rPr>
          <w:spacing w:val="5"/>
        </w:rPr>
        <w:t>配筋率。</w:t>
      </w:r>
    </w:p>
    <w:p>
      <w:pPr>
        <w:pStyle w:val="BodyText"/>
        <w:ind w:left="23" w:right="52" w:firstLine="417"/>
        <w:spacing w:before="29" w:line="446" w:lineRule="auto"/>
        <w:rPr/>
      </w:pPr>
      <w:r>
        <w:rPr>
          <w:rFonts w:ascii="Times New Roman" w:hAnsi="Times New Roman" w:eastAsia="Times New Roman" w:cs="Times New Roman"/>
          <w:spacing w:val="10"/>
        </w:rPr>
        <w:t>d.  </w:t>
      </w:r>
      <w:r>
        <w:rPr>
          <w:spacing w:val="10"/>
        </w:rPr>
        <w:t>单筋、双筋矩形与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T </w:t>
      </w:r>
      <w:r>
        <w:rPr>
          <w:spacing w:val="10"/>
        </w:rPr>
        <w:t>形截面受弯构件正截面受</w:t>
      </w:r>
      <w:r>
        <w:rPr>
          <w:spacing w:val="9"/>
        </w:rPr>
        <w:t>弯承载力的计算公式、公式适用条件</w:t>
      </w:r>
      <w:r>
        <w:rPr/>
        <w:t xml:space="preserve"> </w:t>
      </w:r>
      <w:r>
        <w:rPr>
          <w:spacing w:val="8"/>
        </w:rPr>
        <w:t>和计算方法；两类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T </w:t>
      </w:r>
      <w:r>
        <w:rPr>
          <w:spacing w:val="8"/>
        </w:rPr>
        <w:t>形截面在截面设计和截面复核时的判别方法。</w:t>
      </w:r>
    </w:p>
    <w:p>
      <w:pPr>
        <w:ind w:left="464"/>
        <w:spacing w:before="7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4</w:t>
      </w:r>
      <w:r>
        <w:rPr>
          <w:rFonts w:ascii="SimHei" w:hAnsi="SimHei" w:eastAsia="SimHei" w:cs="SimHei"/>
          <w:sz w:val="24"/>
          <w:szCs w:val="24"/>
          <w:spacing w:val="-3"/>
        </w:rPr>
        <w:t>）受弯构件的斜截面承载力</w:t>
      </w:r>
    </w:p>
    <w:p>
      <w:pPr>
        <w:pStyle w:val="BodyText"/>
        <w:ind w:left="433" w:right="372" w:firstLine="7"/>
        <w:spacing w:before="240" w:line="446" w:lineRule="auto"/>
        <w:rPr/>
      </w:pPr>
      <w:r>
        <w:rPr>
          <w:rFonts w:ascii="Times New Roman" w:hAnsi="Times New Roman" w:eastAsia="Times New Roman" w:cs="Times New Roman"/>
          <w:spacing w:val="8"/>
        </w:rPr>
        <w:t>a.  </w:t>
      </w:r>
      <w:r>
        <w:rPr>
          <w:spacing w:val="8"/>
        </w:rPr>
        <w:t>斜裂缝的类型及特点；剪跨比的概念；斜截面受剪破坏的三种破坏形态及特点。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b.  </w:t>
      </w:r>
      <w:r>
        <w:rPr>
          <w:spacing w:val="8"/>
        </w:rPr>
        <w:t>影响斜截面受剪承载力的主要因素。</w:t>
      </w:r>
    </w:p>
    <w:p>
      <w:pPr>
        <w:pStyle w:val="BodyText"/>
        <w:ind w:left="21" w:right="52" w:firstLine="419"/>
        <w:spacing w:before="34" w:line="446" w:lineRule="auto"/>
        <w:rPr/>
      </w:pPr>
      <w:r>
        <w:rPr>
          <w:rFonts w:ascii="Times New Roman" w:hAnsi="Times New Roman" w:eastAsia="Times New Roman" w:cs="Times New Roman"/>
          <w:spacing w:val="8"/>
        </w:rPr>
        <w:t>c.  </w:t>
      </w:r>
      <w:r>
        <w:rPr>
          <w:spacing w:val="8"/>
        </w:rPr>
        <w:t>矩形、</w:t>
      </w:r>
      <w:r>
        <w:rPr>
          <w:rFonts w:ascii="Times New Roman" w:hAnsi="Times New Roman" w:eastAsia="Times New Roman" w:cs="Times New Roman"/>
          <w:spacing w:val="8"/>
        </w:rPr>
        <w:t>T </w:t>
      </w:r>
      <w:r>
        <w:rPr>
          <w:spacing w:val="8"/>
        </w:rPr>
        <w:t>形和</w:t>
      </w:r>
      <w:r>
        <w:rPr>
          <w:rFonts w:ascii="Times New Roman" w:hAnsi="Times New Roman" w:eastAsia="Times New Roman" w:cs="Times New Roman"/>
          <w:spacing w:val="8"/>
        </w:rPr>
        <w:t>I </w:t>
      </w:r>
      <w:r>
        <w:rPr>
          <w:spacing w:val="8"/>
        </w:rPr>
        <w:t>字形截面受弯构件斜截面受剪承载力的计算公式、计算方法及适用条</w:t>
      </w:r>
      <w:r>
        <w:rPr>
          <w:spacing w:val="4"/>
        </w:rPr>
        <w:t xml:space="preserve"> </w:t>
      </w:r>
      <w:r>
        <w:rPr>
          <w:spacing w:val="8"/>
        </w:rPr>
        <w:t>件；计算截面的选择。</w:t>
      </w:r>
    </w:p>
    <w:p>
      <w:pPr>
        <w:pStyle w:val="BodyText"/>
        <w:ind w:left="23" w:right="52" w:firstLine="417"/>
        <w:spacing w:before="33" w:line="448" w:lineRule="auto"/>
        <w:rPr/>
      </w:pPr>
      <w:r>
        <w:rPr>
          <w:rFonts w:ascii="Times New Roman" w:hAnsi="Times New Roman" w:eastAsia="Times New Roman" w:cs="Times New Roman"/>
          <w:spacing w:val="11"/>
        </w:rPr>
        <w:t>d.  </w:t>
      </w:r>
      <w:r>
        <w:rPr>
          <w:spacing w:val="11"/>
        </w:rPr>
        <w:t>正截面受弯承载力图的概念及绘制方法；为保证</w:t>
      </w:r>
      <w:r>
        <w:rPr>
          <w:spacing w:val="10"/>
        </w:rPr>
        <w:t>梁斜截面受弯承载力，对纵筋的弯</w:t>
      </w:r>
      <w:r>
        <w:rPr/>
        <w:t xml:space="preserve"> </w:t>
      </w:r>
      <w:r>
        <w:rPr>
          <w:spacing w:val="9"/>
        </w:rPr>
        <w:t>起、锚固、截断（截断点需满足的两个条件）和箍筋间距的主要构造要求。</w:t>
      </w:r>
    </w:p>
    <w:p>
      <w:pPr>
        <w:ind w:left="464"/>
        <w:spacing w:before="3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5</w:t>
      </w:r>
      <w:r>
        <w:rPr>
          <w:rFonts w:ascii="SimHei" w:hAnsi="SimHei" w:eastAsia="SimHei" w:cs="SimHei"/>
          <w:sz w:val="24"/>
          <w:szCs w:val="24"/>
          <w:spacing w:val="-3"/>
        </w:rPr>
        <w:t>）受压构件的截面承载力</w:t>
      </w:r>
    </w:p>
    <w:p>
      <w:pPr>
        <w:pStyle w:val="BodyText"/>
        <w:ind w:left="24" w:firstLine="416"/>
        <w:spacing w:before="240" w:line="448" w:lineRule="auto"/>
        <w:rPr/>
      </w:pPr>
      <w:r>
        <w:rPr>
          <w:rFonts w:ascii="Times New Roman" w:hAnsi="Times New Roman" w:eastAsia="Times New Roman" w:cs="Times New Roman"/>
          <w:spacing w:val="7"/>
        </w:rPr>
        <w:t>a.  </w:t>
      </w:r>
      <w:r>
        <w:rPr>
          <w:spacing w:val="7"/>
        </w:rPr>
        <w:t>轴压构件：轴心受压构件的受力全过程、破坏形态、正截面受压承载力的计算方法；</w:t>
      </w:r>
      <w:r>
        <w:rPr>
          <w:spacing w:val="2"/>
        </w:rPr>
        <w:t xml:space="preserve"> </w:t>
      </w:r>
      <w:r>
        <w:rPr>
          <w:spacing w:val="9"/>
        </w:rPr>
        <w:t>螺旋箍筋的作用、螺旋箍筋柱的计算公式、三种不考虑间接钢筋影响的情形。</w:t>
      </w:r>
    </w:p>
    <w:p>
      <w:pPr>
        <w:pStyle w:val="BodyText"/>
        <w:ind w:left="11" w:firstLine="422"/>
        <w:spacing w:before="28" w:line="457" w:lineRule="auto"/>
        <w:rPr/>
      </w:pPr>
      <w:r>
        <w:rPr>
          <w:rFonts w:ascii="Times New Roman" w:hAnsi="Times New Roman" w:eastAsia="Times New Roman" w:cs="Times New Roman"/>
          <w:spacing w:val="11"/>
        </w:rPr>
        <w:t>b.  </w:t>
      </w:r>
      <w:r>
        <w:rPr>
          <w:spacing w:val="11"/>
        </w:rPr>
        <w:t>偏压构件：偏心受压短柱的两种破坏形态、各自特点和两者异同点</w:t>
      </w:r>
      <w:r>
        <w:rPr>
          <w:spacing w:val="10"/>
        </w:rPr>
        <w:t>；偏心受压构件</w:t>
      </w:r>
      <w:r>
        <w:rPr/>
        <w:t xml:space="preserve"> </w:t>
      </w:r>
      <w:r>
        <w:rPr>
          <w:spacing w:val="11"/>
        </w:rPr>
        <w:t>二阶效应的概念、考虑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P-δ</w:t>
      </w:r>
      <w:r>
        <w:rPr>
          <w:spacing w:val="11"/>
        </w:rPr>
        <w:t>效应的条件、考虑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P-δ</w:t>
      </w:r>
      <w:r>
        <w:rPr>
          <w:spacing w:val="10"/>
        </w:rPr>
        <w:t>效应后弯矩设计值的计算；区分大小偏心</w:t>
      </w:r>
      <w:r>
        <w:rPr/>
        <w:t xml:space="preserve"> </w:t>
      </w:r>
      <w:r>
        <w:rPr>
          <w:spacing w:val="9"/>
        </w:rPr>
        <w:t>受压破坏形态的界限；大、小偏心受压构件正截面受压承载力的计算公式、公式适用</w:t>
      </w:r>
      <w:r>
        <w:rPr>
          <w:spacing w:val="8"/>
        </w:rPr>
        <w:t>条件；</w:t>
      </w:r>
      <w:r>
        <w:rPr/>
        <w:t xml:space="preserve"> </w:t>
      </w:r>
      <w:r>
        <w:rPr>
          <w:spacing w:val="8"/>
        </w:rPr>
        <w:t>矩形截面非对称和对称配筋偏心受压构件正截面</w:t>
      </w:r>
      <w:r>
        <w:rPr>
          <w:spacing w:val="7"/>
        </w:rPr>
        <w:t>受压承载力的计算方法（主要掌握大偏压</w:t>
      </w:r>
      <w:r>
        <w:rPr>
          <w:spacing w:val="-48"/>
          <w:w w:val="89"/>
        </w:rPr>
        <w:t>）；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Nu</w:t>
      </w:r>
      <w:r>
        <w:rPr>
          <w:rFonts w:ascii="Times New Roman" w:hAnsi="Times New Roman" w:eastAsia="Times New Roman" w:cs="Times New Roman"/>
          <w:spacing w:val="11"/>
        </w:rPr>
        <w:t>-</w:t>
      </w:r>
      <w:r>
        <w:rPr>
          <w:rFonts w:ascii="Times New Roman" w:hAnsi="Times New Roman" w:eastAsia="Times New Roman" w:cs="Times New Roman"/>
        </w:rPr>
        <w:t>Mu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11"/>
        </w:rPr>
        <w:t>相关曲线的形成、特点及应用；轴压力对偏心受压构</w:t>
      </w:r>
      <w:r>
        <w:rPr>
          <w:spacing w:val="10"/>
        </w:rPr>
        <w:t>件斜截面受剪承载力的影响和</w:t>
      </w:r>
      <w:r>
        <w:rPr/>
        <w:t xml:space="preserve"> </w:t>
      </w:r>
      <w:r>
        <w:rPr>
          <w:spacing w:val="9"/>
        </w:rPr>
        <w:t>斜截面受剪承载力的计算方法。</w:t>
      </w:r>
    </w:p>
    <w:p>
      <w:pPr>
        <w:ind w:left="464"/>
        <w:spacing w:before="5" w:line="220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6</w:t>
      </w:r>
      <w:r>
        <w:rPr>
          <w:rFonts w:ascii="SimHei" w:hAnsi="SimHei" w:eastAsia="SimHei" w:cs="SimHei"/>
          <w:sz w:val="24"/>
          <w:szCs w:val="24"/>
          <w:spacing w:val="-3"/>
        </w:rPr>
        <w:t>）受拉构件的截面承载力</w:t>
      </w:r>
    </w:p>
    <w:p>
      <w:pPr>
        <w:pStyle w:val="BodyText"/>
        <w:ind w:left="441"/>
        <w:spacing w:before="239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a.  </w:t>
      </w:r>
      <w:r>
        <w:rPr>
          <w:spacing w:val="9"/>
        </w:rPr>
        <w:t>轴拉构件：轴心受拉构件中混凝土的作用、</w:t>
      </w:r>
      <w:r>
        <w:rPr>
          <w:spacing w:val="8"/>
        </w:rPr>
        <w:t>正截面受拉承载力的计算方法。</w:t>
      </w:r>
    </w:p>
    <w:p>
      <w:pPr>
        <w:pStyle w:val="BodyText"/>
        <w:ind w:left="39" w:right="52" w:firstLine="394"/>
        <w:spacing w:before="256" w:line="446" w:lineRule="auto"/>
        <w:rPr/>
      </w:pPr>
      <w:r>
        <w:rPr>
          <w:rFonts w:ascii="Times New Roman" w:hAnsi="Times New Roman" w:eastAsia="Times New Roman" w:cs="Times New Roman"/>
          <w:spacing w:val="11"/>
        </w:rPr>
        <w:t>b.  </w:t>
      </w:r>
      <w:r>
        <w:rPr>
          <w:spacing w:val="11"/>
        </w:rPr>
        <w:t>偏拉构件：偏心受拉构件的受力全过程；大、小偏心受拉构件的判</w:t>
      </w:r>
      <w:r>
        <w:rPr>
          <w:spacing w:val="10"/>
        </w:rPr>
        <w:t>别及受拉承载力</w:t>
      </w:r>
      <w:r>
        <w:rPr/>
        <w:t xml:space="preserve"> </w:t>
      </w:r>
      <w:r>
        <w:rPr>
          <w:spacing w:val="3"/>
        </w:rPr>
        <w:t>的计算方法。</w:t>
      </w:r>
    </w:p>
    <w:p>
      <w:pPr>
        <w:spacing w:line="446" w:lineRule="auto"/>
        <w:sectPr>
          <w:pgSz w:w="11906" w:h="16839"/>
          <w:pgMar w:top="1431" w:right="1749" w:bottom="0" w:left="1785" w:header="0" w:footer="0" w:gutter="0"/>
        </w:sectPr>
        <w:rPr/>
      </w:pPr>
    </w:p>
    <w:p>
      <w:pPr>
        <w:pStyle w:val="BodyText"/>
        <w:ind w:left="464"/>
        <w:spacing w:before="204" w:line="220" w:lineRule="auto"/>
        <w:outlineLvl w:val="1"/>
        <w:rPr/>
      </w:pPr>
      <w:r>
        <w:rPr>
          <w:rFonts w:ascii="SimHei" w:hAnsi="SimHei" w:eastAsia="SimHei" w:cs="SimHei"/>
          <w:sz w:val="24"/>
          <w:szCs w:val="24"/>
          <w:spacing w:val="4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>7</w:t>
      </w:r>
      <w:r>
        <w:rPr>
          <w:rFonts w:ascii="SimHei" w:hAnsi="SimHei" w:eastAsia="SimHei" w:cs="SimHei"/>
          <w:sz w:val="24"/>
          <w:szCs w:val="24"/>
          <w:spacing w:val="4"/>
        </w:rPr>
        <w:t>）受扭构件的扭曲截面承载力</w:t>
      </w:r>
      <w:r>
        <w:rPr>
          <w:rFonts w:ascii="SimHei" w:hAnsi="SimHei" w:eastAsia="SimHei" w:cs="SimHei"/>
          <w:sz w:val="24"/>
          <w:szCs w:val="24"/>
          <w:spacing w:val="-11"/>
        </w:rPr>
        <w:t>：</w:t>
      </w:r>
      <w:r>
        <w:rPr>
          <w:spacing w:val="-11"/>
        </w:rPr>
        <w:t>（</w:t>
      </w:r>
      <w:r>
        <w:rPr>
          <w:spacing w:val="4"/>
        </w:rPr>
        <w:t>本章不需要背</w:t>
      </w:r>
      <w:r>
        <w:rPr>
          <w:spacing w:val="3"/>
        </w:rPr>
        <w:t>计算公式）</w:t>
      </w:r>
    </w:p>
    <w:p>
      <w:pPr>
        <w:pStyle w:val="BodyText"/>
        <w:ind w:left="19" w:right="15" w:firstLine="422"/>
        <w:spacing w:before="239" w:line="451" w:lineRule="auto"/>
        <w:jc w:val="both"/>
        <w:rPr/>
      </w:pPr>
      <w:r>
        <w:rPr>
          <w:rFonts w:ascii="Times New Roman" w:hAnsi="Times New Roman" w:eastAsia="Times New Roman" w:cs="Times New Roman"/>
          <w:spacing w:val="11"/>
        </w:rPr>
        <w:t>a.  </w:t>
      </w:r>
      <w:r>
        <w:rPr>
          <w:spacing w:val="11"/>
        </w:rPr>
        <w:t>平衡扭转、协调扭转的定义；纯扭构件的破坏形态、开裂扭矩的计算、变</w:t>
      </w:r>
      <w:r>
        <w:rPr>
          <w:spacing w:val="10"/>
        </w:rPr>
        <w:t>角度空间</w:t>
      </w:r>
      <w:r>
        <w:rPr/>
        <w:t xml:space="preserve"> </w:t>
      </w:r>
      <w:r>
        <w:rPr>
          <w:spacing w:val="8"/>
        </w:rPr>
        <w:t>桁架模型的基本假定；纯扭构件受扭承载力计算公式中各项内容的含义及计算方法；</w:t>
      </w:r>
      <w:r>
        <w:rPr>
          <w:rFonts w:ascii="Times New Roman" w:hAnsi="Times New Roman" w:eastAsia="Times New Roman" w:cs="Times New Roman"/>
          <w:spacing w:val="8"/>
        </w:rPr>
        <w:t>T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形和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I </w:t>
      </w:r>
      <w:r>
        <w:rPr>
          <w:spacing w:val="7"/>
        </w:rPr>
        <w:t>形截面受扭承载力计算方法。</w:t>
      </w:r>
    </w:p>
    <w:p>
      <w:pPr>
        <w:pStyle w:val="BodyText"/>
        <w:ind w:left="27" w:right="16" w:firstLine="406"/>
        <w:spacing w:before="34" w:line="446" w:lineRule="auto"/>
        <w:rPr/>
      </w:pPr>
      <w:r>
        <w:rPr>
          <w:rFonts w:ascii="Times New Roman" w:hAnsi="Times New Roman" w:eastAsia="Times New Roman" w:cs="Times New Roman"/>
          <w:spacing w:val="11"/>
        </w:rPr>
        <w:t>b.  </w:t>
      </w:r>
      <w:r>
        <w:rPr>
          <w:spacing w:val="11"/>
        </w:rPr>
        <w:t>扭矩的存在对受弯承载力和受剪承载力的影响；弯剪扭构件的破坏</w:t>
      </w:r>
      <w:r>
        <w:rPr>
          <w:spacing w:val="10"/>
        </w:rPr>
        <w:t>类型和发生破坏</w:t>
      </w:r>
      <w:r>
        <w:rPr/>
        <w:t xml:space="preserve"> </w:t>
      </w:r>
      <w:r>
        <w:rPr>
          <w:spacing w:val="9"/>
        </w:rPr>
        <w:t>原因；弯剪扭构件配筋计算原则（实用配筋计算方法的思路）、计算方法及构造要求。</w:t>
      </w:r>
    </w:p>
    <w:p>
      <w:pPr>
        <w:pStyle w:val="BodyText"/>
        <w:ind w:right="15"/>
        <w:spacing w:before="7" w:line="222" w:lineRule="auto"/>
        <w:outlineLvl w:val="1"/>
        <w:jc w:val="right"/>
        <w:rPr/>
      </w:pPr>
      <w:r>
        <w:rPr>
          <w:rFonts w:ascii="SimHei" w:hAnsi="SimHei" w:eastAsia="SimHei" w:cs="SimHei"/>
          <w:sz w:val="24"/>
          <w:szCs w:val="24"/>
          <w:spacing w:val="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8</w:t>
      </w:r>
      <w:r>
        <w:rPr>
          <w:rFonts w:ascii="SimHei" w:hAnsi="SimHei" w:eastAsia="SimHei" w:cs="SimHei"/>
          <w:sz w:val="24"/>
          <w:szCs w:val="24"/>
          <w:spacing w:val="3"/>
        </w:rPr>
        <w:t>）钢筋混凝土构件的变形、裂缝及混凝土结构的耐久性</w:t>
      </w:r>
      <w:r>
        <w:rPr>
          <w:rFonts w:ascii="SimHei" w:hAnsi="SimHei" w:eastAsia="SimHei" w:cs="SimHei"/>
          <w:sz w:val="24"/>
          <w:szCs w:val="24"/>
          <w:spacing w:val="-2"/>
        </w:rPr>
        <w:t>：</w:t>
      </w:r>
      <w:r>
        <w:rPr>
          <w:spacing w:val="-2"/>
        </w:rPr>
        <w:t>（</w:t>
      </w:r>
      <w:r>
        <w:rPr>
          <w:spacing w:val="3"/>
        </w:rPr>
        <w:t>本章不需要背</w:t>
      </w:r>
    </w:p>
    <w:p>
      <w:pPr>
        <w:pStyle w:val="BodyText"/>
        <w:ind w:left="22"/>
        <w:spacing w:before="237" w:line="228" w:lineRule="auto"/>
        <w:rPr/>
      </w:pPr>
      <w:r>
        <w:rPr>
          <w:spacing w:val="5"/>
        </w:rPr>
        <w:t>计算公式）</w:t>
      </w:r>
    </w:p>
    <w:p>
      <w:pPr>
        <w:pStyle w:val="BodyText"/>
        <w:ind w:left="26" w:right="13" w:firstLine="415"/>
        <w:spacing w:before="252" w:line="447" w:lineRule="auto"/>
        <w:jc w:val="both"/>
        <w:rPr/>
      </w:pPr>
      <w:r>
        <w:rPr>
          <w:rFonts w:ascii="Times New Roman" w:hAnsi="Times New Roman" w:eastAsia="Times New Roman" w:cs="Times New Roman"/>
          <w:spacing w:val="10"/>
        </w:rPr>
        <w:t>a.  </w:t>
      </w:r>
      <w:r>
        <w:rPr>
          <w:spacing w:val="10"/>
        </w:rPr>
        <w:t>变形：截面弯曲刚度的定义、短期截</w:t>
      </w:r>
      <w:r>
        <w:rPr>
          <w:spacing w:val="9"/>
        </w:rPr>
        <w:t>面弯曲刚度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position w:val="-1"/>
        </w:rPr>
        <w:t>s</w:t>
      </w:r>
      <w:r>
        <w:rPr>
          <w:rFonts w:ascii="Times New Roman" w:hAnsi="Times New Roman" w:eastAsia="Times New Roman" w:cs="Times New Roman"/>
          <w:sz w:val="13"/>
          <w:szCs w:val="13"/>
          <w:spacing w:val="-8"/>
          <w:position w:val="-1"/>
        </w:rPr>
        <w:t xml:space="preserve"> </w:t>
      </w:r>
      <w:r>
        <w:rPr>
          <w:spacing w:val="9"/>
        </w:rPr>
        <w:t>、裂缝间纵向受拉钢筋应变不均</w:t>
      </w:r>
      <w:r>
        <w:rPr/>
        <w:t xml:space="preserve"> </w:t>
      </w:r>
      <w:r>
        <w:rPr>
          <w:spacing w:val="7"/>
        </w:rPr>
        <w:t>匀系数</w:t>
      </w:r>
      <w:r>
        <w:rPr>
          <w:rFonts w:ascii="Times New Roman" w:hAnsi="Times New Roman" w:eastAsia="Times New Roman" w:cs="Times New Roman"/>
          <w:spacing w:val="7"/>
        </w:rPr>
        <w:t>ψ</w:t>
      </w:r>
      <w:r>
        <w:rPr>
          <w:spacing w:val="7"/>
        </w:rPr>
        <w:t>的物理意义；受弯构件截面弯曲刚度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B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7"/>
        </w:rPr>
        <w:t>的计算公式；最小刚度原则与挠度验算；减</w:t>
      </w:r>
      <w:r>
        <w:rPr/>
        <w:t xml:space="preserve"> </w:t>
      </w:r>
      <w:r>
        <w:rPr>
          <w:spacing w:val="7"/>
        </w:rPr>
        <w:t>小受弯构件挠度的措施。</w:t>
      </w:r>
    </w:p>
    <w:p>
      <w:pPr>
        <w:pStyle w:val="BodyText"/>
        <w:ind w:left="21" w:right="16" w:firstLine="412"/>
        <w:spacing w:before="49" w:line="446" w:lineRule="auto"/>
        <w:rPr/>
      </w:pPr>
      <w:r>
        <w:rPr>
          <w:rFonts w:ascii="Times New Roman" w:hAnsi="Times New Roman" w:eastAsia="Times New Roman" w:cs="Times New Roman"/>
          <w:spacing w:val="11"/>
        </w:rPr>
        <w:t>b.  </w:t>
      </w:r>
      <w:r>
        <w:rPr>
          <w:spacing w:val="11"/>
        </w:rPr>
        <w:t>裂缝：平均裂缝间距、平均裂缝宽度的计算；最大裂缝宽度及其验</w:t>
      </w:r>
      <w:r>
        <w:rPr>
          <w:spacing w:val="10"/>
        </w:rPr>
        <w:t>算；减小裂缝宽</w:t>
      </w:r>
      <w:r>
        <w:rPr/>
        <w:t xml:space="preserve"> </w:t>
      </w:r>
      <w:r>
        <w:rPr>
          <w:spacing w:val="6"/>
        </w:rPr>
        <w:t>度的措施。</w:t>
      </w:r>
    </w:p>
    <w:p>
      <w:pPr>
        <w:pStyle w:val="BodyText"/>
        <w:ind w:left="21" w:right="16" w:firstLine="419"/>
        <w:spacing w:before="32" w:line="446" w:lineRule="auto"/>
        <w:rPr/>
      </w:pPr>
      <w:r>
        <w:rPr>
          <w:rFonts w:ascii="Times New Roman" w:hAnsi="Times New Roman" w:eastAsia="Times New Roman" w:cs="Times New Roman"/>
          <w:spacing w:val="11"/>
        </w:rPr>
        <w:t>c.  </w:t>
      </w:r>
      <w:r>
        <w:rPr>
          <w:spacing w:val="11"/>
        </w:rPr>
        <w:t>耐久性：混凝土结构耐久性的概念、主要影响因素、混凝土的碳化、钢筋</w:t>
      </w:r>
      <w:r>
        <w:rPr>
          <w:spacing w:val="10"/>
        </w:rPr>
        <w:t>的锈蚀以</w:t>
      </w:r>
      <w:r>
        <w:rPr/>
        <w:t xml:space="preserve"> </w:t>
      </w:r>
      <w:r>
        <w:rPr>
          <w:spacing w:val="9"/>
        </w:rPr>
        <w:t>及《混凝土结构设计规范》中耐久性设计的基本内容。</w:t>
      </w:r>
    </w:p>
    <w:p>
      <w:pPr>
        <w:ind w:left="28"/>
        <w:spacing w:before="9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23" w:right="16" w:firstLine="434"/>
        <w:spacing w:before="237" w:line="446" w:lineRule="auto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《土力学》，东南大学、浙江大学、湖南大学、苏州大学合编（第五版</w:t>
      </w:r>
      <w:r>
        <w:rPr>
          <w:spacing w:val="33"/>
        </w:rPr>
        <w:t>），</w:t>
      </w:r>
      <w:r>
        <w:rPr>
          <w:spacing w:val="9"/>
        </w:rPr>
        <w:t>中国建</w:t>
      </w:r>
      <w:r>
        <w:rPr/>
        <w:t xml:space="preserve"> </w:t>
      </w:r>
      <w:r>
        <w:rPr>
          <w:spacing w:val="4"/>
        </w:rPr>
        <w:t>筑工业出版社，</w:t>
      </w:r>
      <w:r>
        <w:rPr>
          <w:rFonts w:ascii="Times New Roman" w:hAnsi="Times New Roman" w:eastAsia="Times New Roman" w:cs="Times New Roman"/>
          <w:spacing w:val="4"/>
        </w:rPr>
        <w:t>2020 </w:t>
      </w:r>
      <w:r>
        <w:rPr>
          <w:spacing w:val="4"/>
        </w:rPr>
        <w:t>年</w:t>
      </w:r>
      <w:r>
        <w:rPr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月；</w:t>
      </w:r>
    </w:p>
    <w:p>
      <w:pPr>
        <w:pStyle w:val="BodyText"/>
        <w:ind w:left="438"/>
        <w:spacing w:before="32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《混凝土结构设计原理》（第二版</w:t>
      </w:r>
      <w:r>
        <w:rPr>
          <w:spacing w:val="14"/>
        </w:rPr>
        <w:t>），</w:t>
      </w:r>
      <w:r>
        <w:rPr>
          <w:spacing w:val="8"/>
        </w:rPr>
        <w:t>孙跃东主编，科学出</w:t>
      </w:r>
      <w:r>
        <w:rPr>
          <w:spacing w:val="7"/>
        </w:rPr>
        <w:t>版社，</w:t>
      </w:r>
      <w:r>
        <w:rPr>
          <w:rFonts w:ascii="Times New Roman" w:hAnsi="Times New Roman" w:eastAsia="Times New Roman" w:cs="Times New Roman"/>
          <w:spacing w:val="7"/>
        </w:rPr>
        <w:t>2020.04</w:t>
      </w:r>
      <w:r>
        <w:rPr>
          <w:spacing w:val="7"/>
        </w:rPr>
        <w:t>；</w:t>
      </w:r>
    </w:p>
    <w:p>
      <w:pPr>
        <w:pStyle w:val="BodyText"/>
        <w:spacing w:before="255" w:line="228" w:lineRule="auto"/>
        <w:jc w:val="right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《混凝土结构》上册 （混凝土结构设计原理）（第七版），东南大学、天津大学、</w:t>
      </w:r>
    </w:p>
    <w:p>
      <w:pPr>
        <w:pStyle w:val="BodyText"/>
        <w:ind w:left="42"/>
        <w:spacing w:before="253" w:line="228" w:lineRule="auto"/>
        <w:rPr/>
      </w:pPr>
      <w:r>
        <w:rPr>
          <w:spacing w:val="7"/>
        </w:rPr>
        <w:t>同济大学主编，中国建筑工业出版社，</w:t>
      </w:r>
      <w:r>
        <w:rPr>
          <w:rFonts w:ascii="Times New Roman" w:hAnsi="Times New Roman" w:eastAsia="Times New Roman" w:cs="Times New Roman"/>
          <w:spacing w:val="7"/>
        </w:rPr>
        <w:t>2020.</w:t>
      </w:r>
      <w:r>
        <w:rPr>
          <w:rFonts w:ascii="Times New Roman" w:hAnsi="Times New Roman" w:eastAsia="Times New Roman" w:cs="Times New Roman"/>
          <w:spacing w:val="6"/>
        </w:rPr>
        <w:t>01</w:t>
      </w:r>
      <w:r>
        <w:rPr>
          <w:spacing w:val="6"/>
        </w:rPr>
        <w:t>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2024-07-18T14:51:57Z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2024-09-24T10:51:58</vt:filetime>
  </property>
</Properties>
</file>