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811"/>
        <w:spacing w:before="163" w:line="224" w:lineRule="auto"/>
        <w:outlineLvl w:val="0"/>
        <w:rPr>
          <w:rFonts w:ascii="FangSong" w:hAnsi="FangSong" w:eastAsia="FangSong" w:cs="FangSong"/>
          <w:sz w:val="31"/>
          <w:szCs w:val="31"/>
        </w:rPr>
      </w:pPr>
      <w:r>
        <w:rPr>
          <w:rFonts w:ascii="FangSong" w:hAnsi="FangSong" w:eastAsia="FangSong" w:cs="FangSong"/>
          <w:sz w:val="31"/>
          <w:szCs w:val="31"/>
          <w:b/>
          <w:bCs/>
          <w:spacing w:val="1"/>
        </w:rPr>
        <w:t>中国地质大学研究生院</w:t>
      </w:r>
    </w:p>
    <w:p>
      <w:pPr>
        <w:ind w:left="840"/>
        <w:spacing w:before="247" w:line="224" w:lineRule="auto"/>
        <w:outlineLvl w:val="0"/>
        <w:rPr>
          <w:rFonts w:ascii="FangSong" w:hAnsi="FangSong" w:eastAsia="FangSong" w:cs="FangSong"/>
          <w:sz w:val="31"/>
          <w:szCs w:val="31"/>
        </w:rPr>
      </w:pPr>
      <w:r>
        <w:rPr>
          <w:rFonts w:ascii="FangSong" w:hAnsi="FangSong" w:eastAsia="FangSong" w:cs="FangSong"/>
          <w:sz w:val="31"/>
          <w:szCs w:val="31"/>
          <w:b/>
          <w:bCs/>
          <w:spacing w:val="6"/>
        </w:rPr>
        <w:t>硕士研究生入学考试《摄影测量与遥感》考</w:t>
      </w:r>
      <w:r>
        <w:rPr>
          <w:rFonts w:ascii="FangSong" w:hAnsi="FangSong" w:eastAsia="FangSong" w:cs="FangSong"/>
          <w:sz w:val="31"/>
          <w:szCs w:val="31"/>
          <w:b/>
          <w:bCs/>
          <w:spacing w:val="5"/>
        </w:rPr>
        <w:t>试大纲</w:t>
      </w:r>
    </w:p>
    <w:p>
      <w:pPr>
        <w:spacing w:line="362" w:lineRule="auto"/>
        <w:rPr>
          <w:rFonts w:ascii="Arial"/>
          <w:sz w:val="21"/>
        </w:rPr>
      </w:pPr>
      <w:r/>
    </w:p>
    <w:p>
      <w:pPr>
        <w:pStyle w:val="BodyText"/>
        <w:ind w:left="4"/>
        <w:spacing w:before="78" w:line="220" w:lineRule="auto"/>
        <w:rPr/>
      </w:pPr>
      <w:r>
        <w:rPr>
          <w:spacing w:val="-6"/>
        </w:rPr>
        <w:t>一、考试性质</w:t>
      </w:r>
    </w:p>
    <w:p>
      <w:pPr>
        <w:pStyle w:val="BodyText"/>
        <w:ind w:left="4" w:right="3" w:firstLine="476"/>
        <w:spacing w:before="28" w:line="229" w:lineRule="auto"/>
        <w:rPr/>
      </w:pPr>
      <w:r>
        <w:rPr>
          <w:spacing w:val="2"/>
        </w:rPr>
        <w:t>摄影测量与遥感是我院摄影测量与遥感专业硕士生入学考试的专业课。考生必</w:t>
      </w:r>
      <w:r>
        <w:rPr>
          <w:spacing w:val="9"/>
        </w:rPr>
        <w:t xml:space="preserve"> </w:t>
      </w:r>
      <w:r>
        <w:rPr>
          <w:spacing w:val="-1"/>
        </w:rPr>
        <w:t>须熟练掌握遥感的基本原理和应用知识，以适应硕</w:t>
      </w:r>
      <w:r>
        <w:rPr>
          <w:spacing w:val="-2"/>
        </w:rPr>
        <w:t>士阶段专业学习的需要。</w:t>
      </w:r>
    </w:p>
    <w:p>
      <w:pPr>
        <w:pStyle w:val="BodyText"/>
        <w:ind w:left="4"/>
        <w:spacing w:before="27" w:line="220" w:lineRule="auto"/>
        <w:outlineLvl w:val="1"/>
        <w:rPr/>
      </w:pPr>
      <w:r>
        <w:rPr>
          <w:spacing w:val="-2"/>
        </w:rPr>
        <w:t>二、考试形式与试卷结构</w:t>
      </w:r>
    </w:p>
    <w:p>
      <w:pPr>
        <w:pStyle w:val="BodyText"/>
        <w:ind w:left="7"/>
        <w:spacing w:before="27" w:line="220" w:lineRule="auto"/>
        <w:rPr/>
      </w:pPr>
      <w:r>
        <w:rPr>
          <w:spacing w:val="-4"/>
        </w:rPr>
        <w:t>（一）答卷方式：闭卷，笔试。</w:t>
      </w:r>
    </w:p>
    <w:p>
      <w:pPr>
        <w:pStyle w:val="BodyText"/>
        <w:ind w:left="7"/>
        <w:spacing w:before="25" w:line="221" w:lineRule="auto"/>
        <w:rPr/>
      </w:pPr>
      <w:r>
        <w:rPr>
          <w:spacing w:val="-8"/>
        </w:rPr>
        <w:t>（二）题型比例：</w:t>
      </w:r>
    </w:p>
    <w:p>
      <w:pPr>
        <w:pStyle w:val="BodyText"/>
        <w:ind w:left="471" w:right="5702" w:firstLine="12"/>
        <w:spacing w:before="24" w:line="230" w:lineRule="auto"/>
        <w:rPr/>
      </w:pPr>
      <w:r>
        <w:rPr>
          <w:spacing w:val="5"/>
        </w:rPr>
        <w:t>名词解释或填空 约</w:t>
      </w:r>
      <w:r>
        <w:rPr>
          <w:spacing w:val="-45"/>
        </w:rPr>
        <w:t xml:space="preserve"> </w:t>
      </w:r>
      <w:r>
        <w:rPr>
          <w:spacing w:val="5"/>
        </w:rPr>
        <w:t>20%</w:t>
      </w:r>
      <w:r>
        <w:rPr/>
        <w:t xml:space="preserve"> </w:t>
      </w:r>
      <w:r>
        <w:rPr>
          <w:spacing w:val="7"/>
        </w:rPr>
        <w:t>简答题 约</w:t>
      </w:r>
      <w:r>
        <w:rPr>
          <w:spacing w:val="-44"/>
        </w:rPr>
        <w:t xml:space="preserve"> </w:t>
      </w:r>
      <w:r>
        <w:rPr>
          <w:spacing w:val="7"/>
        </w:rPr>
        <w:t>50%</w:t>
      </w:r>
    </w:p>
    <w:p>
      <w:pPr>
        <w:pStyle w:val="BodyText"/>
        <w:ind w:left="468"/>
        <w:spacing w:before="27" w:line="222" w:lineRule="auto"/>
        <w:rPr/>
      </w:pPr>
      <w:r>
        <w:rPr>
          <w:spacing w:val="6"/>
        </w:rPr>
        <w:t>论述题</w:t>
      </w:r>
      <w:r>
        <w:rPr>
          <w:spacing w:val="-26"/>
        </w:rPr>
        <w:t xml:space="preserve"> </w:t>
      </w:r>
      <w:r>
        <w:rPr>
          <w:spacing w:val="6"/>
        </w:rPr>
        <w:t>约</w:t>
      </w:r>
      <w:r>
        <w:rPr>
          <w:spacing w:val="-46"/>
        </w:rPr>
        <w:t xml:space="preserve"> </w:t>
      </w:r>
      <w:r>
        <w:rPr>
          <w:spacing w:val="6"/>
        </w:rPr>
        <w:t>30%</w:t>
      </w:r>
    </w:p>
    <w:p>
      <w:pPr>
        <w:spacing w:line="255" w:lineRule="auto"/>
        <w:rPr>
          <w:rFonts w:ascii="Arial"/>
          <w:sz w:val="21"/>
        </w:rPr>
      </w:pPr>
      <w:r/>
    </w:p>
    <w:p>
      <w:pPr>
        <w:pStyle w:val="BodyText"/>
        <w:spacing w:before="79" w:line="220" w:lineRule="auto"/>
        <w:outlineLvl w:val="1"/>
        <w:rPr/>
      </w:pPr>
      <w:r>
        <w:rPr>
          <w:spacing w:val="-2"/>
        </w:rPr>
        <w:t>三、考试要点</w:t>
      </w:r>
    </w:p>
    <w:p>
      <w:pPr>
        <w:pStyle w:val="BodyText"/>
        <w:ind w:left="7"/>
        <w:spacing w:before="27" w:line="220" w:lineRule="auto"/>
        <w:outlineLvl w:val="2"/>
        <w:rPr/>
      </w:pPr>
      <w:r>
        <w:rPr>
          <w:spacing w:val="-3"/>
        </w:rPr>
        <w:t>（一）电磁波及遥感物理基础</w:t>
      </w:r>
    </w:p>
    <w:p>
      <w:pPr>
        <w:pStyle w:val="BodyText"/>
        <w:ind w:left="18"/>
        <w:spacing w:before="25" w:line="220" w:lineRule="auto"/>
        <w:outlineLvl w:val="3"/>
        <w:rPr/>
      </w:pPr>
      <w:r>
        <w:rPr>
          <w:spacing w:val="-6"/>
        </w:rPr>
        <w:t>1、概述</w:t>
      </w:r>
    </w:p>
    <w:p>
      <w:pPr>
        <w:pStyle w:val="BodyText"/>
        <w:ind w:left="382"/>
        <w:spacing w:before="26" w:line="220" w:lineRule="auto"/>
        <w:rPr/>
      </w:pPr>
      <w:r>
        <w:rPr>
          <w:spacing w:val="-4"/>
        </w:rPr>
        <w:t>了解遥感、电磁波、电磁波谱概念。</w:t>
      </w:r>
    </w:p>
    <w:p>
      <w:pPr>
        <w:pStyle w:val="BodyText"/>
        <w:ind w:left="3"/>
        <w:spacing w:before="26" w:line="220" w:lineRule="auto"/>
        <w:rPr/>
      </w:pPr>
      <w:r>
        <w:rPr>
          <w:spacing w:val="-2"/>
        </w:rPr>
        <w:t>2、物体的发射辐射</w:t>
      </w:r>
    </w:p>
    <w:p>
      <w:pPr>
        <w:pStyle w:val="BodyText"/>
        <w:ind w:left="382"/>
        <w:spacing w:before="26" w:line="219" w:lineRule="auto"/>
        <w:rPr/>
      </w:pPr>
      <w:r>
        <w:rPr>
          <w:spacing w:val="-2"/>
        </w:rPr>
        <w:t>了解黑体辐射、太阳辐射、大气窗口概念的意义。掌握辐射基本定律。</w:t>
      </w:r>
    </w:p>
    <w:p>
      <w:pPr>
        <w:pStyle w:val="BodyText"/>
        <w:ind w:left="5"/>
        <w:spacing w:before="27" w:line="220" w:lineRule="auto"/>
        <w:rPr/>
      </w:pPr>
      <w:r>
        <w:rPr>
          <w:spacing w:val="-3"/>
        </w:rPr>
        <w:t>3、地物的反射辐射</w:t>
      </w:r>
    </w:p>
    <w:p>
      <w:pPr>
        <w:pStyle w:val="BodyText"/>
        <w:ind w:left="2" w:firstLine="379"/>
        <w:spacing w:before="26" w:line="230" w:lineRule="auto"/>
        <w:rPr/>
      </w:pPr>
      <w:r>
        <w:rPr>
          <w:spacing w:val="-2"/>
        </w:rPr>
        <w:t>了解地物的反射类别、光谱反射率以及地物的反射光谱特性、影响地物光谱反射</w:t>
      </w:r>
      <w:r>
        <w:rPr>
          <w:spacing w:val="9"/>
        </w:rPr>
        <w:t xml:space="preserve"> </w:t>
      </w:r>
      <w:r>
        <w:rPr>
          <w:spacing w:val="-6"/>
        </w:rPr>
        <w:t>率变化的因素。</w:t>
      </w:r>
    </w:p>
    <w:p>
      <w:pPr>
        <w:pStyle w:val="BodyText"/>
        <w:spacing w:before="27" w:line="220" w:lineRule="auto"/>
        <w:rPr/>
      </w:pPr>
      <w:r>
        <w:rPr>
          <w:spacing w:val="-3"/>
        </w:rPr>
        <w:t>4、地物波谱特性的测定</w:t>
      </w:r>
    </w:p>
    <w:p>
      <w:pPr>
        <w:pStyle w:val="BodyText"/>
        <w:ind w:left="363"/>
        <w:spacing w:before="26" w:line="219" w:lineRule="auto"/>
        <w:rPr/>
      </w:pPr>
      <w:r>
        <w:rPr>
          <w:spacing w:val="-2"/>
        </w:rPr>
        <w:t>理解地物波谱特性的概念及作用，掌握地物波谱野外采集的基本过程。</w:t>
      </w:r>
    </w:p>
    <w:p>
      <w:pPr>
        <w:spacing w:line="259" w:lineRule="auto"/>
        <w:rPr>
          <w:rFonts w:ascii="Arial"/>
          <w:sz w:val="21"/>
        </w:rPr>
      </w:pPr>
      <w:r/>
    </w:p>
    <w:p>
      <w:pPr>
        <w:pStyle w:val="BodyText"/>
        <w:ind w:left="7"/>
        <w:spacing w:before="78" w:line="220" w:lineRule="auto"/>
        <w:rPr/>
      </w:pPr>
      <w:r>
        <w:rPr>
          <w:spacing w:val="-2"/>
        </w:rPr>
        <w:t>（二）遥感平台及运行特点</w:t>
      </w:r>
    </w:p>
    <w:p>
      <w:pPr>
        <w:pStyle w:val="BodyText"/>
        <w:ind w:left="502"/>
        <w:spacing w:before="26" w:line="220" w:lineRule="auto"/>
        <w:rPr/>
      </w:pPr>
      <w:r>
        <w:rPr>
          <w:spacing w:val="-4"/>
        </w:rPr>
        <w:t>了解遥感平台的种类及目的用途。</w:t>
      </w:r>
    </w:p>
    <w:p>
      <w:pPr>
        <w:spacing w:line="258" w:lineRule="auto"/>
        <w:rPr>
          <w:rFonts w:ascii="Arial"/>
          <w:sz w:val="21"/>
        </w:rPr>
      </w:pPr>
      <w:r/>
    </w:p>
    <w:p>
      <w:pPr>
        <w:pStyle w:val="BodyText"/>
        <w:ind w:left="7"/>
        <w:spacing w:before="79" w:line="219" w:lineRule="auto"/>
        <w:rPr/>
      </w:pPr>
      <w:r>
        <w:rPr>
          <w:spacing w:val="-2"/>
        </w:rPr>
        <w:t>（三）遥感传感器及其成像原理</w:t>
      </w:r>
    </w:p>
    <w:p>
      <w:pPr>
        <w:pStyle w:val="BodyText"/>
        <w:ind w:left="1" w:right="3" w:firstLine="500"/>
        <w:spacing w:before="28" w:line="228" w:lineRule="auto"/>
        <w:rPr/>
      </w:pPr>
      <w:r>
        <w:rPr>
          <w:spacing w:val="2"/>
        </w:rPr>
        <w:t>了解遥感传感器种类、理解扫描成像类传感器特</w:t>
      </w:r>
      <w:r>
        <w:rPr>
          <w:spacing w:val="1"/>
        </w:rPr>
        <w:t>点。重点掌握常用传感器的基</w:t>
      </w:r>
      <w:r>
        <w:rPr/>
        <w:t xml:space="preserve"> </w:t>
      </w:r>
      <w:r>
        <w:rPr>
          <w:spacing w:val="-3"/>
        </w:rPr>
        <w:t>本特点，如</w:t>
      </w:r>
      <w:r>
        <w:rPr>
          <w:spacing w:val="-23"/>
        </w:rPr>
        <w:t xml:space="preserve"> </w:t>
      </w:r>
      <w:r>
        <w:rPr>
          <w:spacing w:val="-3"/>
        </w:rPr>
        <w:t>TM,SPOT,MODIS</w:t>
      </w:r>
      <w:r>
        <w:rPr>
          <w:spacing w:val="-48"/>
        </w:rPr>
        <w:t xml:space="preserve"> </w:t>
      </w:r>
      <w:r>
        <w:rPr>
          <w:spacing w:val="-3"/>
        </w:rPr>
        <w:t>等。</w:t>
      </w:r>
    </w:p>
    <w:p>
      <w:pPr>
        <w:spacing w:line="262" w:lineRule="auto"/>
        <w:rPr>
          <w:rFonts w:ascii="Arial"/>
          <w:sz w:val="21"/>
        </w:rPr>
      </w:pPr>
      <w:r/>
    </w:p>
    <w:p>
      <w:pPr>
        <w:pStyle w:val="BodyText"/>
        <w:ind w:left="7"/>
        <w:spacing w:before="79" w:line="220" w:lineRule="auto"/>
        <w:outlineLvl w:val="2"/>
        <w:rPr/>
      </w:pPr>
      <w:r>
        <w:rPr>
          <w:spacing w:val="-1"/>
        </w:rPr>
        <w:t>（四）遥感图像数字处理的基础知识</w:t>
      </w:r>
    </w:p>
    <w:p>
      <w:pPr>
        <w:pStyle w:val="BodyText"/>
        <w:ind w:left="18"/>
        <w:spacing w:before="26" w:line="220" w:lineRule="auto"/>
        <w:outlineLvl w:val="3"/>
        <w:rPr/>
      </w:pPr>
      <w:r>
        <w:rPr>
          <w:spacing w:val="-3"/>
        </w:rPr>
        <w:t>1、图像的表示形式</w:t>
      </w:r>
    </w:p>
    <w:p>
      <w:pPr>
        <w:pStyle w:val="BodyText"/>
        <w:ind w:left="363"/>
        <w:spacing w:before="26" w:line="220" w:lineRule="auto"/>
        <w:rPr/>
      </w:pPr>
      <w:r>
        <w:rPr>
          <w:spacing w:val="-2"/>
        </w:rPr>
        <w:t>理解图像的表示形式</w:t>
      </w:r>
    </w:p>
    <w:p>
      <w:pPr>
        <w:pStyle w:val="BodyText"/>
        <w:ind w:left="3"/>
        <w:spacing w:before="26" w:line="220" w:lineRule="auto"/>
        <w:rPr/>
      </w:pPr>
      <w:r>
        <w:rPr>
          <w:spacing w:val="-1"/>
        </w:rPr>
        <w:t>2、遥感数字图像处理系统</w:t>
      </w:r>
    </w:p>
    <w:p>
      <w:pPr>
        <w:pStyle w:val="BodyText"/>
        <w:ind w:left="382"/>
        <w:spacing w:before="26" w:line="220" w:lineRule="auto"/>
        <w:rPr/>
      </w:pPr>
      <w:r>
        <w:rPr>
          <w:spacing w:val="-1"/>
        </w:rPr>
        <w:t>了解遥感数字图像处理的硬件系统、遥感数字图像处理的软件系</w:t>
      </w:r>
      <w:r>
        <w:rPr>
          <w:spacing w:val="-2"/>
        </w:rPr>
        <w:t>统。</w:t>
      </w:r>
    </w:p>
    <w:p>
      <w:pPr>
        <w:spacing w:line="258" w:lineRule="auto"/>
        <w:rPr>
          <w:rFonts w:ascii="Arial"/>
          <w:sz w:val="21"/>
        </w:rPr>
      </w:pPr>
      <w:r/>
    </w:p>
    <w:p>
      <w:pPr>
        <w:pStyle w:val="BodyText"/>
        <w:ind w:left="7"/>
        <w:spacing w:before="79" w:line="219" w:lineRule="auto"/>
        <w:outlineLvl w:val="2"/>
        <w:rPr/>
      </w:pPr>
      <w:r>
        <w:rPr>
          <w:spacing w:val="-2"/>
        </w:rPr>
        <w:t>（五）遥感图像的几何处理</w:t>
      </w:r>
    </w:p>
    <w:p>
      <w:pPr>
        <w:pStyle w:val="BodyText"/>
        <w:ind w:left="18"/>
        <w:spacing w:before="27" w:line="219" w:lineRule="auto"/>
        <w:outlineLvl w:val="3"/>
        <w:rPr/>
      </w:pPr>
      <w:r>
        <w:rPr>
          <w:spacing w:val="-3"/>
        </w:rPr>
        <w:t>1、遥感图像的几何变形</w:t>
      </w:r>
    </w:p>
    <w:p>
      <w:pPr>
        <w:pStyle w:val="BodyText"/>
        <w:ind w:left="483"/>
        <w:spacing w:before="28" w:line="219" w:lineRule="auto"/>
        <w:rPr/>
      </w:pPr>
      <w:r>
        <w:rPr>
          <w:spacing w:val="-3"/>
        </w:rPr>
        <w:t>理解遥感图像的几何变形因素。</w:t>
      </w:r>
    </w:p>
    <w:p>
      <w:pPr>
        <w:pStyle w:val="BodyText"/>
        <w:ind w:left="3"/>
        <w:spacing w:before="27" w:line="219" w:lineRule="auto"/>
        <w:rPr/>
      </w:pPr>
      <w:r>
        <w:rPr>
          <w:spacing w:val="-2"/>
        </w:rPr>
        <w:t>2、遥感图像的几何处理</w:t>
      </w:r>
    </w:p>
    <w:p>
      <w:pPr>
        <w:pStyle w:val="BodyText"/>
        <w:spacing w:before="27" w:line="219" w:lineRule="auto"/>
        <w:jc w:val="right"/>
        <w:rPr/>
      </w:pPr>
      <w:r>
        <w:rPr>
          <w:spacing w:val="2"/>
        </w:rPr>
        <w:t>理解几何纠正的目的、意义、基本原理；掌握几何纠正的基本方法和步骤。掌</w:t>
      </w:r>
    </w:p>
    <w:p>
      <w:pPr>
        <w:spacing w:line="219" w:lineRule="auto"/>
        <w:sectPr>
          <w:pgSz w:w="11907" w:h="16839"/>
          <w:pgMar w:top="1431" w:right="1418" w:bottom="0" w:left="1765" w:header="0" w:footer="0" w:gutter="0"/>
        </w:sectPr>
        <w:rPr/>
      </w:pPr>
    </w:p>
    <w:p>
      <w:pPr>
        <w:pStyle w:val="BodyText"/>
        <w:spacing w:before="47" w:line="219" w:lineRule="auto"/>
        <w:rPr/>
      </w:pPr>
      <w:r>
        <w:rPr>
          <w:spacing w:val="-3"/>
        </w:rPr>
        <w:t>握高分辨影像几何纠正的原理及方法。</w:t>
      </w:r>
    </w:p>
    <w:p>
      <w:pPr>
        <w:spacing w:line="259" w:lineRule="auto"/>
        <w:rPr>
          <w:rFonts w:ascii="Arial"/>
          <w:sz w:val="21"/>
        </w:rPr>
      </w:pPr>
      <w:r/>
    </w:p>
    <w:p>
      <w:pPr>
        <w:pStyle w:val="BodyText"/>
        <w:ind w:left="7"/>
        <w:spacing w:before="78" w:line="220" w:lineRule="auto"/>
        <w:outlineLvl w:val="2"/>
        <w:rPr/>
      </w:pPr>
      <w:r>
        <w:rPr>
          <w:spacing w:val="-2"/>
        </w:rPr>
        <w:t>（六）遥感图像辐射处理</w:t>
      </w:r>
    </w:p>
    <w:p>
      <w:pPr>
        <w:pStyle w:val="BodyText"/>
        <w:ind w:left="18"/>
        <w:spacing w:before="25" w:line="220" w:lineRule="auto"/>
        <w:outlineLvl w:val="3"/>
        <w:rPr/>
      </w:pPr>
      <w:r>
        <w:rPr>
          <w:spacing w:val="-3"/>
        </w:rPr>
        <w:t>1、遥感图像的辐射处理</w:t>
      </w:r>
    </w:p>
    <w:p>
      <w:pPr>
        <w:pStyle w:val="BodyText"/>
        <w:ind w:left="483"/>
        <w:spacing w:before="26" w:line="219" w:lineRule="auto"/>
        <w:rPr/>
      </w:pPr>
      <w:r>
        <w:rPr>
          <w:spacing w:val="-1"/>
        </w:rPr>
        <w:t>理解辐射纠正的目的、意义、基本原理。</w:t>
      </w:r>
    </w:p>
    <w:p>
      <w:pPr>
        <w:pStyle w:val="BodyText"/>
        <w:ind w:left="3"/>
        <w:spacing w:before="27" w:line="220" w:lineRule="auto"/>
        <w:rPr/>
      </w:pPr>
      <w:r>
        <w:rPr>
          <w:spacing w:val="-2"/>
        </w:rPr>
        <w:t>2、遥感图像增强</w:t>
      </w:r>
    </w:p>
    <w:p>
      <w:pPr>
        <w:pStyle w:val="BodyText"/>
        <w:ind w:left="483"/>
        <w:spacing w:before="27" w:line="219" w:lineRule="auto"/>
        <w:rPr/>
      </w:pPr>
      <w:r>
        <w:rPr>
          <w:spacing w:val="-2"/>
        </w:rPr>
        <w:t>理解图像增强的基本原理和方法。掌握常用的图像增强方法。</w:t>
      </w:r>
    </w:p>
    <w:p>
      <w:pPr>
        <w:pStyle w:val="BodyText"/>
        <w:ind w:left="5"/>
        <w:spacing w:before="27" w:line="220" w:lineRule="auto"/>
        <w:rPr/>
      </w:pPr>
      <w:r>
        <w:rPr>
          <w:spacing w:val="-2"/>
        </w:rPr>
        <w:t>3、图像融合</w:t>
      </w:r>
    </w:p>
    <w:p>
      <w:pPr>
        <w:pStyle w:val="BodyText"/>
        <w:ind w:left="483"/>
        <w:spacing w:before="26" w:line="219" w:lineRule="auto"/>
        <w:rPr/>
      </w:pPr>
      <w:r>
        <w:rPr>
          <w:spacing w:val="-2"/>
        </w:rPr>
        <w:t>理解图像融合的目的、意义、概念，掌握图像融合的基本思路和步骤。</w:t>
      </w:r>
    </w:p>
    <w:p>
      <w:pPr>
        <w:spacing w:line="259" w:lineRule="auto"/>
        <w:rPr>
          <w:rFonts w:ascii="Arial"/>
          <w:sz w:val="21"/>
        </w:rPr>
      </w:pPr>
      <w:r/>
    </w:p>
    <w:p>
      <w:pPr>
        <w:pStyle w:val="BodyText"/>
        <w:ind w:left="7"/>
        <w:spacing w:before="78" w:line="220" w:lineRule="auto"/>
        <w:rPr/>
      </w:pPr>
      <w:r>
        <w:rPr>
          <w:spacing w:val="-2"/>
        </w:rPr>
        <w:t>（七）遥感图像判读</w:t>
      </w:r>
    </w:p>
    <w:p>
      <w:pPr>
        <w:pStyle w:val="BodyText"/>
        <w:ind w:left="487"/>
        <w:spacing w:before="27" w:line="219" w:lineRule="auto"/>
        <w:rPr/>
      </w:pPr>
      <w:r>
        <w:rPr>
          <w:spacing w:val="-2"/>
        </w:rPr>
        <w:t>掌握遥感图像目视解译的原理、基本方法及各自的特点。</w:t>
      </w:r>
    </w:p>
    <w:p>
      <w:pPr>
        <w:spacing w:line="259" w:lineRule="auto"/>
        <w:rPr>
          <w:rFonts w:ascii="Arial"/>
          <w:sz w:val="21"/>
        </w:rPr>
      </w:pPr>
      <w:r/>
    </w:p>
    <w:p>
      <w:pPr>
        <w:pStyle w:val="BodyText"/>
        <w:ind w:left="7"/>
        <w:spacing w:before="79" w:line="220" w:lineRule="auto"/>
        <w:rPr/>
      </w:pPr>
      <w:r>
        <w:rPr>
          <w:spacing w:val="-2"/>
        </w:rPr>
        <w:t>（八）遥感图像自动识别分类</w:t>
      </w:r>
    </w:p>
    <w:p>
      <w:pPr>
        <w:pStyle w:val="BodyText"/>
        <w:ind w:left="28" w:firstLine="455"/>
        <w:spacing w:before="27" w:line="229" w:lineRule="auto"/>
        <w:rPr/>
      </w:pPr>
      <w:r>
        <w:rPr>
          <w:spacing w:val="2"/>
        </w:rPr>
        <w:t>理解图像监督分类和非监督分类的基本原理和方法。掌握特征变换与特征选择</w:t>
      </w:r>
      <w:r>
        <w:rPr>
          <w:spacing w:val="6"/>
        </w:rPr>
        <w:t xml:space="preserve"> </w:t>
      </w:r>
      <w:r>
        <w:rPr>
          <w:spacing w:val="-5"/>
        </w:rPr>
        <w:t>以及典型分类算法的基本思想。</w:t>
      </w:r>
    </w:p>
    <w:p>
      <w:pPr>
        <w:spacing w:line="259" w:lineRule="auto"/>
        <w:rPr>
          <w:rFonts w:ascii="Arial"/>
          <w:sz w:val="21"/>
        </w:rPr>
      </w:pPr>
      <w:r/>
    </w:p>
    <w:p>
      <w:pPr>
        <w:pStyle w:val="BodyText"/>
        <w:ind w:left="7"/>
        <w:spacing w:before="79" w:line="220" w:lineRule="auto"/>
        <w:rPr/>
      </w:pPr>
      <w:r>
        <w:rPr>
          <w:spacing w:val="-2"/>
        </w:rPr>
        <w:t>（九）遥感技术的应用</w:t>
      </w:r>
    </w:p>
    <w:p>
      <w:pPr>
        <w:pStyle w:val="BodyText"/>
        <w:ind w:firstLine="502"/>
        <w:spacing w:before="27" w:line="229" w:lineRule="auto"/>
        <w:rPr/>
      </w:pPr>
      <w:r>
        <w:rPr>
          <w:spacing w:val="2"/>
        </w:rPr>
        <w:t>了解遥感技术在地形测绘、资源环境和灾害监测、</w:t>
      </w:r>
      <w:r>
        <w:rPr>
          <w:spacing w:val="1"/>
        </w:rPr>
        <w:t>地质调查等方面的应用思想</w:t>
      </w:r>
      <w:r>
        <w:rPr/>
        <w:t xml:space="preserve"> </w:t>
      </w:r>
      <w:r>
        <w:rPr>
          <w:spacing w:val="-5"/>
        </w:rPr>
        <w:t>及其基本实现过程。</w:t>
      </w:r>
    </w:p>
    <w:sectPr>
      <w:footerReference w:type="default" r:id="rId1"/>
      <w:pgSz w:w="11907" w:h="16839"/>
      <w:pgMar w:top="1118" w:right="1421" w:bottom="1154" w:left="1765"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中国地质大学研究生院</dc:title>
  <dc:creator>GRADUATE</dc:creator>
  <dcterms:created xsi:type="dcterms:W3CDTF">2022-09-26T14:09:34Z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2024-09-23T16:38:44</vt:filetime>
  </property>
</Properties>
</file>